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5630F2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5630F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5630F2">
        <w:rPr>
          <w:rFonts w:ascii="Times New Roman" w:hAnsi="Times New Roman"/>
          <w:b/>
          <w:sz w:val="24"/>
          <w:szCs w:val="24"/>
        </w:rPr>
        <w:t>ПРИОЗЕРСКОЕ ГОРОДСКОЕ ПОСЕЛЕНИЕ</w:t>
      </w:r>
    </w:p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5630F2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5630F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00F8D" w:rsidRPr="005630F2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F8D" w:rsidRPr="005630F2" w:rsidRDefault="00100F8D" w:rsidP="00100F8D">
      <w:pPr>
        <w:jc w:val="center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b/>
          <w:sz w:val="24"/>
          <w:szCs w:val="24"/>
        </w:rPr>
        <w:t>РЕШЕНИЕ</w:t>
      </w:r>
    </w:p>
    <w:p w:rsidR="005630F2" w:rsidRPr="00C42189" w:rsidRDefault="005630F2" w:rsidP="00C42189">
      <w:pPr>
        <w:pStyle w:val="af0"/>
        <w:rPr>
          <w:rFonts w:ascii="Times New Roman" w:hAnsi="Times New Roman"/>
          <w:b w:val="0"/>
        </w:rPr>
      </w:pPr>
    </w:p>
    <w:p w:rsidR="00100F8D" w:rsidRPr="005630F2" w:rsidRDefault="005630F2" w:rsidP="00100F8D">
      <w:pPr>
        <w:tabs>
          <w:tab w:val="left" w:pos="0"/>
        </w:tabs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 xml:space="preserve">от 20 апреля </w:t>
      </w:r>
      <w:r w:rsidR="00981F41" w:rsidRPr="005630F2">
        <w:rPr>
          <w:rFonts w:ascii="Times New Roman" w:hAnsi="Times New Roman"/>
          <w:sz w:val="24"/>
          <w:szCs w:val="24"/>
        </w:rPr>
        <w:t xml:space="preserve">2021 года № </w:t>
      </w:r>
      <w:r w:rsidR="00C42189">
        <w:rPr>
          <w:rFonts w:ascii="Times New Roman" w:hAnsi="Times New Roman"/>
          <w:sz w:val="24"/>
          <w:szCs w:val="24"/>
        </w:rPr>
        <w:t>48</w:t>
      </w:r>
    </w:p>
    <w:p w:rsidR="00100F8D" w:rsidRPr="005630F2" w:rsidRDefault="00100F8D" w:rsidP="00100F8D">
      <w:pPr>
        <w:tabs>
          <w:tab w:val="left" w:pos="0"/>
        </w:tabs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100F8D" w:rsidRPr="005630F2" w:rsidTr="005630F2">
        <w:trPr>
          <w:trHeight w:val="1219"/>
        </w:trPr>
        <w:tc>
          <w:tcPr>
            <w:tcW w:w="4876" w:type="dxa"/>
          </w:tcPr>
          <w:p w:rsidR="00100F8D" w:rsidRPr="005630F2" w:rsidRDefault="00100F8D" w:rsidP="00100F8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5630F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Об утверждении </w:t>
            </w:r>
            <w:r w:rsidR="00CC6BDC" w:rsidRPr="005630F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</w:t>
            </w:r>
            <w:r w:rsidR="00981F41" w:rsidRPr="005630F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6259B" w:rsidRPr="005630F2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5630F2" w:rsidRDefault="00B6259B" w:rsidP="005630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В соответствии с</w:t>
      </w:r>
      <w:r w:rsidR="00933FCD" w:rsidRPr="005630F2">
        <w:rPr>
          <w:rFonts w:ascii="Times New Roman" w:hAnsi="Times New Roman"/>
          <w:sz w:val="24"/>
          <w:szCs w:val="24"/>
        </w:rPr>
        <w:t>о статьей 26.1 Федерального закона</w:t>
      </w:r>
      <w:r w:rsidR="005630F2" w:rsidRPr="005630F2">
        <w:rPr>
          <w:rFonts w:ascii="Times New Roman" w:hAnsi="Times New Roman"/>
          <w:sz w:val="24"/>
          <w:szCs w:val="24"/>
        </w:rPr>
        <w:t xml:space="preserve"> от 06 октября </w:t>
      </w:r>
      <w:r w:rsidRPr="005630F2">
        <w:rPr>
          <w:rFonts w:ascii="Times New Roman" w:hAnsi="Times New Roman"/>
          <w:sz w:val="24"/>
          <w:szCs w:val="24"/>
        </w:rPr>
        <w:t xml:space="preserve">2003 </w:t>
      </w:r>
      <w:r w:rsidR="005630F2" w:rsidRPr="005630F2">
        <w:rPr>
          <w:rFonts w:ascii="Times New Roman" w:hAnsi="Times New Roman"/>
          <w:sz w:val="24"/>
          <w:szCs w:val="24"/>
        </w:rPr>
        <w:t xml:space="preserve">года </w:t>
      </w:r>
      <w:r w:rsidRPr="005630F2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933FCD" w:rsidRPr="005630F2">
        <w:rPr>
          <w:rFonts w:ascii="Times New Roman" w:hAnsi="Times New Roman"/>
          <w:sz w:val="24"/>
          <w:szCs w:val="24"/>
        </w:rPr>
        <w:t xml:space="preserve"> с целью активизации участия жителей муниципального образования Приозерское городское поселение </w:t>
      </w:r>
      <w:r w:rsidR="00112EEB" w:rsidRPr="005630F2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933FCD" w:rsidRPr="005630F2">
        <w:rPr>
          <w:rFonts w:ascii="Times New Roman" w:hAnsi="Times New Roman"/>
          <w:sz w:val="24"/>
          <w:szCs w:val="24"/>
        </w:rPr>
        <w:t>в осуществлении местного самоуправления и решения вопросов местного значения</w:t>
      </w:r>
      <w:r w:rsidR="00112EEB" w:rsidRPr="005630F2">
        <w:rPr>
          <w:rFonts w:ascii="Times New Roman" w:hAnsi="Times New Roman"/>
          <w:sz w:val="24"/>
          <w:szCs w:val="24"/>
        </w:rPr>
        <w:t xml:space="preserve"> посредством реализации на территории муниципального образования</w:t>
      </w:r>
      <w:r w:rsidRPr="005630F2">
        <w:rPr>
          <w:rFonts w:ascii="Times New Roman" w:hAnsi="Times New Roman"/>
          <w:sz w:val="24"/>
          <w:szCs w:val="24"/>
        </w:rPr>
        <w:t xml:space="preserve"> </w:t>
      </w:r>
      <w:r w:rsidR="00112EEB" w:rsidRPr="005630F2">
        <w:rPr>
          <w:rFonts w:ascii="Times New Roman" w:hAnsi="Times New Roman"/>
          <w:sz w:val="24"/>
          <w:szCs w:val="24"/>
        </w:rPr>
        <w:t xml:space="preserve">инициативных проектов, руководствуясь </w:t>
      </w:r>
      <w:r w:rsidRPr="005630F2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100F8D" w:rsidRPr="005630F2">
        <w:rPr>
          <w:rFonts w:ascii="Times New Roman" w:hAnsi="Times New Roman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5630F2">
        <w:rPr>
          <w:rFonts w:ascii="Times New Roman" w:hAnsi="Times New Roman"/>
          <w:sz w:val="24"/>
          <w:szCs w:val="24"/>
        </w:rPr>
        <w:t xml:space="preserve">, </w:t>
      </w:r>
      <w:r w:rsidR="00100F8D" w:rsidRPr="005630F2">
        <w:rPr>
          <w:rFonts w:ascii="Times New Roman" w:hAnsi="Times New Roman"/>
          <w:sz w:val="24"/>
          <w:szCs w:val="24"/>
        </w:rPr>
        <w:t>Совет депутатов муниципального образования Приозерское городское поселение РЕШИЛ:</w:t>
      </w:r>
    </w:p>
    <w:p w:rsidR="00B6259B" w:rsidRPr="005630F2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30F2">
        <w:rPr>
          <w:rFonts w:ascii="Times New Roman" w:hAnsi="Times New Roman" w:cs="Times New Roman"/>
        </w:rPr>
        <w:t xml:space="preserve">1. </w:t>
      </w:r>
      <w:r w:rsidRPr="005630F2">
        <w:rPr>
          <w:rFonts w:ascii="Times New Roman" w:hAnsi="Times New Roman" w:cs="Times New Roman"/>
          <w:lang w:eastAsia="ru-RU"/>
        </w:rPr>
        <w:t>Утвердить</w:t>
      </w:r>
      <w:r w:rsidR="00112EEB" w:rsidRPr="005630F2">
        <w:rPr>
          <w:rFonts w:ascii="Times New Roman" w:hAnsi="Times New Roman" w:cs="Times New Roman"/>
          <w:bCs/>
          <w:color w:val="000000"/>
          <w:spacing w:val="-2"/>
          <w:w w:val="106"/>
        </w:rPr>
        <w:t xml:space="preserve"> </w:t>
      </w:r>
      <w:r w:rsidR="00F049B7" w:rsidRPr="005630F2">
        <w:rPr>
          <w:rFonts w:ascii="Times New Roman" w:hAnsi="Times New Roman" w:cs="Times New Roman"/>
          <w:bCs/>
          <w:color w:val="000000"/>
          <w:spacing w:val="-2"/>
          <w:w w:val="106"/>
        </w:rPr>
        <w:t>Положение</w:t>
      </w:r>
      <w:r w:rsidR="00112EEB" w:rsidRPr="005630F2">
        <w:rPr>
          <w:rFonts w:ascii="Times New Roman" w:hAnsi="Times New Roman" w:cs="Times New Roman"/>
          <w:bCs/>
          <w:color w:val="000000"/>
          <w:spacing w:val="-2"/>
          <w:w w:val="106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  <w:r w:rsidRPr="005630F2">
        <w:rPr>
          <w:rFonts w:ascii="Times New Roman" w:hAnsi="Times New Roman" w:cs="Times New Roman"/>
          <w:iCs/>
        </w:rPr>
        <w:t xml:space="preserve"> </w:t>
      </w:r>
      <w:r w:rsidRPr="005630F2">
        <w:rPr>
          <w:rFonts w:ascii="Times New Roman" w:hAnsi="Times New Roman" w:cs="Times New Roman"/>
        </w:rPr>
        <w:t xml:space="preserve">согласно </w:t>
      </w:r>
      <w:r w:rsidRPr="005630F2">
        <w:rPr>
          <w:rFonts w:ascii="Times New Roman" w:hAnsi="Times New Roman" w:cs="Times New Roman"/>
          <w:lang w:eastAsia="ru-RU"/>
        </w:rPr>
        <w:t>приложению</w:t>
      </w:r>
      <w:r w:rsidR="005630F2">
        <w:rPr>
          <w:rFonts w:ascii="Times New Roman" w:hAnsi="Times New Roman" w:cs="Times New Roman"/>
          <w:lang w:eastAsia="ru-RU"/>
        </w:rPr>
        <w:t xml:space="preserve"> 1</w:t>
      </w:r>
      <w:r w:rsidR="00112EEB" w:rsidRPr="005630F2">
        <w:rPr>
          <w:rFonts w:ascii="Times New Roman" w:hAnsi="Times New Roman" w:cs="Times New Roman"/>
          <w:lang w:eastAsia="ru-RU"/>
        </w:rPr>
        <w:t xml:space="preserve"> к настоящему решению</w:t>
      </w:r>
      <w:r w:rsidRPr="005630F2">
        <w:rPr>
          <w:rFonts w:ascii="Times New Roman" w:hAnsi="Times New Roman" w:cs="Times New Roman"/>
        </w:rPr>
        <w:t>.</w:t>
      </w:r>
    </w:p>
    <w:p w:rsidR="00100F8D" w:rsidRPr="005630F2" w:rsidRDefault="00100F8D" w:rsidP="00100F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2. Опубликовать данное решение в средствах массовой информации.</w:t>
      </w:r>
    </w:p>
    <w:p w:rsidR="005630F2" w:rsidRDefault="00100F8D" w:rsidP="005630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3. Решение вступает в силу с момента официального опубликования.</w:t>
      </w:r>
    </w:p>
    <w:p w:rsidR="000056AA" w:rsidRPr="005630F2" w:rsidRDefault="005630F2" w:rsidP="005630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056AA" w:rsidRPr="005630F2">
        <w:rPr>
          <w:rFonts w:ascii="Times New Roman" w:eastAsia="Arial Unicode MS" w:hAnsi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r w:rsidR="000056AA" w:rsidRPr="005630F2">
        <w:rPr>
          <w:rFonts w:ascii="Times New Roman" w:hAnsi="Times New Roman"/>
          <w:sz w:val="24"/>
          <w:szCs w:val="24"/>
        </w:rPr>
        <w:t>постоянную комиссию по местному самоуправлению, законности, социальным вопросам и экологии (председатель Иванина Л. В.).</w:t>
      </w:r>
    </w:p>
    <w:p w:rsidR="00100F8D" w:rsidRPr="005630F2" w:rsidRDefault="00100F8D" w:rsidP="000056A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56AA" w:rsidRPr="005630F2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056AA" w:rsidRPr="005630F2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Приозерское городское поселение                                            Мыльников В.Ю.</w:t>
      </w:r>
    </w:p>
    <w:p w:rsidR="000056AA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5630F2" w:rsidRPr="005630F2" w:rsidRDefault="005630F2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Pr="005630F2" w:rsidRDefault="000056AA" w:rsidP="005630F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Pr="005630F2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Согласовано:</w:t>
      </w:r>
    </w:p>
    <w:p w:rsidR="000056AA" w:rsidRPr="005630F2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Соклаков А.Н.</w:t>
      </w:r>
    </w:p>
    <w:p w:rsidR="00112EEB" w:rsidRPr="005630F2" w:rsidRDefault="00112EEB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Петрюк О.Г.</w:t>
      </w:r>
    </w:p>
    <w:p w:rsidR="00B72F07" w:rsidRPr="005630F2" w:rsidRDefault="00B72F07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Полищук В.С.</w:t>
      </w:r>
    </w:p>
    <w:p w:rsidR="00112EEB" w:rsidRPr="005630F2" w:rsidRDefault="000056AA" w:rsidP="00112EEB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Полянская А.Б.</w:t>
      </w:r>
    </w:p>
    <w:p w:rsidR="00B72F07" w:rsidRDefault="000056AA" w:rsidP="00B72F07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Михалева И.Н.</w:t>
      </w:r>
    </w:p>
    <w:p w:rsidR="005630F2" w:rsidRPr="005630F2" w:rsidRDefault="005630F2" w:rsidP="00B72F07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0F2">
        <w:rPr>
          <w:rFonts w:ascii="Times New Roman" w:hAnsi="Times New Roman"/>
          <w:sz w:val="24"/>
          <w:szCs w:val="24"/>
        </w:rPr>
        <w:t>Баранова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0F2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, т. 33-472</w:t>
      </w:r>
    </w:p>
    <w:p w:rsidR="005630F2" w:rsidRDefault="000056AA" w:rsidP="00B72F07">
      <w:pPr>
        <w:jc w:val="both"/>
        <w:rPr>
          <w:rFonts w:ascii="Times New Roman" w:hAnsi="Times New Roman"/>
          <w:sz w:val="24"/>
          <w:szCs w:val="24"/>
        </w:rPr>
      </w:pPr>
      <w:r w:rsidRPr="005630F2">
        <w:rPr>
          <w:rFonts w:ascii="Times New Roman" w:hAnsi="Times New Roman"/>
          <w:sz w:val="24"/>
          <w:szCs w:val="24"/>
        </w:rPr>
        <w:t>Разослано: Дело-3, Редакция-1, орг.</w:t>
      </w:r>
      <w:r w:rsidR="005630F2">
        <w:rPr>
          <w:rFonts w:ascii="Times New Roman" w:hAnsi="Times New Roman"/>
          <w:sz w:val="24"/>
          <w:szCs w:val="24"/>
        </w:rPr>
        <w:t xml:space="preserve"> </w:t>
      </w:r>
      <w:r w:rsidRPr="005630F2">
        <w:rPr>
          <w:rFonts w:ascii="Times New Roman" w:hAnsi="Times New Roman"/>
          <w:sz w:val="24"/>
          <w:szCs w:val="24"/>
        </w:rPr>
        <w:t>отдел, адм. МО ПМР-1.</w:t>
      </w:r>
    </w:p>
    <w:p w:rsidR="005630F2" w:rsidRDefault="00563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56AA" w:rsidRPr="00D77ADF" w:rsidRDefault="000056AA" w:rsidP="005630F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77ADF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 w:rsidR="00D77ADF" w:rsidRPr="00D77ADF">
        <w:rPr>
          <w:rFonts w:ascii="Times New Roman" w:hAnsi="Times New Roman"/>
          <w:color w:val="000000"/>
          <w:sz w:val="24"/>
          <w:szCs w:val="24"/>
        </w:rPr>
        <w:t>О</w:t>
      </w:r>
    </w:p>
    <w:p w:rsidR="000056AA" w:rsidRPr="000056AA" w:rsidRDefault="000056AA" w:rsidP="000056AA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решением Совета депутатов</w:t>
      </w:r>
    </w:p>
    <w:p w:rsidR="000056AA" w:rsidRPr="000056AA" w:rsidRDefault="000056AA" w:rsidP="000056AA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муниципального образования</w:t>
      </w:r>
    </w:p>
    <w:p w:rsidR="000056AA" w:rsidRPr="000056AA" w:rsidRDefault="000056AA" w:rsidP="000056AA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Приозерское городское поселение</w:t>
      </w:r>
    </w:p>
    <w:p w:rsidR="000056AA" w:rsidRPr="000056AA" w:rsidRDefault="000056AA" w:rsidP="000056AA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муниципального образования</w:t>
      </w:r>
    </w:p>
    <w:p w:rsidR="000056AA" w:rsidRPr="000056AA" w:rsidRDefault="000056AA" w:rsidP="000056AA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Приозерский муниципальный</w:t>
      </w:r>
    </w:p>
    <w:p w:rsidR="000056AA" w:rsidRPr="000056AA" w:rsidRDefault="000056AA" w:rsidP="000056AA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район Ленинградской области</w:t>
      </w:r>
    </w:p>
    <w:p w:rsidR="000056AA" w:rsidRPr="00C42189" w:rsidRDefault="000056AA" w:rsidP="000056AA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 xml:space="preserve">от </w:t>
      </w:r>
      <w:r w:rsidR="005630F2" w:rsidRPr="005630F2">
        <w:rPr>
          <w:color w:val="000000"/>
          <w:sz w:val="24"/>
          <w:szCs w:val="24"/>
        </w:rPr>
        <w:t>20.04.</w:t>
      </w:r>
      <w:r>
        <w:rPr>
          <w:color w:val="000000"/>
          <w:sz w:val="24"/>
          <w:szCs w:val="24"/>
        </w:rPr>
        <w:t>20</w:t>
      </w:r>
      <w:r w:rsidRPr="005630F2">
        <w:rPr>
          <w:color w:val="000000"/>
          <w:sz w:val="24"/>
          <w:szCs w:val="24"/>
        </w:rPr>
        <w:t>21</w:t>
      </w:r>
      <w:r w:rsidRPr="000056AA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№ </w:t>
      </w:r>
      <w:r w:rsidR="00C42189">
        <w:rPr>
          <w:color w:val="000000"/>
          <w:sz w:val="24"/>
          <w:szCs w:val="24"/>
        </w:rPr>
        <w:t>48</w:t>
      </w:r>
    </w:p>
    <w:p w:rsidR="000056AA" w:rsidRPr="005630F2" w:rsidRDefault="000056AA" w:rsidP="005630F2">
      <w:pPr>
        <w:jc w:val="right"/>
        <w:rPr>
          <w:color w:val="000000"/>
          <w:sz w:val="24"/>
          <w:szCs w:val="24"/>
        </w:rPr>
      </w:pPr>
      <w:r w:rsidRPr="000056AA">
        <w:rPr>
          <w:color w:val="000000"/>
          <w:sz w:val="24"/>
          <w:szCs w:val="24"/>
        </w:rPr>
        <w:t>приложение 1</w:t>
      </w:r>
    </w:p>
    <w:p w:rsidR="00EB129E" w:rsidRPr="005630F2" w:rsidRDefault="00EB129E" w:rsidP="005630F2">
      <w:pPr>
        <w:jc w:val="right"/>
        <w:rPr>
          <w:color w:val="000000"/>
          <w:sz w:val="24"/>
          <w:szCs w:val="24"/>
        </w:rPr>
      </w:pPr>
    </w:p>
    <w:p w:rsidR="007C78E6" w:rsidRPr="00570F99" w:rsidRDefault="00D77ADF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0F99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</w:p>
    <w:p w:rsidR="00D77ADF" w:rsidRPr="00570F99" w:rsidRDefault="003064AE" w:rsidP="00D77ADF">
      <w:pPr>
        <w:jc w:val="center"/>
        <w:rPr>
          <w:rFonts w:ascii="Times New Roman" w:hAnsi="Times New Roman"/>
          <w:i/>
          <w:sz w:val="24"/>
          <w:szCs w:val="24"/>
        </w:rPr>
      </w:pPr>
      <w:r w:rsidRPr="00570F99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рассмотрения, инициативных проектов, а также проведения их конкурсного отбора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</w:p>
    <w:p w:rsidR="00D77ADF" w:rsidRPr="00570F99" w:rsidRDefault="00D77ADF" w:rsidP="00D77ADF">
      <w:pPr>
        <w:jc w:val="center"/>
        <w:rPr>
          <w:rFonts w:ascii="Times New Roman" w:hAnsi="Times New Roman"/>
          <w:sz w:val="24"/>
          <w:szCs w:val="24"/>
        </w:rPr>
      </w:pPr>
    </w:p>
    <w:p w:rsidR="00D77ADF" w:rsidRPr="00570F99" w:rsidRDefault="00D77ADF" w:rsidP="00D77ADF">
      <w:pPr>
        <w:pStyle w:val="af3"/>
        <w:spacing w:before="0" w:beforeAutospacing="0" w:after="0" w:afterAutospacing="0"/>
        <w:ind w:firstLine="709"/>
        <w:jc w:val="center"/>
        <w:rPr>
          <w:b/>
        </w:rPr>
      </w:pPr>
      <w:r w:rsidRPr="00570F99">
        <w:rPr>
          <w:b/>
        </w:rPr>
        <w:t>1. Общие положения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</w:t>
      </w:r>
      <w:r w:rsidR="003064AE" w:rsidRPr="00570F99">
        <w:t>и Приозерское городское поселение муниципального образования Приозерский муниципальный район Ленинградской области</w:t>
      </w:r>
      <w:r w:rsidRPr="00570F99">
        <w:t xml:space="preserve"> (далее - муниципальное образование).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570F99"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8" w:history="1">
        <w:r w:rsidR="00570F99">
          <w:rPr>
            <w:rStyle w:val="a3"/>
            <w:color w:val="auto"/>
            <w:u w:val="none"/>
          </w:rPr>
          <w:t xml:space="preserve">Федеральном законе от 06 октября </w:t>
        </w:r>
        <w:r w:rsidRPr="00570F99">
          <w:rPr>
            <w:rStyle w:val="a3"/>
            <w:color w:val="auto"/>
            <w:u w:val="none"/>
          </w:rPr>
          <w:t xml:space="preserve">2003 </w:t>
        </w:r>
        <w:r w:rsidR="00570F99">
          <w:rPr>
            <w:rStyle w:val="a3"/>
            <w:color w:val="auto"/>
            <w:u w:val="none"/>
          </w:rPr>
          <w:t xml:space="preserve">года </w:t>
        </w:r>
        <w:r w:rsidRPr="00570F99">
          <w:rPr>
            <w:rStyle w:val="a3"/>
            <w:color w:val="auto"/>
            <w:u w:val="none"/>
          </w:rPr>
          <w:t xml:space="preserve">№ 131-ФЗ «Об общих принципах организации местного самоуправления в Российской Федерации». </w:t>
        </w:r>
      </w:hyperlink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F049B7" w:rsidRPr="00570F99">
        <w:t>,</w:t>
      </w:r>
      <w:r w:rsidRPr="00570F99">
        <w:t xml:space="preserve"> которых предоставлено органам местного самоуправления муниципального образования.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1.4. Задачами реализации инициативных проектов являются: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1)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</w:t>
      </w:r>
      <w:r w:rsidR="00F25D9A" w:rsidRPr="00570F99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r w:rsidRPr="00570F99">
        <w:rPr>
          <w:rFonts w:ascii="Times New Roman" w:hAnsi="Times New Roman"/>
          <w:sz w:val="24"/>
          <w:szCs w:val="24"/>
        </w:rPr>
        <w:t xml:space="preserve"> с жителями муниципального образования</w:t>
      </w:r>
      <w:r w:rsidR="00F049B7" w:rsidRPr="00570F99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570F99">
        <w:rPr>
          <w:rFonts w:ascii="Times New Roman" w:hAnsi="Times New Roman"/>
          <w:sz w:val="24"/>
          <w:szCs w:val="24"/>
        </w:rPr>
        <w:t>.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1.5. Принципами реализации инициативных проектов являются: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1.6. Организатором конкурсного отбора инициативных проектов на территории муниципального образования является админист</w:t>
      </w:r>
      <w:r w:rsidR="00F049B7" w:rsidRPr="00570F99">
        <w:t>рация</w:t>
      </w:r>
      <w:r w:rsidRPr="00570F99">
        <w:t>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1.7.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</w:t>
      </w:r>
      <w:r w:rsidR="00F049B7" w:rsidRPr="00570F99">
        <w:t>ацией</w:t>
      </w:r>
      <w:r w:rsidRPr="00570F99">
        <w:t>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lastRenderedPageBreak/>
        <w:t>1.8. Инициативным проектом является документально оформленное и внесенное в порядке, установленном настоящим Положением, в админист</w:t>
      </w:r>
      <w:r w:rsidR="00F049B7" w:rsidRPr="00570F99">
        <w:t>рацию</w:t>
      </w:r>
      <w:r w:rsidRPr="00570F99"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570F99">
        <w:t>решени</w:t>
      </w:r>
      <w:bookmarkStart w:id="0" w:name="_GoBack"/>
      <w:bookmarkEnd w:id="0"/>
      <w:r w:rsidRPr="00570F99">
        <w:t>я</w:t>
      </w:r>
      <w:proofErr w:type="gramEnd"/>
      <w:r w:rsidRPr="00570F99">
        <w:t xml:space="preserve"> которых предоставлено органам местного самоуправления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1.9. Инициативный проект реализуется за счет средств местного бюджета муниципального образования,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1.11. Объем бюджетных ассигнований на поддержку одного инициативного проекта из бюджета муниципального образования не дол</w:t>
      </w:r>
      <w:r w:rsidR="007A0058" w:rsidRPr="00570F99">
        <w:t>жен превышать 3</w:t>
      </w:r>
      <w:r w:rsidR="008E6C46" w:rsidRPr="00570F99">
        <w:t xml:space="preserve"> 000 000 </w:t>
      </w:r>
      <w:r w:rsidRPr="00570F99">
        <w:t>рублей.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 w:rsidRPr="00570F99">
        <w:rPr>
          <w:b/>
        </w:rPr>
        <w:t>2. Выдвижение, обсуждение и рассмотрение инициативных проектов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2.1. С инициативой о внесении инициативного проекта вправе выступить</w:t>
      </w:r>
      <w:r w:rsidR="00F25D9A" w:rsidRPr="00570F99">
        <w:t xml:space="preserve"> (далее</w:t>
      </w:r>
      <w:r w:rsidRPr="00570F99">
        <w:t xml:space="preserve"> - инициаторы проекта):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 xml:space="preserve">- инициативная группа </w:t>
      </w:r>
      <w:r w:rsidR="00F25D9A" w:rsidRPr="00570F99">
        <w:t xml:space="preserve">численностью не менее </w:t>
      </w:r>
      <w:r w:rsidR="00F25D9A" w:rsidRPr="00570F99">
        <w:rPr>
          <w:color w:val="000000" w:themeColor="text1"/>
        </w:rPr>
        <w:t>10</w:t>
      </w:r>
      <w:r w:rsidRPr="00570F99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- органы территориального общественного самоуправления муниципального образования;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- инициативная комиссия, действующая на территории административ</w:t>
      </w:r>
      <w:r w:rsidR="00F25D9A" w:rsidRPr="00570F99">
        <w:t>ного центра</w:t>
      </w:r>
      <w:r w:rsidRPr="00570F99">
        <w:t xml:space="preserve">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2.2. Инициативный проект должен содержать следующие сведения: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обоснование предложений по решению указанной проблемы;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описание ожидаемого результата (ожидаемых результатов) реализации инициативного проекта;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4) предварительный расчет необходимых расходов на реализацию инициативного проекта;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5) планируемые сроки реализации инициативного проекта;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пунктом 2.3. настоящего Положения;</w:t>
      </w:r>
    </w:p>
    <w:p w:rsidR="00D77ADF" w:rsidRPr="00570F99" w:rsidRDefault="00D77ADF" w:rsidP="00570F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9) фотоматериалы о текущем состоянии объекта, на котором планируется проведение работ в рамках инициативного проекта.</w:t>
      </w:r>
    </w:p>
    <w:p w:rsidR="00D77ADF" w:rsidRPr="00570F99" w:rsidRDefault="00D77ADF" w:rsidP="00570F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2.3. Инициативные проекты могут реализовываться на части территории муниципального образования в пределах: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границ территории административ</w:t>
      </w:r>
      <w:r w:rsidR="001D5A5C" w:rsidRPr="00570F99">
        <w:t>ного центра</w:t>
      </w:r>
      <w:r w:rsidRPr="00570F99">
        <w:t xml:space="preserve"> муниципального образования, на которой осуществляет деятельность инициативная комиссия;</w:t>
      </w:r>
    </w:p>
    <w:p w:rsidR="00D77ADF" w:rsidRPr="00570F99" w:rsidRDefault="001D5A5C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</w:t>
      </w:r>
      <w:r w:rsidR="00D77ADF" w:rsidRPr="00570F99">
        <w:t>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D77ADF" w:rsidRPr="00570F99" w:rsidRDefault="001D5A5C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</w:t>
      </w:r>
      <w:r w:rsidR="00D77ADF" w:rsidRPr="00570F99">
        <w:t>) населенного пункта, находящегося на территории муниципального образования;</w:t>
      </w:r>
    </w:p>
    <w:p w:rsidR="00D77ADF" w:rsidRPr="00570F99" w:rsidRDefault="001D5A5C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5</w:t>
      </w:r>
      <w:r w:rsidR="00D77ADF" w:rsidRPr="00570F99">
        <w:t>) группы населенных пунктов, находящихся на территории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2.4. Рассмотрение и обсуждение выдвигаемых инициативных проектов проводится 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 (далее - собрание (конференция) граждан), до внесения соответствующих инициативных проектов в адми</w:t>
      </w:r>
      <w:r w:rsidR="00D90D0C" w:rsidRPr="00570F99">
        <w:t>нистрацию</w:t>
      </w:r>
      <w:r w:rsidRPr="00570F99">
        <w:t>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Собрание (конференция)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части, целесообразности его реализации, а также принятия решения о поддержке инициативного проекта.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При этом возможно рассмотрение нескольких инициативных проектов на одном собрании (конференции) граждан.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</w:t>
      </w:r>
      <w:r w:rsidRPr="00570F99">
        <w:rPr>
          <w:i/>
        </w:rPr>
        <w:t xml:space="preserve"> </w:t>
      </w:r>
      <w:r w:rsidRPr="00570F99">
        <w:t>с нормативным правовым актом совета депутатов муниципального образования, реглам</w:t>
      </w:r>
      <w:r w:rsidR="001D5A5C" w:rsidRPr="00570F99">
        <w:t>ентирующим порядок деятельности</w:t>
      </w:r>
      <w:r w:rsidRPr="00570F99">
        <w:t xml:space="preserve"> инициативной комиссии на территории муниципального образования, в случае если</w:t>
      </w:r>
      <w:r w:rsidR="001D5A5C" w:rsidRPr="00570F99">
        <w:t xml:space="preserve"> инициаторами проекта, является</w:t>
      </w:r>
      <w:r w:rsidRPr="00570F99">
        <w:t xml:space="preserve"> инициативная комиссия;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2.6. Проведению собрания (конференции)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 xml:space="preserve">Опрос граждан по вопросу выявления мнения граждан о поддержке инициативных проектов назначается и проводится в соответствии с </w:t>
      </w:r>
      <w:r w:rsidR="001D5A5C" w:rsidRPr="00570F99">
        <w:t>Уставом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</w:t>
      </w:r>
      <w:r w:rsidR="003445B4" w:rsidRPr="00570F99">
        <w:t>рацию</w:t>
      </w:r>
      <w:r w:rsidRPr="00570F99">
        <w:t>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 w:rsidRPr="00570F99">
        <w:rPr>
          <w:b/>
        </w:rPr>
        <w:t>3. Внесение инициативных проектов в админист</w:t>
      </w:r>
      <w:r w:rsidR="003445B4" w:rsidRPr="00570F99">
        <w:rPr>
          <w:b/>
        </w:rPr>
        <w:t>рацию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0F99">
        <w:rPr>
          <w:rFonts w:ascii="Times New Roman" w:hAnsi="Times New Roman"/>
          <w:sz w:val="24"/>
          <w:szCs w:val="24"/>
        </w:rPr>
        <w:t>3.1. Инициаторы проекта при внесении инициативного проекта в администр</w:t>
      </w:r>
      <w:r w:rsidR="003445B4" w:rsidRPr="00570F99">
        <w:rPr>
          <w:rFonts w:ascii="Times New Roman" w:hAnsi="Times New Roman"/>
          <w:sz w:val="24"/>
          <w:szCs w:val="24"/>
        </w:rPr>
        <w:t xml:space="preserve">ацию </w:t>
      </w:r>
      <w:r w:rsidRPr="00570F99">
        <w:rPr>
          <w:rFonts w:ascii="Times New Roman" w:hAnsi="Times New Roman"/>
          <w:sz w:val="24"/>
          <w:szCs w:val="24"/>
        </w:rPr>
        <w:t xml:space="preserve">прикладывают к нему протокол собрания (конференции) граждан по форме согласно </w:t>
      </w:r>
      <w:proofErr w:type="gramStart"/>
      <w:r w:rsidRPr="00570F99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570F99">
        <w:rPr>
          <w:rFonts w:ascii="Times New Roman" w:hAnsi="Times New Roman"/>
          <w:sz w:val="24"/>
          <w:szCs w:val="24"/>
        </w:rPr>
        <w:t xml:space="preserve"> к настоящему Положению,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 xml:space="preserve">3.2. </w:t>
      </w:r>
      <w:r w:rsidR="003445B4" w:rsidRPr="00570F99">
        <w:t xml:space="preserve">Администрация </w:t>
      </w:r>
      <w:r w:rsidRPr="00570F99">
        <w:t>в течение трех рабочих дней со дня внесения инициативного проекта публикует (обнародует) и размещает на официальном сайте муниципального образования в информационно-телекоммуникационной сети «Интернет» следующую информацию: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о внесенном инициативном проекте, с указанием сведений, содержащихся в пункте 2.2. настоящего Положения;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об инициаторах проекта;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о возможности представления жителями муниципального образования в администрацию</w:t>
      </w:r>
      <w:r w:rsidR="003445B4" w:rsidRPr="00570F99">
        <w:t xml:space="preserve"> </w:t>
      </w:r>
      <w:r w:rsidRPr="00570F99">
        <w:t>своих замечаний и предложений по инициатив</w:t>
      </w:r>
      <w:r w:rsidR="00570F99">
        <w:t xml:space="preserve">ному проекту с указанием срока </w:t>
      </w:r>
      <w:r w:rsidRPr="00570F99">
        <w:t>их представления.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D77ADF" w:rsidRPr="00570F99" w:rsidRDefault="00D90D0C" w:rsidP="00570F99">
      <w:pPr>
        <w:pStyle w:val="af3"/>
        <w:spacing w:before="0" w:beforeAutospacing="0" w:after="0" w:afterAutospacing="0"/>
        <w:ind w:firstLine="709"/>
        <w:jc w:val="both"/>
        <w:rPr>
          <w:highlight w:val="yellow"/>
        </w:rPr>
      </w:pPr>
      <w:r w:rsidRPr="00570F99">
        <w:t>3.3. Администрация</w:t>
      </w:r>
      <w:r w:rsidR="00D77ADF" w:rsidRPr="00570F99">
        <w:t xml:space="preserve"> в течение пяти рабочих дней со дня, следующего за днем истечения срока приема замечаний и предложений по инициативному проекту от жителей муниципального образования, установленного в соответствии с подпунктом 3 пункта 3.2. настоящего Положения, проводит обобщение поступивших замечаний и предложений, по результатам которого составляет заключение.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  <w:rPr>
          <w:highlight w:val="yellow"/>
        </w:rPr>
      </w:pPr>
      <w:r w:rsidRPr="00570F99">
        <w:t>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</w:t>
      </w:r>
      <w:r w:rsidR="003445B4" w:rsidRPr="00570F99">
        <w:t xml:space="preserve">ацией </w:t>
      </w:r>
      <w:r w:rsidRPr="00570F99">
        <w:t>на официальном сайте муниципального образования в информационно-телекоммуникационной сети «Интернет».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3.4. Админист</w:t>
      </w:r>
      <w:r w:rsidR="00D90D0C" w:rsidRPr="00570F99">
        <w:t>рация</w:t>
      </w:r>
      <w:r w:rsidRPr="00570F99">
        <w:t xml:space="preserve">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3.5. Админист</w:t>
      </w:r>
      <w:r w:rsidR="003445B4" w:rsidRPr="00570F99">
        <w:t>рация</w:t>
      </w:r>
      <w:r w:rsidRPr="00570F99">
        <w:t xml:space="preserve"> принимает решение об отказе в поддержке инициативного проекта в одном из следующих случаев: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несоблюдение установленного настоящим Положением порядка внесения инициативного проекта и его рассмотрения;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и иным нормативным правовым актам муниципального образования;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5) наличие возможности решения описанной в инициативном проекте проблемы более эффективным способом;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6) признание инициативного проекта не прошедшим конкурсный отбор.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3.6. А</w:t>
      </w:r>
      <w:r w:rsidR="00C41EC3" w:rsidRPr="00570F99">
        <w:t>дминистрация</w:t>
      </w:r>
      <w:r w:rsidRPr="00570F99">
        <w:t xml:space="preserve">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исполнительной власти Ленинградской области в соответствии с их компетенцией.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3.7. В случае, если в админист</w:t>
      </w:r>
      <w:r w:rsidR="00C41EC3" w:rsidRPr="00570F99">
        <w:t>рацию</w:t>
      </w:r>
      <w:r w:rsidRPr="00570F99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C41EC3" w:rsidRPr="00570F99">
        <w:t>администрация</w:t>
      </w:r>
      <w:r w:rsidRPr="00570F99">
        <w:t xml:space="preserve"> организует проведение конкурсного отбора и информирует об этом инициаторов проекта в соответствии с разделом 4 настоящего Положения</w:t>
      </w:r>
    </w:p>
    <w:p w:rsidR="00D90D0C" w:rsidRPr="00570F99" w:rsidRDefault="00D90D0C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 w:rsidRPr="00570F99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C41EC3" w:rsidRPr="00570F99">
        <w:t>с</w:t>
      </w:r>
      <w:r w:rsidRPr="00570F99">
        <w:t xml:space="preserve"> нормативным </w:t>
      </w:r>
      <w:r w:rsidR="00FE7BE3" w:rsidRPr="00570F99">
        <w:t>правовым актом С</w:t>
      </w:r>
      <w:r w:rsidRPr="00570F99">
        <w:t>овета депу</w:t>
      </w:r>
      <w:r w:rsidR="00FE7BE3" w:rsidRPr="00570F99">
        <w:t>татов</w:t>
      </w:r>
      <w:r w:rsidRPr="00570F99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4.2. 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А</w:t>
      </w:r>
      <w:r w:rsidR="00C41EC3" w:rsidRPr="00570F99">
        <w:t>дминистрация</w:t>
      </w:r>
      <w:r w:rsidRPr="00570F99">
        <w:t xml:space="preserve">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4.4. Для проведения и утверждения результатов конкурсного отбора инициативных проектов администр</w:t>
      </w:r>
      <w:r w:rsidR="00C41EC3" w:rsidRPr="00570F99">
        <w:t>ацией</w:t>
      </w:r>
      <w:r w:rsidRPr="00570F99">
        <w:t xml:space="preserve"> формируется конкурсная комиссия.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Персональный состав конкурсной комиссии утверждается распоряжением администрации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Половина от общего числа членов конкурсной комиссии должна быть назначена на основе предл</w:t>
      </w:r>
      <w:r w:rsidR="00C41EC3" w:rsidRPr="00570F99">
        <w:t>ожений С</w:t>
      </w:r>
      <w:r w:rsidRPr="00570F99">
        <w:t>овета депутатов муниципального образования.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В состав конкурсной комиссии админист</w:t>
      </w:r>
      <w:r w:rsidR="00C41EC3" w:rsidRPr="00570F99">
        <w:t>рации</w:t>
      </w:r>
      <w:r w:rsidRPr="00570F99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C41EC3" w:rsidRPr="00570F99">
        <w:t>вания и (или) Приозерского</w:t>
      </w:r>
      <w:r w:rsidRPr="00570F99">
        <w:t xml:space="preserve"> муниципального района Ленинградской области.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Конкурсная комиссия состоит из председателя, заместителя председателя, секретаря и членов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4.7. Председатель конкурсной комиссии: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организует работу конкурсной комиссии, руководит деятельностью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формирует проект повестки заседания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дает поручения членам конкурсной комиссии в рамках заседания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4) председательствует на заседаниях конкурсной комиссии.</w:t>
      </w:r>
    </w:p>
    <w:p w:rsidR="00D77ADF" w:rsidRPr="00570F99" w:rsidRDefault="00862CF5" w:rsidP="00570F99">
      <w:pPr>
        <w:pStyle w:val="af3"/>
        <w:spacing w:before="0" w:beforeAutospacing="0" w:after="0" w:afterAutospacing="0"/>
        <w:ind w:firstLine="709"/>
        <w:jc w:val="both"/>
      </w:pPr>
      <w:r>
        <w:t>При отсутствии председателя</w:t>
      </w:r>
      <w:r w:rsidR="00D77ADF" w:rsidRPr="00570F99">
        <w:t xml:space="preserve"> конкурсной комиссии его полномочия исполняет заместитель председателя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4.8. Секретарь конкурсной комиссии: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 xml:space="preserve">2) оповещает членов конкурсной комиссии о дате, времени и </w:t>
      </w:r>
      <w:proofErr w:type="gramStart"/>
      <w:r w:rsidRPr="00570F99">
        <w:t>месте проведения заседания конкурсной комиссии</w:t>
      </w:r>
      <w:proofErr w:type="gramEnd"/>
      <w:r w:rsidRPr="00570F99">
        <w:t xml:space="preserve"> и повестке заседания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оформляет протоколы заседаний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4.9. Члены конкурсной комиссии: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участвуют в работе конкурсной комиссии, в том числе в заседаниях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вносят предложения по вопросам деятельности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знакомятся с документами и материалами, рассматриваемыми на заседаниях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4) голосуют на заседаниях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Члены конкурсной комиссии обладают равными правами при обсуждении вопросов о принятии решений.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4.11. 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4.12. Протокол заседания конкурсной комиссии должен содержать следующие сведения: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1) дату, время и место проведения заседания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2) состав конкурсной комиссии и приглашенных на заседание конкурсной комиссии;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3) результаты голосования по каждому из включенных в список для голосования инициативных проектов;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4) инициативные проекты, прошедшие конкурсный отбор и подлежащие финансированию из местного бюджета.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Протокол заседания конкурсной комиссии подписывается председателем и секретарем конкурсной комиссии.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4.13.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D77ADF" w:rsidRPr="00570F99" w:rsidRDefault="00D77ADF" w:rsidP="00570F99">
      <w:pPr>
        <w:pStyle w:val="af3"/>
        <w:spacing w:before="0" w:beforeAutospacing="0" w:after="0" w:afterAutospacing="0"/>
        <w:ind w:firstLine="709"/>
        <w:jc w:val="both"/>
      </w:pPr>
      <w:r w:rsidRPr="00570F99">
        <w:t>4.14.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570F99" w:rsidRDefault="00570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7ADF" w:rsidRPr="00862CF5" w:rsidRDefault="00862CF5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Приложение</w:t>
      </w:r>
    </w:p>
    <w:p w:rsidR="00D77ADF" w:rsidRPr="00862CF5" w:rsidRDefault="00D77ADF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к Положению о порядке выдвижения,</w:t>
      </w:r>
    </w:p>
    <w:p w:rsidR="00D77ADF" w:rsidRPr="00862CF5" w:rsidRDefault="00D77ADF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внесения, обсуждения, рассмотрения</w:t>
      </w:r>
    </w:p>
    <w:p w:rsidR="00D77ADF" w:rsidRPr="00862CF5" w:rsidRDefault="00D77ADF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инициативных проектов, а также проведения их</w:t>
      </w:r>
    </w:p>
    <w:p w:rsidR="00D77ADF" w:rsidRPr="00862CF5" w:rsidRDefault="00D77ADF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конк</w:t>
      </w:r>
      <w:r w:rsidR="00862CF5" w:rsidRPr="00862CF5">
        <w:rPr>
          <w:rFonts w:ascii="PT Astra Serif" w:hAnsi="PT Astra Serif"/>
          <w:sz w:val="24"/>
          <w:szCs w:val="24"/>
        </w:rPr>
        <w:t>урсного отбора в</w:t>
      </w:r>
    </w:p>
    <w:p w:rsidR="002333F3" w:rsidRPr="00862CF5" w:rsidRDefault="00D77ADF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муниципальном образовании</w:t>
      </w:r>
      <w:r w:rsidR="002333F3" w:rsidRPr="00862CF5">
        <w:rPr>
          <w:rFonts w:ascii="PT Astra Serif" w:hAnsi="PT Astra Serif"/>
          <w:sz w:val="24"/>
          <w:szCs w:val="24"/>
        </w:rPr>
        <w:t xml:space="preserve"> </w:t>
      </w:r>
    </w:p>
    <w:p w:rsidR="00D77ADF" w:rsidRPr="00862CF5" w:rsidRDefault="002333F3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Приозерское городское поселение</w:t>
      </w:r>
    </w:p>
    <w:p w:rsidR="002333F3" w:rsidRPr="00862CF5" w:rsidRDefault="002333F3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2333F3" w:rsidRPr="00862CF5" w:rsidRDefault="002333F3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Приозерский муниципальный район</w:t>
      </w:r>
    </w:p>
    <w:p w:rsidR="002333F3" w:rsidRPr="00862CF5" w:rsidRDefault="002333F3" w:rsidP="00D77AD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4"/>
          <w:szCs w:val="24"/>
        </w:rPr>
      </w:pPr>
      <w:r w:rsidRPr="00862CF5">
        <w:rPr>
          <w:rFonts w:ascii="PT Astra Serif" w:hAnsi="PT Astra Serif"/>
          <w:sz w:val="24"/>
          <w:szCs w:val="24"/>
        </w:rPr>
        <w:t>Ленинградской области</w:t>
      </w:r>
    </w:p>
    <w:p w:rsidR="00D77ADF" w:rsidRPr="00862CF5" w:rsidRDefault="00D77ADF" w:rsidP="00D77AD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  <w:sz w:val="24"/>
          <w:szCs w:val="24"/>
        </w:rPr>
      </w:pPr>
    </w:p>
    <w:p w:rsidR="00D77ADF" w:rsidRDefault="00D77ADF" w:rsidP="00D77AD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  <w:sz w:val="24"/>
          <w:szCs w:val="24"/>
        </w:rPr>
      </w:pPr>
    </w:p>
    <w:p w:rsidR="00D77ADF" w:rsidRPr="00B00B2E" w:rsidRDefault="00D77ADF" w:rsidP="00D77AD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D77ADF" w:rsidRDefault="00D77ADF" w:rsidP="00862CF5">
      <w:pPr>
        <w:tabs>
          <w:tab w:val="center" w:pos="4677"/>
          <w:tab w:val="left" w:pos="6096"/>
          <w:tab w:val="right" w:pos="935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D77ADF" w:rsidRPr="00B00B2E" w:rsidRDefault="00D77ADF" w:rsidP="00D77ADF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62CF5" w:rsidRPr="00B00B2E" w:rsidRDefault="00862CF5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77ADF" w:rsidRPr="00DC3DA2" w:rsidRDefault="00D77ADF" w:rsidP="00D77ADF">
      <w:pPr>
        <w:ind w:firstLine="709"/>
        <w:jc w:val="both"/>
        <w:rPr>
          <w:rFonts w:ascii="PT Astra Serif" w:hAnsi="PT Astra Serif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>
        <w:rPr>
          <w:rFonts w:ascii="PT Astra Serif" w:hAnsi="PT Astra Serif"/>
          <w:sz w:val="24"/>
          <w:szCs w:val="24"/>
        </w:rPr>
        <w:t>):</w:t>
      </w:r>
      <w:r w:rsidRPr="00B00B2E">
        <w:rPr>
          <w:rFonts w:ascii="PT Astra Serif" w:hAnsi="PT Astra Serif"/>
          <w:sz w:val="24"/>
          <w:szCs w:val="24"/>
        </w:rPr>
        <w:t>_</w:t>
      </w:r>
      <w:proofErr w:type="gramEnd"/>
      <w:r w:rsidRPr="00B00B2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D77ADF" w:rsidRPr="00DC3DA2" w:rsidRDefault="00D77ADF" w:rsidP="00D77ADF">
      <w:pPr>
        <w:ind w:firstLine="709"/>
        <w:jc w:val="both"/>
        <w:rPr>
          <w:rFonts w:ascii="PT Astra Serif" w:hAnsi="PT Astra Serif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D77ADF" w:rsidRPr="00DC3DA2" w:rsidRDefault="00D77ADF" w:rsidP="00D77ADF">
      <w:pPr>
        <w:ind w:firstLine="709"/>
        <w:jc w:val="both"/>
        <w:rPr>
          <w:rFonts w:ascii="PT Astra Serif" w:hAnsi="PT Astra Serif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D77ADF" w:rsidRPr="00DC3DA2" w:rsidRDefault="00D77ADF" w:rsidP="00D77ADF">
      <w:pPr>
        <w:ind w:firstLine="709"/>
        <w:jc w:val="both"/>
        <w:rPr>
          <w:rFonts w:ascii="PT Astra Serif" w:hAnsi="PT Astra Serif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D77ADF" w:rsidRPr="00DC3DA2" w:rsidRDefault="00D77ADF" w:rsidP="00D77ADF">
      <w:pPr>
        <w:ind w:firstLine="709"/>
        <w:jc w:val="both"/>
        <w:rPr>
          <w:rFonts w:ascii="PT Astra Serif" w:hAnsi="PT Astra Serif"/>
        </w:rPr>
      </w:pP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D77ADF" w:rsidRPr="00FF0A78" w:rsidRDefault="00D77ADF" w:rsidP="00D77ADF">
      <w:pPr>
        <w:ind w:firstLine="709"/>
        <w:jc w:val="center"/>
        <w:rPr>
          <w:rFonts w:ascii="PT Astra Serif" w:hAnsi="PT Astra Serif"/>
          <w:i/>
        </w:rPr>
      </w:pPr>
      <w:r w:rsidRPr="00FF0A78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77ADF" w:rsidRDefault="00D77ADF" w:rsidP="00D77ADF">
      <w:pPr>
        <w:ind w:firstLine="709"/>
        <w:jc w:val="both"/>
        <w:rPr>
          <w:rFonts w:ascii="PT Astra Serif" w:hAnsi="PT Astra Serif"/>
        </w:rPr>
      </w:pPr>
    </w:p>
    <w:p w:rsidR="00862CF5" w:rsidRPr="003176A5" w:rsidRDefault="00862CF5" w:rsidP="00D77ADF">
      <w:pPr>
        <w:ind w:firstLine="709"/>
        <w:jc w:val="both"/>
        <w:rPr>
          <w:rFonts w:ascii="PT Astra Serif" w:hAnsi="PT Astra Serif"/>
        </w:rPr>
      </w:pPr>
    </w:p>
    <w:p w:rsidR="00D77ADF" w:rsidRPr="00B00B2E" w:rsidRDefault="00D77ADF" w:rsidP="00D77ADF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77ADF" w:rsidRPr="00862CF5" w:rsidTr="00F25D9A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D77ADF" w:rsidRPr="00862CF5" w:rsidTr="00F25D9A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DF" w:rsidRPr="00862CF5" w:rsidTr="00F25D9A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Наименования инициативного(</w:t>
            </w:r>
            <w:proofErr w:type="spellStart"/>
            <w:r w:rsidRPr="00862CF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62CF5">
              <w:rPr>
                <w:rFonts w:ascii="Times New Roman" w:hAnsi="Times New Roman"/>
                <w:sz w:val="24"/>
                <w:szCs w:val="24"/>
              </w:rPr>
              <w:t>) проекта(</w:t>
            </w:r>
            <w:proofErr w:type="spellStart"/>
            <w:r w:rsidRPr="00862CF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62CF5">
              <w:rPr>
                <w:rFonts w:ascii="Times New Roman" w:hAnsi="Times New Roman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DF" w:rsidRPr="00862CF5" w:rsidTr="00862CF5">
        <w:trPr>
          <w:trHeight w:hRule="exact" w:val="6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 xml:space="preserve">Наименование инициативного проекта, выбранного для </w:t>
            </w:r>
            <w:r w:rsidR="00862CF5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Pr="00862CF5">
              <w:rPr>
                <w:rFonts w:ascii="Times New Roman" w:hAnsi="Times New Roman"/>
                <w:sz w:val="24"/>
                <w:szCs w:val="24"/>
              </w:rPr>
              <w:t>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DF" w:rsidRPr="00862CF5" w:rsidTr="00F25D9A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DF" w:rsidRPr="00862CF5" w:rsidTr="00F25D9A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DF" w:rsidRPr="00862CF5" w:rsidTr="00862CF5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DF" w:rsidRPr="00862CF5" w:rsidTr="00862CF5">
        <w:trPr>
          <w:trHeight w:hRule="exact" w:val="3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ADF" w:rsidRPr="00862CF5" w:rsidRDefault="00D77ADF" w:rsidP="00F25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F5">
              <w:rPr>
                <w:rFonts w:ascii="Times New Roman" w:hAnsi="Times New Roman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ADF" w:rsidRPr="00862CF5" w:rsidRDefault="00D77ADF" w:rsidP="00F25D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D77ADF" w:rsidRPr="001D39E0" w:rsidRDefault="00D77ADF" w:rsidP="00D77AD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</w:rPr>
        <w:t xml:space="preserve">подпись  </w:t>
      </w:r>
      <w:r>
        <w:rPr>
          <w:rFonts w:ascii="PT Astra Serif" w:hAnsi="PT Astra Serif"/>
        </w:rPr>
        <w:tab/>
      </w:r>
      <w:proofErr w:type="gramEnd"/>
      <w:r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>(ФИО)</w:t>
      </w: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D77ADF" w:rsidRPr="001D39E0" w:rsidRDefault="00D77ADF" w:rsidP="00D77AD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</w:rPr>
        <w:t xml:space="preserve">подпись  </w:t>
      </w:r>
      <w:r w:rsidRPr="001D39E0">
        <w:rPr>
          <w:rFonts w:ascii="PT Astra Serif" w:hAnsi="PT Astra Serif"/>
        </w:rPr>
        <w:tab/>
      </w:r>
      <w:proofErr w:type="gramEnd"/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  <w:t>(ФИО)</w:t>
      </w:r>
    </w:p>
    <w:p w:rsidR="00D77ADF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</w:t>
      </w:r>
      <w:r w:rsidR="00D90D0C">
        <w:rPr>
          <w:rFonts w:ascii="PT Astra Serif" w:hAnsi="PT Astra Serif"/>
          <w:sz w:val="24"/>
          <w:szCs w:val="24"/>
        </w:rPr>
        <w:t>рации</w:t>
      </w:r>
      <w:r>
        <w:rPr>
          <w:rFonts w:ascii="PT Astra Serif" w:hAnsi="PT Astra Serif"/>
          <w:sz w:val="24"/>
          <w:szCs w:val="24"/>
        </w:rPr>
        <w:t>:</w:t>
      </w: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D77ADF" w:rsidRPr="00B00B2E" w:rsidRDefault="00D77ADF" w:rsidP="00D77AD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D561F4" w:rsidRPr="00862CF5" w:rsidRDefault="00D77ADF" w:rsidP="00862CF5">
      <w:pPr>
        <w:ind w:left="707" w:firstLine="709"/>
        <w:jc w:val="both"/>
        <w:rPr>
          <w:rFonts w:ascii="PT Astra Serif" w:hAnsi="PT Astra Serif"/>
        </w:rPr>
      </w:pPr>
      <w:r w:rsidRPr="001D39E0">
        <w:rPr>
          <w:rFonts w:ascii="PT Astra Serif" w:hAnsi="PT Astra Serif"/>
        </w:rPr>
        <w:t>д</w:t>
      </w:r>
      <w:r>
        <w:rPr>
          <w:rFonts w:ascii="PT Astra Serif" w:hAnsi="PT Astra Serif"/>
        </w:rPr>
        <w:t>олжность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подпись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(ФИО)</w:t>
      </w:r>
    </w:p>
    <w:sectPr w:rsidR="00D561F4" w:rsidRPr="00862CF5" w:rsidSect="005630F2">
      <w:headerReference w:type="default" r:id="rId9"/>
      <w:footnotePr>
        <w:numRestart w:val="eachSect"/>
      </w:footnotePr>
      <w:pgSz w:w="11906" w:h="16838"/>
      <w:pgMar w:top="737" w:right="737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B7" w:rsidRDefault="00D409B7" w:rsidP="00A82CFB">
      <w:r>
        <w:separator/>
      </w:r>
    </w:p>
  </w:endnote>
  <w:endnote w:type="continuationSeparator" w:id="0">
    <w:p w:rsidR="00D409B7" w:rsidRDefault="00D409B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B7" w:rsidRDefault="00D409B7" w:rsidP="00A82CFB">
      <w:r>
        <w:separator/>
      </w:r>
    </w:p>
  </w:footnote>
  <w:footnote w:type="continuationSeparator" w:id="0">
    <w:p w:rsidR="00D409B7" w:rsidRDefault="00D409B7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9A" w:rsidRDefault="00F25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62E52BF"/>
    <w:multiLevelType w:val="hybridMultilevel"/>
    <w:tmpl w:val="3C6AFB24"/>
    <w:lvl w:ilvl="0" w:tplc="C11C0B7E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BD58CE"/>
    <w:multiLevelType w:val="hybridMultilevel"/>
    <w:tmpl w:val="1F8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018D4"/>
    <w:multiLevelType w:val="hybridMultilevel"/>
    <w:tmpl w:val="720A7D74"/>
    <w:lvl w:ilvl="0" w:tplc="CFC68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6AA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0F8D"/>
    <w:rsid w:val="0010321F"/>
    <w:rsid w:val="0010474F"/>
    <w:rsid w:val="00104A23"/>
    <w:rsid w:val="00105940"/>
    <w:rsid w:val="00105B49"/>
    <w:rsid w:val="00111A41"/>
    <w:rsid w:val="0011213C"/>
    <w:rsid w:val="00112EEB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0DE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D5A5C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6D84"/>
    <w:rsid w:val="002275EA"/>
    <w:rsid w:val="00232695"/>
    <w:rsid w:val="002333F3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4AE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45B4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2F9A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4C7B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0F2"/>
    <w:rsid w:val="005637C2"/>
    <w:rsid w:val="00563B05"/>
    <w:rsid w:val="00565731"/>
    <w:rsid w:val="00570F99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6109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AF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462F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1F2B"/>
    <w:rsid w:val="007927F1"/>
    <w:rsid w:val="00792B69"/>
    <w:rsid w:val="0079369D"/>
    <w:rsid w:val="007956E6"/>
    <w:rsid w:val="00795932"/>
    <w:rsid w:val="007A0058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CF5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4DCA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3B64"/>
    <w:rsid w:val="008E4643"/>
    <w:rsid w:val="008E6C46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225D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3FCD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1F41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19D7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65C5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7D3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676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30F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2F07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2222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1EC3"/>
    <w:rsid w:val="00C42189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1B82"/>
    <w:rsid w:val="00CC2AF1"/>
    <w:rsid w:val="00CC2C80"/>
    <w:rsid w:val="00CC33D6"/>
    <w:rsid w:val="00CC3F12"/>
    <w:rsid w:val="00CC59DE"/>
    <w:rsid w:val="00CC6BDC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09B7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7ADF"/>
    <w:rsid w:val="00D81A10"/>
    <w:rsid w:val="00D82CC9"/>
    <w:rsid w:val="00D82F31"/>
    <w:rsid w:val="00D85807"/>
    <w:rsid w:val="00D874CC"/>
    <w:rsid w:val="00D90367"/>
    <w:rsid w:val="00D9091B"/>
    <w:rsid w:val="00D90D0C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19DB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1EE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2B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49B7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D9A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24A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083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6FD8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E7BE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A1E4E-EF21-4663-9B89-840474F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uiPriority w:val="39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100F8D"/>
  </w:style>
  <w:style w:type="paragraph" w:styleId="af2">
    <w:name w:val="List Paragraph"/>
    <w:basedOn w:val="a"/>
    <w:uiPriority w:val="34"/>
    <w:qFormat/>
    <w:rsid w:val="000056AA"/>
    <w:pPr>
      <w:ind w:left="720"/>
      <w:contextualSpacing/>
    </w:pPr>
  </w:style>
  <w:style w:type="paragraph" w:styleId="af3">
    <w:name w:val="Normal (Web)"/>
    <w:basedOn w:val="a"/>
    <w:uiPriority w:val="99"/>
    <w:rsid w:val="00D77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D1D0-F3AC-40CB-9A1E-90DD9CB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10</cp:revision>
  <cp:lastPrinted>2021-04-13T06:29:00Z</cp:lastPrinted>
  <dcterms:created xsi:type="dcterms:W3CDTF">2021-04-09T09:38:00Z</dcterms:created>
  <dcterms:modified xsi:type="dcterms:W3CDTF">2021-04-20T12:20:00Z</dcterms:modified>
</cp:coreProperties>
</file>