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1E" w:rsidRPr="001A541E" w:rsidRDefault="001A541E" w:rsidP="001A5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A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5D20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_______________№   __________</w:t>
      </w:r>
    </w:p>
    <w:p w:rsidR="001A541E" w:rsidRPr="001A541E" w:rsidRDefault="001A541E" w:rsidP="001A54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43"/>
      </w:tblGrid>
      <w:tr w:rsidR="001A541E" w:rsidRPr="001A541E" w:rsidTr="007A3165">
        <w:trPr>
          <w:trHeight w:val="565"/>
        </w:trPr>
        <w:tc>
          <w:tcPr>
            <w:tcW w:w="4543" w:type="dxa"/>
          </w:tcPr>
          <w:p w:rsidR="001A541E" w:rsidRPr="001A541E" w:rsidRDefault="001A541E" w:rsidP="004A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A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программу </w:t>
            </w:r>
            <w:r w:rsidR="004A7BA5"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муниципальном образовании Приозерский муниципальный район Ленинградской области на 2020-2022 годы»</w:t>
            </w:r>
            <w:r w:rsidR="004A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утвержденную </w:t>
            </w: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4A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Приозерский муниципальный район Ленинградской области от 30 декабря 2019 года № 4099 </w:t>
            </w:r>
          </w:p>
        </w:tc>
      </w:tr>
    </w:tbl>
    <w:p w:rsidR="001A541E" w:rsidRPr="001A541E" w:rsidRDefault="001A541E" w:rsidP="001A541E">
      <w:pPr>
        <w:tabs>
          <w:tab w:val="left" w:pos="709"/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Совета депутатов муниципального образования Приозерский муниципальный р</w:t>
      </w:r>
      <w:r w:rsidR="0043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 Ленинградской области от 30.12.2021 г. № 146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решение Совета депутатов муниципального образования Приозерский муниципальный р</w:t>
      </w:r>
      <w:r w:rsidR="0043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 Ленинградской области от 22.12.2020 г. № 75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бюджете муниципального образования Приозерский муниципальный рай</w:t>
      </w:r>
      <w:r w:rsidR="0043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Ленинградской области на 2021</w:t>
      </w:r>
      <w:r w:rsidR="008D5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</w:t>
      </w:r>
      <w:r w:rsidR="0043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 период 2022 и 2023 годов»</w:t>
      </w:r>
      <w:r w:rsidR="008D5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</w:t>
      </w:r>
      <w:r w:rsidR="0006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енениями</w:t>
      </w:r>
      <w:r w:rsidR="0043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16.02.2021 г. </w:t>
      </w:r>
      <w:proofErr w:type="gramEnd"/>
      <w:r w:rsidR="0043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81)</w:t>
      </w:r>
      <w:bookmarkStart w:id="0" w:name="_GoBack"/>
      <w:bookmarkEnd w:id="0"/>
      <w:r w:rsidR="004A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8D5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5.3. </w:t>
      </w:r>
      <w:proofErr w:type="gramStart"/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разработки, реализации и оценки эффективности муниципальных программ муниципального образования Приозерский муниципальный район </w:t>
      </w:r>
      <w:r w:rsidR="003F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="004A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постановлением администрации</w:t>
      </w:r>
      <w:r w:rsidR="003F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 сентября 2020 года № 3120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связи с уточнением объема бюджетных ассигнований на реализацию муниципальной программы 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 в муниципальном образовании Приозерский муниципальный район Ленинградской области на 2020-2022 годы»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Уставом муниципального образования Приозерский муниципальный район Ленинградской области</w:t>
      </w:r>
      <w:proofErr w:type="gramEnd"/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 муниципального образования Приозерский муниципальный район Ленинградской области ПОСТАНОВЛЯЕТ:</w:t>
      </w:r>
    </w:p>
    <w:p w:rsidR="001A541E" w:rsidRPr="001A541E" w:rsidRDefault="001A541E" w:rsidP="001A541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4A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муниципального образования Приозерский муниципальный район Ленинградской области </w:t>
      </w:r>
      <w:r w:rsidR="004A7BA5"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 в  муниципальном образовании Приозерский муниципальный район Ленинградской области на 2020-2022 годы»</w:t>
      </w:r>
      <w:r w:rsidR="004A7B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</w:t>
      </w:r>
      <w:r w:rsidR="004A7BA5"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4A7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Приозерский муниципальный район Ленинградской области о</w:t>
      </w:r>
      <w:r w:rsidR="004A7BA5">
        <w:rPr>
          <w:rFonts w:ascii="Times New Roman" w:eastAsia="Times New Roman" w:hAnsi="Times New Roman" w:cs="Times New Roman"/>
          <w:sz w:val="24"/>
          <w:szCs w:val="24"/>
          <w:lang w:eastAsia="ru-RU"/>
        </w:rPr>
        <w:t>т 30 декабря 2019 года № 4099,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  </w:t>
      </w:r>
    </w:p>
    <w:p w:rsidR="001A541E" w:rsidRDefault="001A541E" w:rsidP="001A541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Раздел «Паспорт муниципальной программы муниципального образования Приозерский муниципальный район Ленинградской области «Развитие физической культуры и спорта в  муниципальном образовании Приозерский муниципальный район Ленинградской области на 2020-2022 годы» изложить в редакции, согласно приложению № 1 к настоящему постановлению.</w:t>
      </w:r>
    </w:p>
    <w:p w:rsidR="00D83D7F" w:rsidRPr="001A541E" w:rsidRDefault="00D83D7F" w:rsidP="00D83D7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Раздел 5 «Информация о ресурсном обеспечении Программы» муниципальной программы муниципального образования Приозерский муниципальный район Ленинградской области «Развитие физической культуры и спорта в муниципальном 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 Приозерский муниципальный район Ленинградской области на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годы» изложить в редакции, согласно приложению 2 к настоящему постановлению.</w:t>
      </w:r>
    </w:p>
    <w:p w:rsidR="001A541E" w:rsidRPr="001A541E" w:rsidRDefault="008D5ED1" w:rsidP="008D5ED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r w:rsidR="001A541E"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1A541E" w:rsidRPr="001A541E" w:rsidRDefault="001A541E" w:rsidP="001A541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со дня его официального опубликования.</w:t>
      </w:r>
    </w:p>
    <w:p w:rsidR="001A541E" w:rsidRPr="001A541E" w:rsidRDefault="001A541E" w:rsidP="001A541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Котову Л.А..</w:t>
      </w:r>
    </w:p>
    <w:p w:rsidR="001A541E" w:rsidRPr="001A541E" w:rsidRDefault="001A541E" w:rsidP="001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Глава администрации                                                            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1A54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А.Н. Соклаков</w:t>
      </w: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 прилагается.</w:t>
      </w: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A541E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Разослано: дело-1, Котова Л.А. – 1, упр</w:t>
      </w:r>
      <w:proofErr w:type="gramStart"/>
      <w:r w:rsidRPr="001A541E">
        <w:rPr>
          <w:rFonts w:ascii="Times New Roman" w:eastAsia="Times New Roman" w:hAnsi="Times New Roman" w:cs="Times New Roman"/>
          <w:sz w:val="14"/>
          <w:szCs w:val="14"/>
          <w:lang w:eastAsia="ru-RU"/>
        </w:rPr>
        <w:t>.э</w:t>
      </w:r>
      <w:proofErr w:type="gramEnd"/>
      <w:r w:rsidRPr="001A54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кон.раз.-1, КФ -1, отд. по инф.-1 бассейн-1,  СШ «Корела»-1, Центр ФКиС-1, районная библиотека-1, отд. по </w:t>
      </w:r>
      <w:proofErr w:type="spellStart"/>
      <w:r w:rsidRPr="001A541E">
        <w:rPr>
          <w:rFonts w:ascii="Times New Roman" w:eastAsia="Times New Roman" w:hAnsi="Times New Roman" w:cs="Times New Roman"/>
          <w:sz w:val="14"/>
          <w:szCs w:val="14"/>
          <w:lang w:eastAsia="ru-RU"/>
        </w:rPr>
        <w:t>ФКСиМП</w:t>
      </w:r>
      <w:proofErr w:type="spellEnd"/>
      <w:r w:rsidRPr="001A54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-1, упр. по </w:t>
      </w:r>
      <w:proofErr w:type="spellStart"/>
      <w:r w:rsidRPr="001A541E">
        <w:rPr>
          <w:rFonts w:ascii="Times New Roman" w:eastAsia="Times New Roman" w:hAnsi="Times New Roman" w:cs="Times New Roman"/>
          <w:sz w:val="14"/>
          <w:szCs w:val="14"/>
          <w:lang w:eastAsia="ru-RU"/>
        </w:rPr>
        <w:t>стр-ву</w:t>
      </w:r>
      <w:proofErr w:type="spellEnd"/>
      <w:r w:rsidRPr="001A54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– 1.</w:t>
      </w: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1A541E" w:rsidRPr="001A541E" w:rsidSect="007A31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1A541E" w:rsidRPr="001A541E" w:rsidRDefault="00DC542F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A541E" w:rsidRPr="001A541E" w:rsidRDefault="00DC542F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="001A541E"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A541E" w:rsidRPr="001A541E" w:rsidRDefault="001A541E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A541E" w:rsidRPr="001A541E" w:rsidRDefault="001A541E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1A541E" w:rsidRPr="001A541E" w:rsidRDefault="001A541E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A541E" w:rsidRPr="001A541E" w:rsidRDefault="005D2027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 № __________</w:t>
      </w:r>
    </w:p>
    <w:p w:rsidR="00DC542F" w:rsidRPr="001A541E" w:rsidRDefault="00DC542F" w:rsidP="00DC542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A541E" w:rsidRPr="001A541E" w:rsidRDefault="001A541E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 «Развитие физической культуры и спорта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муниципальном образовании Приозерский муниципальный район Ленинградской области 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на 2020 – 2022 годы»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МО Приозерский муниципальный район Ленинградской области на 2020 – 2022 годы (далее – Программа)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культуре, спорту и молодежной политике администрации МО Приозерский муниципальный район Ленинградской области</w:t>
            </w:r>
          </w:p>
        </w:tc>
      </w:tr>
      <w:tr w:rsidR="001A541E" w:rsidRPr="001A541E" w:rsidTr="007A3165">
        <w:trPr>
          <w:trHeight w:val="19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2D17AF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строительству администрации МО Приозерский муниципальный район Ленинградской области,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физической культуры и спорта «Центр физической культуры, спорта и молодежной политики»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«Физкультурно-оздоровительный и спортивный комплекс «Юность» (плавательный бассейн); муниципальное бюджетное учреждение физической культуры и спорта «Центр физической культуры, спорта и молодежной политики»; муниципальное учреждение «Приозерская спортивная школа «</w:t>
            </w:r>
            <w:proofErr w:type="spellStart"/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2D17AF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содержит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2D17AF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различных групп населения Приозерского района в систематические занятия физической культурой и спортом по месту жительства;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Приозерского района.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2E8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Развитие физической культуры и массового спорта </w:t>
            </w:r>
            <w:proofErr w:type="gramStart"/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E3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="00A9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районе,</w:t>
            </w:r>
            <w:r w:rsidR="00110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спортивных объектов Приозерского района.</w:t>
            </w:r>
          </w:p>
          <w:p w:rsidR="001A541E" w:rsidRPr="001A541E" w:rsidRDefault="00A923C8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азвитие адаптивной физической культуры и 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спорта для лиц с ограниченными возможностями здоровья и инвалидов.</w:t>
            </w:r>
          </w:p>
          <w:p w:rsidR="001A541E" w:rsidRPr="001A541E" w:rsidRDefault="00A923C8" w:rsidP="00A92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Внедрение Всероссийского физкультурно-спортивного комп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лекса «Готов к труду и обороне», р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азвитие спорта высших достижений и системы подготовки спортивного резерва.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2D17AF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D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рограмма реализуется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2020 года по 2022 год.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2D17AF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всего, в том числе по годам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Общий объем фина</w:t>
            </w:r>
            <w:r w:rsidR="001442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нсирования Программы  – 278029,8</w:t>
            </w: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A541E" w:rsidRPr="001A541E" w:rsidRDefault="0014423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-  211114,9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1A541E" w:rsidRPr="001A541E" w:rsidRDefault="00170C08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66914,9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</w:p>
          <w:p w:rsidR="001A541E" w:rsidRPr="001A541E" w:rsidRDefault="00170C08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69730,1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тыс. рублей;</w:t>
            </w:r>
          </w:p>
          <w:p w:rsidR="001A541E" w:rsidRPr="001A541E" w:rsidRDefault="00170C08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59517,4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</w:p>
          <w:p w:rsidR="001A541E" w:rsidRPr="001A541E" w:rsidRDefault="0014423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69324,4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1A541E" w:rsidRPr="001A541E" w:rsidRDefault="000A7970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4022,5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</w:p>
          <w:p w:rsidR="001A541E" w:rsidRPr="001A541E" w:rsidRDefault="000A7970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72060,4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3375,0 тыс. рублей.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D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жидаемые результаты реализации  муниципальной п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</w:t>
            </w:r>
            <w:r w:rsidR="002D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ультате реализации мероприятий п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планируется достичь следующих результатов: 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населения, систематически занимающегося физической </w:t>
            </w:r>
            <w:r w:rsidR="00C50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культурой и спортом с 51%  до 54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в 2022 году;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увеличить долю обучающихся и студентов систематически занимающихся физической культурой и спортом, в общей численно</w:t>
            </w:r>
            <w:r w:rsidR="00A9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 обучающихся и студентов с 88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 до 89% в 2022 году.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</w:t>
            </w:r>
            <w:r w:rsidR="00A9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данной категории населения с 6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 до 8% в 2022 году.</w:t>
            </w:r>
          </w:p>
        </w:tc>
      </w:tr>
    </w:tbl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7F" w:rsidRDefault="00D83D7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7F" w:rsidRPr="001A541E" w:rsidRDefault="00DC542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83D7F" w:rsidRPr="001A541E" w:rsidRDefault="00DC542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="00D83D7F"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83D7F" w:rsidRPr="001A541E" w:rsidRDefault="00D83D7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83D7F" w:rsidRPr="001A541E" w:rsidRDefault="00D83D7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D83D7F" w:rsidRPr="001A541E" w:rsidRDefault="00D83D7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83D7F" w:rsidRPr="001A541E" w:rsidRDefault="00D83D7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 № __________</w:t>
      </w:r>
    </w:p>
    <w:p w:rsidR="00DC542F" w:rsidRPr="001A541E" w:rsidRDefault="00DC542F" w:rsidP="00DC542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83D7F" w:rsidRDefault="00D83D7F" w:rsidP="00D83D7F">
      <w:pP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Default="001A541E" w:rsidP="00D83D7F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«Информация о ресурсном обеспечении Программы» муниципальной программы муниципального образования Приозерский муниципальный район Ленинградской области «Развитие физической культуры и спорта в муниципальном образовании Приозерский муниципальный район Ленинградской области на 2020-2022 годы</w:t>
      </w:r>
      <w:r w:rsidR="00D83D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3D7F" w:rsidRPr="001A541E" w:rsidRDefault="00D83D7F" w:rsidP="00D83D7F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Программы осуществляется за счет средств бюджета муниципального образова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>ния, который составляет 211114,9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числе: 2020 год – 69730,1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год – 69324,4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2022 год – 72060,4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  <w:proofErr w:type="gramEnd"/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содержание муниципального бюджетного учреждения «Физкультурно-оздоровительный и спортивный комплекс «Юность» 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>(плавательный бассейн) – 50832,9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рублей: 2020 год – 16533,0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год – 17550,0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2022 год – 16739,9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содержание муниципального бюджетного учреждения «Центр физической культуры, спорта 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>и молодежной политики» - 67552,4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рублей: 2020 год – 23331,4 тыс. рублей, 2021 год – 2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>4236,0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2022 год – 19985,0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содержание муниципального учреждения «Приозерская спо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>ртивная школа «</w:t>
      </w:r>
      <w:proofErr w:type="spellStart"/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>Корела</w:t>
      </w:r>
      <w:proofErr w:type="spellEnd"/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>» - 75964,8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>ыс. рублей: 2020 год – 19618,4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год – 23510,9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2022 год – 32835,5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рублей.</w:t>
      </w:r>
      <w:proofErr w:type="gramEnd"/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физической культуры и массового спорта среди раз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>личных групп населения – 6622,9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рублей: 2020 год – 1452,3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2021 год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2670,6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2022 год – 2500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,0 тыс. рублей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  <w:proofErr w:type="gramEnd"/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военно-патриотического воспитания молодежи средствами физической культуры и спорта и ВФСК ГТО – 420,0 тыс. рублей: 2020 год – 140,0 тыс. рублей; 2021 год – 140,0 тыс. рублей; 2022 год – 140,0 тыс. рублей;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массового детско-юношеского спорта – 75,0 тыс. рублей: 2020 год – 25,0 тыс. рублей, 2021 год 25,0 тыс. руб., 2022 год – 25,0 тыс. рублей;</w:t>
      </w:r>
      <w:proofErr w:type="gramEnd"/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адаптивной физической культуры и спорта –  60,0 тыс. рублей: 2020 год – 20,0 тыс. рублей, 2021 год – 20,0 тыс. рублей, 2022 год – 20,0 тыс. рублей;</w:t>
      </w:r>
      <w:proofErr w:type="gramEnd"/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медицинского обеспечения физической культуры и спорта – 270,0 тыс. рублей: 2020 год – 90,0 тыс. рублей; 2021 год – 90,0 тыс. рублей; 2022 год – 90,0 тыс. рублей.</w:t>
      </w:r>
      <w:proofErr w:type="gramEnd"/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строительство и реконструкцию сп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>ортивных объектов  всего 66951,6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из мес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>тного бюджета 2020 год – 8701,2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>д – 1057,7 тыс. рублей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2022 год – финансирование не определено; 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из областного бюджета 2020 год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57192,7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</w:t>
      </w:r>
      <w:r w:rsidR="00144235">
        <w:rPr>
          <w:rFonts w:ascii="Times New Roman" w:eastAsia="Calibri" w:hAnsi="Times New Roman" w:cs="Times New Roman"/>
          <w:sz w:val="24"/>
          <w:szCs w:val="24"/>
          <w:lang w:eastAsia="ru-RU"/>
        </w:rPr>
        <w:t>д – финансирование не определено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; 2022 год – финансирование не определено.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поддержку развития обществ</w:t>
      </w:r>
      <w:r w:rsidR="00662891">
        <w:rPr>
          <w:rFonts w:ascii="Times New Roman" w:eastAsia="Calibri" w:hAnsi="Times New Roman" w:cs="Times New Roman"/>
          <w:sz w:val="24"/>
          <w:szCs w:val="24"/>
          <w:lang w:eastAsia="ru-RU"/>
        </w:rPr>
        <w:t>енной инфраструктуры всего 1236,1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</w:t>
      </w:r>
      <w:r w:rsidR="00662891">
        <w:rPr>
          <w:rFonts w:ascii="Times New Roman" w:eastAsia="Calibri" w:hAnsi="Times New Roman" w:cs="Times New Roman"/>
          <w:sz w:val="24"/>
          <w:szCs w:val="24"/>
          <w:lang w:eastAsia="ru-RU"/>
        </w:rPr>
        <w:t>местного бюджета 2020 год – 93,8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</w:t>
      </w:r>
      <w:r w:rsidR="00662891">
        <w:rPr>
          <w:rFonts w:ascii="Times New Roman" w:eastAsia="Calibri" w:hAnsi="Times New Roman" w:cs="Times New Roman"/>
          <w:sz w:val="24"/>
          <w:szCs w:val="24"/>
          <w:lang w:eastAsia="ru-RU"/>
        </w:rPr>
        <w:t>д – 24,2 тыс. рублей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, 2022 год – финансирование не определено;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из областного бюджета 2020 год – 658,1 тыс. рублей, 2021 го</w:t>
      </w:r>
      <w:r w:rsidR="00662891">
        <w:rPr>
          <w:rFonts w:ascii="Times New Roman" w:eastAsia="Calibri" w:hAnsi="Times New Roman" w:cs="Times New Roman"/>
          <w:sz w:val="24"/>
          <w:szCs w:val="24"/>
          <w:lang w:eastAsia="ru-RU"/>
        </w:rPr>
        <w:t>д – 460,0 тыс. рублей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, 2022 год – финансирование не определено.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мероприятий, расходы, динамика финансирования программы и прогноз сводных показателей отображены в приложениях 1, 2, 3, 6.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1A541E" w:rsidRPr="001A541E" w:rsidSect="007A3165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1A541E" w:rsidRPr="001A541E" w:rsidRDefault="001A541E" w:rsidP="001A541E">
      <w:pPr>
        <w:tabs>
          <w:tab w:val="left" w:pos="567"/>
        </w:tabs>
        <w:spacing w:after="0" w:line="240" w:lineRule="auto"/>
        <w:ind w:left="4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муниципальной программы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физической культуры и спорта в муниципальном образовании 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2020-2022 гг.»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1"/>
        <w:gridCol w:w="1701"/>
        <w:gridCol w:w="853"/>
        <w:gridCol w:w="995"/>
        <w:gridCol w:w="1561"/>
        <w:gridCol w:w="141"/>
        <w:gridCol w:w="994"/>
        <w:gridCol w:w="993"/>
        <w:gridCol w:w="141"/>
        <w:gridCol w:w="1134"/>
      </w:tblGrid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направлений, мероприятий, реализуемых 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рамках направления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(ФИО, должность)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</w:t>
            </w:r>
            <w:proofErr w:type="spellEnd"/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вание</w:t>
            </w:r>
            <w:proofErr w:type="spellEnd"/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реализации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</w:t>
            </w:r>
            <w:proofErr w:type="spellEnd"/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</w:t>
            </w:r>
            <w:proofErr w:type="spellEnd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реализации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</w:tr>
      <w:tr w:rsidR="001A541E" w:rsidRPr="001A541E" w:rsidTr="007A316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1A541E" w:rsidRPr="001A541E" w:rsidTr="007A3165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официальных физкультурных мероприятий среди населения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муниципального бюджетного учреждения «Физкультурно-оздоровительный и спортивный комплекс «Юность» (</w:t>
            </w:r>
            <w:proofErr w:type="spellStart"/>
            <w:proofErr w:type="gramStart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плава</w:t>
            </w:r>
            <w:proofErr w:type="spellEnd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-тельный</w:t>
            </w:r>
            <w:proofErr w:type="gramEnd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бассейн)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ФО СК «Юность»,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Медведев М.В.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8B7B3B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7A316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4423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037AF6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16739,9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59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муниципального бюджетного учреждения «Центр </w:t>
            </w:r>
            <w:proofErr w:type="spellStart"/>
            <w:proofErr w:type="gramStart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</w:t>
            </w:r>
            <w:proofErr w:type="spellEnd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-ческой</w:t>
            </w:r>
            <w:proofErr w:type="gramEnd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культуры, спорта и молодежной политики»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1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8B7B3B">
        <w:trPr>
          <w:trHeight w:val="26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7A316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23331,4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4423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037AF6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19985,0</w:t>
            </w:r>
          </w:p>
        </w:tc>
      </w:tr>
      <w:tr w:rsidR="001A541E" w:rsidRPr="001A541E" w:rsidTr="007A3165">
        <w:trPr>
          <w:trHeight w:val="41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1A541E" w:rsidRPr="001A541E" w:rsidRDefault="00DA5151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Плотникова Ю.С.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8B7B3B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4C0734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4423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037AF6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2225,0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массового детско-юношеского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1A541E" w:rsidRPr="001A541E" w:rsidRDefault="00DA5151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Плотникова Ю.С.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Военно-патриотическое воспитание молодежи средствами физической культуры и спорта и ВФСК ГТО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1A541E" w:rsidRPr="001A541E" w:rsidRDefault="00DA5151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Плотникова Ю.С.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</w:tr>
      <w:tr w:rsidR="001A541E" w:rsidRPr="001A541E" w:rsidTr="007A3165">
        <w:trPr>
          <w:trHeight w:val="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адаптивной </w:t>
            </w: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по физической </w:t>
            </w: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культуре, спорту и молодежной политике,</w:t>
            </w:r>
          </w:p>
          <w:p w:rsidR="001A541E" w:rsidRPr="001A541E" w:rsidRDefault="00DA5151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Плотникова Ю.С.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медицинского обеспечения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1A541E" w:rsidRPr="001A541E" w:rsidRDefault="00DA5151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Плотникова Ю.С.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90,00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программ спортивной подготовки 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24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учреждение «Приозерская спортивная школа «</w:t>
            </w:r>
            <w:proofErr w:type="spellStart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 «СШ </w:t>
            </w:r>
            <w:proofErr w:type="spellStart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</w:t>
            </w:r>
          </w:p>
          <w:p w:rsidR="001A541E" w:rsidRPr="001A541E" w:rsidRDefault="00DA5151" w:rsidP="00DA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Зимин М.В.</w:t>
            </w:r>
          </w:p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4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6CE4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037AF6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3375,0</w:t>
            </w:r>
          </w:p>
        </w:tc>
      </w:tr>
      <w:tr w:rsidR="001A541E" w:rsidRPr="001A541E" w:rsidTr="008B7B3B">
        <w:trPr>
          <w:trHeight w:val="28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CE36C3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="004C07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44235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037AF6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32835,5</w:t>
            </w:r>
          </w:p>
        </w:tc>
      </w:tr>
      <w:tr w:rsidR="001A541E" w:rsidRPr="001A541E" w:rsidTr="007A3165">
        <w:trPr>
          <w:trHeight w:val="28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28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Материально-техническое, научно-методическое обеспечение физической культуры и спорта</w:t>
            </w: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спортивных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DA5151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капитального  строительства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4C0734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4C0734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44235" w:rsidP="00F7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стадиона по ул. Калинина, д. 41А  города Приозерска 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DA5151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капитального  строительства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DA515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4C0734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DA515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75633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1A541E" w:rsidRPr="001A541E" w:rsidTr="00DA515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DA5151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здания спорткомплекса по ул. Калинина, д. 41А города Приозерска ЛО, ПИР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DA5151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капитального  строительства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DA515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DA515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75633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4423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DA5151">
        <w:trPr>
          <w:trHeight w:val="28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2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 стадион «Сосновый» города Приозерска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DA5151" w:rsidP="00DA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строительсства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4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1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75633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4423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18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3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Солодухин С.В.</w:t>
            </w:r>
          </w:p>
          <w:p w:rsidR="001A541E" w:rsidRPr="001A541E" w:rsidRDefault="00F720C8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МБУ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ФОиСК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«Юность</w:t>
            </w:r>
            <w:r w:rsidR="001A541E"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  <w:p w:rsidR="001A541E" w:rsidRPr="001A541E" w:rsidRDefault="00F720C8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Медведев М.В.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«Приозерская спортивная школа «</w:t>
            </w:r>
            <w:proofErr w:type="spellStart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1A541E" w:rsidRPr="001A541E" w:rsidRDefault="00DA5151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Зимин М.В.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F720C8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0F31D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4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развити</w:t>
            </w:r>
            <w:r w:rsidR="009B66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 общественной инфраструктуры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2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7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3.2.3.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«Приозерская спортивная школа «</w:t>
            </w:r>
            <w:proofErr w:type="spellStart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1A541E" w:rsidRPr="001A541E" w:rsidRDefault="00DA5151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Зимин М.В.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0F31D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B667C" w:rsidRPr="001A541E" w:rsidTr="009B667C">
        <w:trPr>
          <w:trHeight w:val="49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0C" w:rsidRDefault="00F2540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2540C" w:rsidRDefault="00F2540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2540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3.2.4.</w:t>
            </w:r>
          </w:p>
          <w:p w:rsidR="00F2540C" w:rsidRDefault="00F2540C" w:rsidP="00F2540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Default="009B667C" w:rsidP="00F2540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2540C" w:rsidRPr="00F2540C" w:rsidRDefault="00F2540C" w:rsidP="00F2540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F2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0C" w:rsidRDefault="009B667C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ФОиСК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«Юность»</w:t>
            </w:r>
          </w:p>
          <w:p w:rsidR="009B667C" w:rsidRPr="00F2540C" w:rsidRDefault="00F2540C" w:rsidP="00F2540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Медведев М.В.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Pr="001A541E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Pr="001A541E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Pr="001A541E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Pr="001A541E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B667C" w:rsidRPr="001A541E" w:rsidTr="009B667C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9B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F2540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190,0</w:t>
            </w: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B667C" w:rsidRPr="001A541E" w:rsidTr="007A3165">
        <w:trPr>
          <w:trHeight w:val="3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9B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F2540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B667C" w:rsidRPr="001A541E" w:rsidTr="007A3165">
        <w:trPr>
          <w:trHeight w:val="3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9B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F2540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8B7B3B">
        <w:trPr>
          <w:trHeight w:val="5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75633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4423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037AF6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75435,4</w:t>
            </w:r>
          </w:p>
        </w:tc>
      </w:tr>
    </w:tbl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1A541E" w:rsidRPr="001A541E" w:rsidSect="007A3165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«Развитие физической культуры и спорта в МО Приозерский муниципальный район Ленинградской области на 2020 – 2022 годы»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12"/>
        <w:gridCol w:w="1487"/>
        <w:gridCol w:w="1622"/>
        <w:gridCol w:w="1591"/>
        <w:gridCol w:w="1608"/>
      </w:tblGrid>
      <w:tr w:rsidR="001A541E" w:rsidRPr="001A541E" w:rsidTr="007A316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541E" w:rsidRPr="001A541E" w:rsidTr="007A3165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41E" w:rsidRPr="001A541E" w:rsidTr="007A316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РАСХОДЫ НА РЕАЛИЗАЦИЮ МУНИЦИПАЛЬНОЙ ПРОГРАММЫ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273616,1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129247,6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4423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73346,9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7F6DC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75435,4</w:t>
            </w: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66915,0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59517,5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7F6DC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4022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3375,0</w:t>
            </w: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206701,1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69730,1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E3102D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69324,4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7F6DC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72060,4</w:t>
            </w: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прочих источников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1A541E" w:rsidRPr="001A541E" w:rsidSect="007A3165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1A541E" w:rsidRPr="001A541E" w:rsidRDefault="001A541E" w:rsidP="001A5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A541E" w:rsidRPr="001A541E" w:rsidRDefault="001A541E" w:rsidP="001A54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физической культуры и спорта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 Приозерский муниципальный район Ленинградской области на 2020 – 2022 годы»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1559"/>
        <w:gridCol w:w="1560"/>
        <w:gridCol w:w="2693"/>
        <w:gridCol w:w="1701"/>
        <w:gridCol w:w="1843"/>
        <w:gridCol w:w="1701"/>
      </w:tblGrid>
      <w:tr w:rsidR="001A541E" w:rsidRPr="001A541E" w:rsidTr="007A316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основных мероприятий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541E" w:rsidRPr="001A541E" w:rsidTr="007A3165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A541E" w:rsidRPr="001A541E" w:rsidTr="007A3165">
        <w:trPr>
          <w:trHeight w:val="5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Организация и проведение официальных физкультурных мероприятий среди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DA5151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Плотникова Ю.С.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начальник отдела по физической культуре, спорту и молодежной политике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37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6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42983,4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E3102D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39224,9</w:t>
            </w:r>
          </w:p>
        </w:tc>
      </w:tr>
      <w:tr w:rsidR="001A541E" w:rsidRPr="001A541E" w:rsidTr="007A3165">
        <w:trPr>
          <w:trHeight w:val="27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5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Реализация программ спортивной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DA5151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 М.В.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директор муниципального учреждения «Приозерская спортивная школа «</w:t>
            </w:r>
            <w:proofErr w:type="spellStart"/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3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3375,0</w:t>
            </w:r>
          </w:p>
        </w:tc>
      </w:tr>
      <w:tr w:rsidR="001A541E" w:rsidRPr="001A541E" w:rsidTr="007A3165">
        <w:trPr>
          <w:trHeight w:val="49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E3102D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32835,5</w:t>
            </w:r>
          </w:p>
        </w:tc>
      </w:tr>
      <w:tr w:rsidR="001A541E" w:rsidRPr="001A541E" w:rsidTr="007A3165">
        <w:trPr>
          <w:trHeight w:val="31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5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Материально-техническое, научно-методическое обеспечение физической культуры и 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DA5151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Чирков А.П.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начальник отдела капитального строительства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Солодухин С.В., директор муниципального бюджетного учреждения «Центр 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культуры, спорта и молодежной политики»</w:t>
            </w:r>
          </w:p>
          <w:p w:rsidR="001A541E" w:rsidRDefault="00DA5151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 М.В.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директор муниципального учреждения «Приозерская спортивная школа «</w:t>
            </w:r>
            <w:proofErr w:type="spellStart"/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1783" w:rsidRPr="001A541E" w:rsidRDefault="00BB1783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 М.В., директор муниципального бюджетного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ФОиСК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«Юность»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4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57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E3102D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66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129247,6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E3102D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69324,4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75435,4</w:t>
            </w:r>
          </w:p>
        </w:tc>
      </w:tr>
    </w:tbl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1A541E" w:rsidRPr="001A541E" w:rsidSect="007A3165">
          <w:pgSz w:w="16838" w:h="11906" w:orient="landscape"/>
          <w:pgMar w:top="1134" w:right="567" w:bottom="1134" w:left="1134" w:header="425" w:footer="709" w:gutter="0"/>
          <w:pgNumType w:start="1"/>
          <w:cols w:space="708"/>
          <w:titlePg/>
          <w:docGrid w:linePitch="360"/>
        </w:sectPr>
      </w:pPr>
    </w:p>
    <w:p w:rsidR="001A541E" w:rsidRPr="001A541E" w:rsidRDefault="001A541E" w:rsidP="001A54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сводных показателей муниципальных заданий на оказание муниципальных услуг 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учреждение «Физкультурно-оздоровительный и спортивный комплекс «Юность»  (плавательный бассейн)</w:t>
      </w:r>
    </w:p>
    <w:tbl>
      <w:tblPr>
        <w:tblW w:w="151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1290"/>
        <w:gridCol w:w="1271"/>
        <w:gridCol w:w="1431"/>
        <w:gridCol w:w="1431"/>
        <w:gridCol w:w="7"/>
        <w:gridCol w:w="1404"/>
        <w:gridCol w:w="1271"/>
        <w:gridCol w:w="1271"/>
        <w:gridCol w:w="1271"/>
      </w:tblGrid>
      <w:tr w:rsidR="001A541E" w:rsidRPr="001A541E" w:rsidTr="007A3165"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районного бюджета на оказание муниципальной услуги, тысяч рублей</w:t>
            </w:r>
          </w:p>
        </w:tc>
      </w:tr>
      <w:tr w:rsidR="001A541E" w:rsidRPr="001A541E" w:rsidTr="007A31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очередной год 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2020-первый год планового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2021-второй год планового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2022-третий год планового периода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5B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очередной год</w:t>
            </w:r>
            <w:r w:rsidR="00D2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541E" w:rsidRPr="001A541E" w:rsidRDefault="00D25B5B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2021-второй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2022-третий год планового периода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 и ее содержание:</w:t>
            </w:r>
          </w:p>
        </w:tc>
        <w:tc>
          <w:tcPr>
            <w:tcW w:w="10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объема услуги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4788,7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5018,15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5036,86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5195,14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 (этап спортивной специализации)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B536B9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8140,55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B536B9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9491,01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8427,67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1915,5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2014,74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2078,05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671,58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692,68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3334,56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335,81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346,36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15 430,4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CB1D47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16169,6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D" w:rsidRPr="00CB1D47" w:rsidRDefault="00B536B9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17550,0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CB1D47" w:rsidRDefault="00D25B5B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16739,9</w:t>
            </w:r>
          </w:p>
        </w:tc>
      </w:tr>
    </w:tbl>
    <w:p w:rsidR="001A541E" w:rsidRPr="001A541E" w:rsidRDefault="001A541E" w:rsidP="001A541E"/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сводных показателей муниципальных заданий на оказание муниципальных услуг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учреждением «Приозерская спортивная школа «</w:t>
      </w:r>
      <w:proofErr w:type="spellStart"/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Корела</w:t>
      </w:r>
      <w:proofErr w:type="spellEnd"/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1418"/>
        <w:gridCol w:w="1701"/>
        <w:gridCol w:w="1559"/>
        <w:gridCol w:w="1560"/>
        <w:gridCol w:w="1417"/>
        <w:gridCol w:w="1701"/>
        <w:gridCol w:w="1843"/>
        <w:gridCol w:w="1701"/>
      </w:tblGrid>
      <w:tr w:rsidR="001A541E" w:rsidRPr="001A541E" w:rsidTr="007A3165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районного бюджета на оказание муниципальной услуги, тыс. руб.</w:t>
            </w:r>
          </w:p>
        </w:tc>
      </w:tr>
      <w:tr w:rsidR="001A541E" w:rsidRPr="001A541E" w:rsidTr="007A3165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третий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первый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второй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третий год планового периода</w:t>
            </w:r>
          </w:p>
        </w:tc>
      </w:tr>
      <w:tr w:rsidR="001A541E" w:rsidRPr="001A541E" w:rsidTr="007A316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и ее содержание:</w:t>
            </w: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услуги: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A541E" w:rsidRPr="001A541E" w:rsidTr="007A316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FC5AD5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283C20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A26C98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6763,6</w:t>
            </w:r>
          </w:p>
        </w:tc>
      </w:tr>
      <w:tr w:rsidR="001A541E" w:rsidRPr="001A541E" w:rsidTr="007A316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FC5AD5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283C20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A26C98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26071,9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A26C98" w:rsidRDefault="00FC5AD5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2D" w:rsidRPr="00283C20" w:rsidRDefault="00283C20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283C20" w:rsidRDefault="00D25B5B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32835,5</w:t>
            </w:r>
          </w:p>
        </w:tc>
      </w:tr>
    </w:tbl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1A541E" w:rsidRPr="001A541E" w:rsidRDefault="001A541E" w:rsidP="001A541E"/>
    <w:p w:rsidR="001A541E" w:rsidRPr="001A541E" w:rsidRDefault="001A541E" w:rsidP="001A541E"/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8" w:rsidRDefault="002747F8"/>
    <w:sectPr w:rsidR="002747F8" w:rsidSect="007A3165">
      <w:pgSz w:w="16838" w:h="11906" w:orient="landscape"/>
      <w:pgMar w:top="1134" w:right="567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E8" w:rsidRDefault="00A169E8">
      <w:pPr>
        <w:spacing w:after="0" w:line="240" w:lineRule="auto"/>
      </w:pPr>
      <w:r>
        <w:separator/>
      </w:r>
    </w:p>
  </w:endnote>
  <w:endnote w:type="continuationSeparator" w:id="0">
    <w:p w:rsidR="00A169E8" w:rsidRDefault="00A1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35" w:rsidRDefault="001442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35" w:rsidRDefault="00144235">
    <w:pPr>
      <w:pStyle w:val="a6"/>
      <w:rPr>
        <w:sz w:val="10"/>
        <w:szCs w:val="10"/>
      </w:rPr>
    </w:pPr>
    <w:r>
      <w:rPr>
        <w:sz w:val="10"/>
        <w:szCs w:val="10"/>
      </w:rPr>
      <w:t>Ю.С. Филатова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35" w:rsidRPr="008F1A76" w:rsidRDefault="00144235">
    <w:pPr>
      <w:pStyle w:val="a6"/>
      <w:rPr>
        <w:sz w:val="10"/>
      </w:rPr>
    </w:pPr>
    <w:r w:rsidRPr="008F1A76">
      <w:rPr>
        <w:sz w:val="10"/>
      </w:rPr>
      <w:t>Ю.С. Филатова</w:t>
    </w:r>
  </w:p>
  <w:p w:rsidR="00144235" w:rsidRPr="001C6613" w:rsidRDefault="00144235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E8" w:rsidRDefault="00A169E8">
      <w:pPr>
        <w:spacing w:after="0" w:line="240" w:lineRule="auto"/>
      </w:pPr>
      <w:r>
        <w:separator/>
      </w:r>
    </w:p>
  </w:footnote>
  <w:footnote w:type="continuationSeparator" w:id="0">
    <w:p w:rsidR="00A169E8" w:rsidRDefault="00A1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35" w:rsidRDefault="00144235" w:rsidP="007A3165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144235" w:rsidRDefault="001442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35" w:rsidRDefault="00144235" w:rsidP="007A3165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31F3">
      <w:rPr>
        <w:rStyle w:val="af0"/>
        <w:noProof/>
      </w:rPr>
      <w:t>2</w:t>
    </w:r>
    <w:r>
      <w:rPr>
        <w:rStyle w:val="af0"/>
      </w:rPr>
      <w:fldChar w:fldCharType="end"/>
    </w:r>
  </w:p>
  <w:p w:rsidR="00144235" w:rsidRDefault="001442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35" w:rsidRDefault="001442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C388D"/>
    <w:multiLevelType w:val="multilevel"/>
    <w:tmpl w:val="8872EE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BF37291"/>
    <w:multiLevelType w:val="singleLevel"/>
    <w:tmpl w:val="556A15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435071E"/>
    <w:multiLevelType w:val="hybridMultilevel"/>
    <w:tmpl w:val="92483D58"/>
    <w:lvl w:ilvl="0" w:tplc="674423A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78F1488"/>
    <w:multiLevelType w:val="hybridMultilevel"/>
    <w:tmpl w:val="1304D57A"/>
    <w:lvl w:ilvl="0" w:tplc="EC46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13"/>
  </w:num>
  <w:num w:numId="9">
    <w:abstractNumId w:val="18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4"/>
  </w:num>
  <w:num w:numId="16">
    <w:abstractNumId w:val="5"/>
  </w:num>
  <w:num w:numId="17">
    <w:abstractNumId w:val="11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9"/>
    <w:rsid w:val="00003F6A"/>
    <w:rsid w:val="00035C6A"/>
    <w:rsid w:val="00037AF6"/>
    <w:rsid w:val="00042B83"/>
    <w:rsid w:val="00060DAE"/>
    <w:rsid w:val="000A1E8F"/>
    <w:rsid w:val="000A7970"/>
    <w:rsid w:val="000E5CDA"/>
    <w:rsid w:val="000F31DA"/>
    <w:rsid w:val="001102E8"/>
    <w:rsid w:val="00133EE3"/>
    <w:rsid w:val="00144235"/>
    <w:rsid w:val="00170C08"/>
    <w:rsid w:val="001A541E"/>
    <w:rsid w:val="001A6CE4"/>
    <w:rsid w:val="00246C1F"/>
    <w:rsid w:val="002747F8"/>
    <w:rsid w:val="00283C20"/>
    <w:rsid w:val="002A78C1"/>
    <w:rsid w:val="002D17AF"/>
    <w:rsid w:val="002D3931"/>
    <w:rsid w:val="002D6A5E"/>
    <w:rsid w:val="00323CF6"/>
    <w:rsid w:val="003666C9"/>
    <w:rsid w:val="003D3187"/>
    <w:rsid w:val="003F2690"/>
    <w:rsid w:val="004142FF"/>
    <w:rsid w:val="004331F3"/>
    <w:rsid w:val="004A7BA5"/>
    <w:rsid w:val="004C0734"/>
    <w:rsid w:val="004E33CA"/>
    <w:rsid w:val="005D2027"/>
    <w:rsid w:val="00662797"/>
    <w:rsid w:val="00662891"/>
    <w:rsid w:val="00680259"/>
    <w:rsid w:val="0075633B"/>
    <w:rsid w:val="00781203"/>
    <w:rsid w:val="007A3165"/>
    <w:rsid w:val="007F6DCB"/>
    <w:rsid w:val="00812C7D"/>
    <w:rsid w:val="008B7B3B"/>
    <w:rsid w:val="008D5ED1"/>
    <w:rsid w:val="008E310D"/>
    <w:rsid w:val="009B305D"/>
    <w:rsid w:val="009B667C"/>
    <w:rsid w:val="00A025CC"/>
    <w:rsid w:val="00A169E8"/>
    <w:rsid w:val="00A26C98"/>
    <w:rsid w:val="00A51AB3"/>
    <w:rsid w:val="00A923C8"/>
    <w:rsid w:val="00AA0843"/>
    <w:rsid w:val="00AD0AE9"/>
    <w:rsid w:val="00B46442"/>
    <w:rsid w:val="00B536B9"/>
    <w:rsid w:val="00B67936"/>
    <w:rsid w:val="00BB1783"/>
    <w:rsid w:val="00C44BFA"/>
    <w:rsid w:val="00C50BB1"/>
    <w:rsid w:val="00C60A14"/>
    <w:rsid w:val="00C86E55"/>
    <w:rsid w:val="00CA68DA"/>
    <w:rsid w:val="00CB1D47"/>
    <w:rsid w:val="00CC6E29"/>
    <w:rsid w:val="00CE36C3"/>
    <w:rsid w:val="00D25B5B"/>
    <w:rsid w:val="00D83D7F"/>
    <w:rsid w:val="00DA5151"/>
    <w:rsid w:val="00DC542F"/>
    <w:rsid w:val="00E05743"/>
    <w:rsid w:val="00E3102D"/>
    <w:rsid w:val="00EA08FB"/>
    <w:rsid w:val="00EC36C5"/>
    <w:rsid w:val="00F166D3"/>
    <w:rsid w:val="00F2540C"/>
    <w:rsid w:val="00F720C8"/>
    <w:rsid w:val="00F94A73"/>
    <w:rsid w:val="00FC5AD5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54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54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A54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A541E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4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54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54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541E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A541E"/>
  </w:style>
  <w:style w:type="paragraph" w:customStyle="1" w:styleId="12">
    <w:name w:val="заголовок 1"/>
    <w:basedOn w:val="a"/>
    <w:next w:val="a"/>
    <w:rsid w:val="001A54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шрифт"/>
    <w:rsid w:val="001A541E"/>
  </w:style>
  <w:style w:type="paragraph" w:styleId="a4">
    <w:name w:val="header"/>
    <w:basedOn w:val="a"/>
    <w:link w:val="a5"/>
    <w:rsid w:val="001A5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A5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1A5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A5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1A5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A5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A541E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541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c">
    <w:name w:val="текст примечания"/>
    <w:basedOn w:val="a"/>
    <w:rsid w:val="001A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A541E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A541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1A541E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A54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A541E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A541E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1A5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A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1A541E"/>
  </w:style>
  <w:style w:type="paragraph" w:styleId="af1">
    <w:name w:val="Balloon Text"/>
    <w:basedOn w:val="a"/>
    <w:link w:val="af2"/>
    <w:rsid w:val="001A54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1A54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1A541E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1A541E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iPriority w:val="99"/>
    <w:unhideWhenUsed/>
    <w:rsid w:val="001A5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1A54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1A541E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1A54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A541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1A541E"/>
    <w:rPr>
      <w:color w:val="0000FF"/>
      <w:u w:val="single"/>
    </w:rPr>
  </w:style>
  <w:style w:type="table" w:styleId="af8">
    <w:name w:val="Table Grid"/>
    <w:basedOn w:val="a1"/>
    <w:rsid w:val="001A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54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54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A54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A541E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4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54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54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541E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A541E"/>
  </w:style>
  <w:style w:type="paragraph" w:customStyle="1" w:styleId="12">
    <w:name w:val="заголовок 1"/>
    <w:basedOn w:val="a"/>
    <w:next w:val="a"/>
    <w:rsid w:val="001A54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шрифт"/>
    <w:rsid w:val="001A541E"/>
  </w:style>
  <w:style w:type="paragraph" w:styleId="a4">
    <w:name w:val="header"/>
    <w:basedOn w:val="a"/>
    <w:link w:val="a5"/>
    <w:rsid w:val="001A5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A5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1A5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A5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1A5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A5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A541E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541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c">
    <w:name w:val="текст примечания"/>
    <w:basedOn w:val="a"/>
    <w:rsid w:val="001A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A541E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A541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1A541E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A54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A541E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A541E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1A5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A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1A541E"/>
  </w:style>
  <w:style w:type="paragraph" w:styleId="af1">
    <w:name w:val="Balloon Text"/>
    <w:basedOn w:val="a"/>
    <w:link w:val="af2"/>
    <w:rsid w:val="001A54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1A54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1A541E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1A541E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iPriority w:val="99"/>
    <w:unhideWhenUsed/>
    <w:rsid w:val="001A5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1A54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1A541E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1A54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A541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1A541E"/>
    <w:rPr>
      <w:color w:val="0000FF"/>
      <w:u w:val="single"/>
    </w:rPr>
  </w:style>
  <w:style w:type="table" w:styleId="af8">
    <w:name w:val="Table Grid"/>
    <w:basedOn w:val="a1"/>
    <w:rsid w:val="001A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BC69-CAA3-44FF-9B49-5B0B2AD0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</dc:creator>
  <cp:keywords/>
  <dc:description/>
  <cp:lastModifiedBy>OKH</cp:lastModifiedBy>
  <cp:revision>54</cp:revision>
  <cp:lastPrinted>2021-12-27T09:49:00Z</cp:lastPrinted>
  <dcterms:created xsi:type="dcterms:W3CDTF">2021-02-08T14:12:00Z</dcterms:created>
  <dcterms:modified xsi:type="dcterms:W3CDTF">2021-12-28T12:17:00Z</dcterms:modified>
</cp:coreProperties>
</file>