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BF" w:rsidRPr="003D1EBF" w:rsidRDefault="003D1EBF" w:rsidP="003D1EBF">
      <w:r w:rsidRPr="003D1EBF">
        <w:br/>
      </w:r>
    </w:p>
    <w:tbl>
      <w:tblPr>
        <w:tblW w:w="5000" w:type="pct"/>
        <w:tblCellSpacing w:w="0" w:type="dxa"/>
        <w:shd w:val="clear" w:color="auto" w:fill="F6F5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1EBF" w:rsidRPr="003D1EBF" w:rsidTr="003D1EBF">
        <w:trPr>
          <w:tblCellSpacing w:w="0" w:type="dxa"/>
        </w:trPr>
        <w:tc>
          <w:tcPr>
            <w:tcW w:w="0" w:type="auto"/>
            <w:shd w:val="clear" w:color="auto" w:fill="F6F5F3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D1EBF" w:rsidRPr="003D1EB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3D1EBF" w:rsidRPr="003D1EBF" w:rsidRDefault="003D1EBF" w:rsidP="003D1EBF">
                  <w:r w:rsidRPr="003D1EB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28670" cy="472440"/>
                        <wp:effectExtent l="0" t="0" r="5080" b="3810"/>
                        <wp:docPr id="6" name="Рисунок 6" descr="Комитет по топливно-энергетическому комплексу Ленинградской обла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митет по топливно-энергетическому комплексу Ленинградской облас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867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1EBF" w:rsidRPr="003D1EBF" w:rsidRDefault="003D1EBF" w:rsidP="003D1EBF">
            <w:pPr>
              <w:rPr>
                <w:vanish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D1EBF" w:rsidRPr="003D1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1EBF" w:rsidRPr="003D1EBF" w:rsidRDefault="003D1EBF" w:rsidP="003D1EBF">
                  <w:r w:rsidRPr="003D1EB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2460" cy="2856230"/>
                        <wp:effectExtent l="0" t="0" r="2540" b="1270"/>
                        <wp:docPr id="5" name="Рисунок 5" descr="В Ленинградской области действует программа догазификац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В Ленинградской области действует программа догазификац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2460" cy="285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1EBF" w:rsidRPr="003D1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D1EBF" w:rsidRPr="003D1EBF" w:rsidRDefault="003D1EBF" w:rsidP="003D1EBF">
                  <w:r w:rsidRPr="003D1EBF">
                    <w:rPr>
                      <w:b/>
                      <w:bCs/>
                    </w:rPr>
                    <w:t>Здравствуйте!</w:t>
                  </w:r>
                </w:p>
                <w:p w:rsidR="003D1EBF" w:rsidRPr="003D1EBF" w:rsidRDefault="003D1EBF" w:rsidP="003D1EBF">
                  <w:r w:rsidRPr="003D1EBF">
                    <w:t xml:space="preserve">В Ленинградской области действует программа </w:t>
                  </w:r>
                  <w:proofErr w:type="spellStart"/>
                  <w:r w:rsidRPr="003D1EBF">
                    <w:t>догазификации</w:t>
                  </w:r>
                  <w:proofErr w:type="spellEnd"/>
                  <w:r w:rsidRPr="003D1EBF">
                    <w:t>. Чтобы сделать газ доступнее для жителей, выделяются субсидии из регионального бюджета.</w:t>
                  </w:r>
                </w:p>
                <w:p w:rsidR="00F72259" w:rsidRPr="003D1EBF" w:rsidRDefault="003D1EBF" w:rsidP="003D1EBF">
                  <w:r w:rsidRPr="003D1EBF">
                    <w:rPr>
                      <w:b/>
                      <w:bCs/>
                    </w:rPr>
                    <w:t xml:space="preserve">Итак, как провести газ в частный дом по программе </w:t>
                  </w:r>
                  <w:proofErr w:type="spellStart"/>
                  <w:r w:rsidRPr="003D1EBF">
                    <w:rPr>
                      <w:b/>
                      <w:bCs/>
                    </w:rPr>
                    <w:t>догазификации</w:t>
                  </w:r>
                  <w:proofErr w:type="spellEnd"/>
                  <w:r w:rsidRPr="003D1EBF">
                    <w:rPr>
                      <w:b/>
                      <w:bCs/>
                    </w:rPr>
                    <w:t>?</w:t>
                  </w:r>
                </w:p>
              </w:tc>
            </w:tr>
            <w:tr w:rsidR="003D1EBF" w:rsidRPr="003D1EB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1"/>
                    <w:gridCol w:w="5799"/>
                  </w:tblGrid>
                  <w:tr w:rsidR="003D1EBF" w:rsidRPr="003D1EBF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01"/>
                        </w:tblGrid>
                        <w:tr w:rsidR="003D1EBF" w:rsidRPr="003D1E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3D1EBF" w:rsidRPr="003D1EBF" w:rsidRDefault="003D1EBF" w:rsidP="003D1EBF">
                              <w:r w:rsidRPr="003D1EBF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23060" cy="1623060"/>
                                    <wp:effectExtent l="0" t="0" r="0" b="0"/>
                                    <wp:docPr id="4" name="Рисунок 4" descr="Зайдите на сайт комитет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Зайдите на сайт комитет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3060" cy="1623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D1EBF" w:rsidRPr="003D1EBF" w:rsidRDefault="003D1EBF" w:rsidP="003D1EBF"/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99"/>
                        </w:tblGrid>
                        <w:tr w:rsidR="003D1EBF" w:rsidRPr="003D1E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3D1EBF" w:rsidRPr="003D1EBF" w:rsidRDefault="003D1EBF" w:rsidP="003D1EBF">
                              <w:r w:rsidRPr="003D1EBF">
                                <w:t>Зайдите на сайт </w:t>
                              </w:r>
                              <w:hyperlink r:id="rId9" w:tgtFrame="_blank" w:history="1">
                                <w:r w:rsidRPr="003D1EBF">
                                  <w:rPr>
                                    <w:rStyle w:val="a3"/>
                                    <w:b/>
                                    <w:bCs/>
                                  </w:rPr>
                                  <w:t>комитета по топливно-энергетическому комплексу Ленинградской области</w:t>
                                </w:r>
                              </w:hyperlink>
                              <w:r w:rsidRPr="003D1EBF">
                                <w:t>. Здесь размещена информация о </w:t>
                              </w:r>
                              <w:r w:rsidRPr="003D1EBF">
                                <w:rPr>
                                  <w:b/>
                                  <w:bCs/>
                                </w:rPr>
                                <w:t>488 населенных пунктах</w:t>
                              </w:r>
                              <w:r w:rsidRPr="003D1EBF">
                                <w:t xml:space="preserve">, включённых в программу </w:t>
                              </w:r>
                              <w:proofErr w:type="spellStart"/>
                              <w:r w:rsidRPr="003D1EBF">
                                <w:t>догазификации</w:t>
                              </w:r>
                              <w:proofErr w:type="spellEnd"/>
                              <w:r w:rsidRPr="003D1EBF">
                                <w:t>.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6"/>
                              </w:tblGrid>
                              <w:tr w:rsidR="003D1EBF" w:rsidRPr="003D1E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222222"/>
                                    <w:vAlign w:val="center"/>
                                    <w:hideMark/>
                                  </w:tcPr>
                                  <w:p w:rsidR="003D1EBF" w:rsidRPr="003D1EBF" w:rsidRDefault="00337DAB" w:rsidP="003D1EBF">
                                    <w:hyperlink r:id="rId10" w:tgtFrame="_blank" w:history="1">
                                      <w:r w:rsidR="003D1EBF" w:rsidRPr="003D1EBF">
                                        <w:rPr>
                                          <w:rStyle w:val="a3"/>
                                          <w:b/>
                                          <w:bCs/>
                                        </w:rPr>
                                        <w:t>Зайти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D1EBF" w:rsidRPr="003D1EBF" w:rsidRDefault="003D1EBF" w:rsidP="003D1EBF"/>
                          </w:tc>
                        </w:tr>
                      </w:tbl>
                      <w:p w:rsidR="003D1EBF" w:rsidRPr="003D1EBF" w:rsidRDefault="003D1EBF" w:rsidP="003D1EBF"/>
                    </w:tc>
                  </w:tr>
                </w:tbl>
                <w:p w:rsidR="003D1EBF" w:rsidRPr="003D1EBF" w:rsidRDefault="003D1EBF" w:rsidP="003D1EBF"/>
              </w:tc>
            </w:tr>
            <w:tr w:rsidR="003D1EBF" w:rsidRPr="003D1EB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1"/>
                    <w:gridCol w:w="5799"/>
                  </w:tblGrid>
                  <w:tr w:rsidR="003D1EBF" w:rsidRPr="003D1EBF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01"/>
                        </w:tblGrid>
                        <w:tr w:rsidR="003D1EBF" w:rsidRPr="003D1E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3D1EBF" w:rsidRPr="003D1EBF" w:rsidRDefault="003D1EBF" w:rsidP="003D1EBF">
                              <w:r w:rsidRPr="003D1EBF">
                                <w:rPr>
                                  <w:noProof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23060" cy="1623060"/>
                                    <wp:effectExtent l="0" t="0" r="0" b="0"/>
                                    <wp:docPr id="3" name="Рисунок 3" descr="Подайте заявку на подключение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Подайте заявку на подключение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3060" cy="1623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D1EBF" w:rsidRPr="003D1EBF" w:rsidRDefault="003D1EBF" w:rsidP="003D1EBF"/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99"/>
                        </w:tblGrid>
                        <w:tr w:rsidR="003D1EBF" w:rsidRPr="003D1E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3D1EBF" w:rsidRPr="003D1EBF" w:rsidRDefault="003D1EBF" w:rsidP="003D1EBF">
                              <w:r w:rsidRPr="003D1EBF">
                                <w:t>Если нашли свой населенный пункт — подавайте заявку на подключение. </w:t>
                              </w:r>
                              <w:r w:rsidRPr="003D1EBF">
                                <w:rPr>
                                  <w:b/>
                                  <w:bCs/>
                                </w:rPr>
                                <w:t>Сделать это можно несколькими способами:</w:t>
                              </w:r>
                            </w:p>
                            <w:p w:rsidR="003D1EBF" w:rsidRPr="003D1EBF" w:rsidRDefault="003D1EBF" w:rsidP="003D1EBF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3D1EBF">
                                <w:t>на портале </w:t>
                              </w:r>
                              <w:hyperlink r:id="rId12" w:tgtFrame="_blank" w:history="1">
                                <w:r w:rsidRPr="003D1EBF">
                                  <w:rPr>
                                    <w:rStyle w:val="a3"/>
                                    <w:b/>
                                    <w:bCs/>
                                  </w:rPr>
                                  <w:t>Единого оператора газификации РФ</w:t>
                                </w:r>
                              </w:hyperlink>
                            </w:p>
                            <w:p w:rsidR="003D1EBF" w:rsidRPr="003D1EBF" w:rsidRDefault="003D1EBF" w:rsidP="003D1EBF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3D1EBF">
                                <w:t>на сайте </w:t>
                              </w:r>
                              <w:hyperlink r:id="rId13" w:tgtFrame="_blank" w:history="1">
                                <w:r w:rsidRPr="003D1EBF">
                                  <w:rPr>
                                    <w:rStyle w:val="a3"/>
                                    <w:b/>
                                    <w:bCs/>
                                  </w:rPr>
                                  <w:t>www.gazprom-lenobl.ru</w:t>
                                </w:r>
                              </w:hyperlink>
                            </w:p>
                            <w:p w:rsidR="003D1EBF" w:rsidRPr="003D1EBF" w:rsidRDefault="003D1EBF" w:rsidP="003D1EBF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3D1EBF">
                                <w:t>по электронной почте </w:t>
                              </w:r>
                              <w:hyperlink r:id="rId14" w:tgtFrame="_blank" w:history="1">
                                <w:r w:rsidRPr="003D1EBF">
                                  <w:rPr>
                                    <w:rStyle w:val="a3"/>
                                    <w:b/>
                                    <w:bCs/>
                                  </w:rPr>
                                  <w:t>okno@gazprom-lenobl.ru</w:t>
                                </w:r>
                              </w:hyperlink>
                            </w:p>
                            <w:p w:rsidR="003D1EBF" w:rsidRPr="003D1EBF" w:rsidRDefault="003D1EBF" w:rsidP="003D1EBF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3D1EBF">
                                <w:t>на портале </w:t>
                              </w:r>
                              <w:hyperlink r:id="rId15" w:tgtFrame="_blank" w:history="1">
                                <w:r w:rsidRPr="003D1EBF">
                                  <w:rPr>
                                    <w:rStyle w:val="a3"/>
                                    <w:b/>
                                    <w:bCs/>
                                  </w:rPr>
                                  <w:t>«</w:t>
                                </w:r>
                                <w:proofErr w:type="spellStart"/>
                                <w:r w:rsidRPr="003D1EBF">
                                  <w:rPr>
                                    <w:rStyle w:val="a3"/>
                                    <w:b/>
                                    <w:bCs/>
                                  </w:rPr>
                                  <w:t>Госуслуги</w:t>
                                </w:r>
                                <w:proofErr w:type="spellEnd"/>
                                <w:r w:rsidRPr="003D1EBF">
                                  <w:rPr>
                                    <w:rStyle w:val="a3"/>
                                    <w:b/>
                                    <w:bCs/>
                                  </w:rPr>
                                  <w:t>»</w:t>
                                </w:r>
                              </w:hyperlink>
                            </w:p>
                            <w:p w:rsidR="003D1EBF" w:rsidRPr="003D1EBF" w:rsidRDefault="003D1EBF" w:rsidP="003D1EBF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3D1EBF">
                                <w:t>в Единых центрах предоставления услуг компании «Газпром газораспределение Ленинградская область».</w:t>
                              </w:r>
                            </w:p>
                          </w:tc>
                        </w:tr>
                      </w:tbl>
                      <w:p w:rsidR="003D1EBF" w:rsidRPr="003D1EBF" w:rsidRDefault="003D1EBF" w:rsidP="003D1EBF"/>
                    </w:tc>
                  </w:tr>
                </w:tbl>
                <w:p w:rsidR="003D1EBF" w:rsidRPr="003D1EBF" w:rsidRDefault="003D1EBF" w:rsidP="003D1EBF"/>
              </w:tc>
            </w:tr>
            <w:tr w:rsidR="003D1EBF" w:rsidRPr="003D1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D1EBF" w:rsidRPr="003D1EBF" w:rsidRDefault="003D1EBF" w:rsidP="003D1EBF">
                  <w:r w:rsidRPr="003D1EBF">
                    <w:t xml:space="preserve">Форма заявки на </w:t>
                  </w:r>
                  <w:proofErr w:type="spellStart"/>
                  <w:r w:rsidRPr="003D1EBF">
                    <w:t>догазификацию</w:t>
                  </w:r>
                  <w:proofErr w:type="spellEnd"/>
                  <w:r w:rsidRPr="003D1EBF">
                    <w:t xml:space="preserve"> размещена на сайте </w:t>
                  </w:r>
                  <w:hyperlink r:id="rId16" w:tgtFrame="_blank" w:history="1">
                    <w:r w:rsidRPr="003D1EBF">
                      <w:rPr>
                        <w:rStyle w:val="a3"/>
                        <w:b/>
                        <w:bCs/>
                      </w:rPr>
                      <w:t>нашего комитета</w:t>
                    </w:r>
                  </w:hyperlink>
                </w:p>
                <w:p w:rsidR="003D1EBF" w:rsidRPr="003D1EBF" w:rsidRDefault="003D1EBF" w:rsidP="003D1EBF">
                  <w:r w:rsidRPr="003D1EBF">
                    <w:rPr>
                      <w:b/>
                      <w:bCs/>
                    </w:rPr>
                    <w:t>Вам потребуются:</w:t>
                  </w:r>
                </w:p>
                <w:p w:rsidR="003D1EBF" w:rsidRPr="003D1EBF" w:rsidRDefault="003D1EBF" w:rsidP="003D1EBF">
                  <w:pPr>
                    <w:numPr>
                      <w:ilvl w:val="0"/>
                      <w:numId w:val="2"/>
                    </w:numPr>
                  </w:pPr>
                  <w:r w:rsidRPr="003D1EBF">
                    <w:t>правоустанавливающие документы на земельный участок и индивидуальный жилой дом</w:t>
                  </w:r>
                </w:p>
                <w:p w:rsidR="003D1EBF" w:rsidRPr="003D1EBF" w:rsidRDefault="003D1EBF" w:rsidP="003D1EBF">
                  <w:pPr>
                    <w:numPr>
                      <w:ilvl w:val="0"/>
                      <w:numId w:val="2"/>
                    </w:numPr>
                  </w:pPr>
                  <w:r w:rsidRPr="003D1EBF">
                    <w:t>ситуационный план</w:t>
                  </w:r>
                </w:p>
                <w:p w:rsidR="003D1EBF" w:rsidRPr="003D1EBF" w:rsidRDefault="003D1EBF" w:rsidP="003D1EBF">
                  <w:pPr>
                    <w:numPr>
                      <w:ilvl w:val="0"/>
                      <w:numId w:val="2"/>
                    </w:numPr>
                  </w:pPr>
                  <w:r w:rsidRPr="003D1EBF">
                    <w:t>паспорт</w:t>
                  </w:r>
                </w:p>
                <w:p w:rsidR="003D1EBF" w:rsidRPr="003D1EBF" w:rsidRDefault="003D1EBF" w:rsidP="003D1EBF">
                  <w:pPr>
                    <w:numPr>
                      <w:ilvl w:val="0"/>
                      <w:numId w:val="2"/>
                    </w:numPr>
                  </w:pPr>
                  <w:r w:rsidRPr="003D1EBF">
                    <w:t>СНИЛС</w:t>
                  </w:r>
                </w:p>
                <w:p w:rsidR="003D1EBF" w:rsidRPr="003D1EBF" w:rsidRDefault="003D1EBF" w:rsidP="003D1EBF">
                  <w:pPr>
                    <w:numPr>
                      <w:ilvl w:val="0"/>
                      <w:numId w:val="2"/>
                    </w:numPr>
                  </w:pPr>
                  <w:r w:rsidRPr="003D1EBF">
                    <w:t>контактные данные</w:t>
                  </w:r>
                </w:p>
                <w:p w:rsidR="003D1EBF" w:rsidRPr="003D1EBF" w:rsidRDefault="003D1EBF" w:rsidP="003D1EBF">
                  <w:r w:rsidRPr="003D1EBF">
                    <w:t>Если вашего населенного пункта в списке нет — посмотрите на </w:t>
                  </w:r>
                  <w:hyperlink r:id="rId17" w:tgtFrame="_blank" w:history="1">
                    <w:r w:rsidRPr="003D1EBF">
                      <w:rPr>
                        <w:rStyle w:val="a3"/>
                        <w:b/>
                        <w:bCs/>
                      </w:rPr>
                      <w:t>карту газификации</w:t>
                    </w:r>
                  </w:hyperlink>
                </w:p>
                <w:p w:rsidR="00F72259" w:rsidRPr="003D1EBF" w:rsidRDefault="003D1EBF" w:rsidP="003D1EBF">
                  <w:r w:rsidRPr="003D1EBF">
                    <w:rPr>
                      <w:b/>
                      <w:bCs/>
                    </w:rPr>
                    <w:t>До 2025 года природный газ придет более чем в 400 населенных пунктов Ленобласти</w:t>
                  </w:r>
                </w:p>
              </w:tc>
            </w:tr>
            <w:tr w:rsidR="003D1EBF" w:rsidRPr="003D1EB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1"/>
                    <w:gridCol w:w="5799"/>
                  </w:tblGrid>
                  <w:tr w:rsidR="003D1EBF" w:rsidRPr="003D1EBF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01"/>
                        </w:tblGrid>
                        <w:tr w:rsidR="003D1EBF" w:rsidRPr="003D1E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3D1EBF" w:rsidRPr="003D1EBF" w:rsidRDefault="003D1EBF" w:rsidP="003D1EBF">
                              <w:r w:rsidRPr="003D1EBF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23060" cy="1623060"/>
                                    <wp:effectExtent l="0" t="0" r="0" b="0"/>
                                    <wp:docPr id="2" name="Рисунок 2" descr="Заключите договор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Заключите договор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3060" cy="1623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D1EBF" w:rsidRPr="003D1EBF" w:rsidRDefault="003D1EBF" w:rsidP="003D1EBF"/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99"/>
                        </w:tblGrid>
                        <w:tr w:rsidR="003D1EBF" w:rsidRPr="003D1E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F72259" w:rsidRPr="003D1EBF" w:rsidRDefault="003D1EBF" w:rsidP="003D1EBF">
                              <w:r w:rsidRPr="003D1EBF">
                                <w:t>Заключите договор с компанией «Газпром газораспределение Ленинградская область», и до границ вашего участка доводят газопровод. Параллельно нужно выбрать, кто проведет газ по вашей земле — это может быть любая организация, имеющая допу</w:t>
                              </w:r>
                              <w:proofErr w:type="gramStart"/>
                              <w:r w:rsidRPr="003D1EBF">
                                <w:t>ск к стр</w:t>
                              </w:r>
                              <w:proofErr w:type="gramEnd"/>
                              <w:r w:rsidRPr="003D1EBF">
                                <w:t>оительству газовых сетей. Можно выбрать ее среди </w:t>
                              </w:r>
                              <w:hyperlink r:id="rId19" w:tgtFrame="_blank" w:history="1">
                                <w:r w:rsidRPr="003D1EBF">
                                  <w:rPr>
                                    <w:rStyle w:val="a3"/>
                                    <w:b/>
                                    <w:bCs/>
                                  </w:rPr>
                                  <w:t>организаций, заключивших соглашение с комитетом по ТЭК</w:t>
                                </w:r>
                              </w:hyperlink>
                              <w:r w:rsidRPr="003D1EBF">
                                <w:t>.</w:t>
                              </w:r>
                            </w:p>
                          </w:tc>
                        </w:tr>
                      </w:tbl>
                      <w:p w:rsidR="003D1EBF" w:rsidRPr="003D1EBF" w:rsidRDefault="003D1EBF" w:rsidP="003D1EBF"/>
                    </w:tc>
                  </w:tr>
                </w:tbl>
                <w:p w:rsidR="003D1EBF" w:rsidRPr="003D1EBF" w:rsidRDefault="003D1EBF" w:rsidP="003D1EBF"/>
              </w:tc>
            </w:tr>
            <w:tr w:rsidR="003D1EBF" w:rsidRPr="003D1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D1EBF" w:rsidRPr="003D1EBF" w:rsidRDefault="003D1EBF" w:rsidP="003D1EBF">
                  <w:r w:rsidRPr="003D1EBF">
                    <w:rPr>
                      <w:b/>
                      <w:bCs/>
                    </w:rPr>
                    <w:t>Предоставьте в организацию документы для получения субсидии:</w:t>
                  </w:r>
                </w:p>
                <w:p w:rsidR="003D1EBF" w:rsidRPr="003D1EBF" w:rsidRDefault="003D1EBF" w:rsidP="003D1EBF">
                  <w:pPr>
                    <w:numPr>
                      <w:ilvl w:val="0"/>
                      <w:numId w:val="3"/>
                    </w:numPr>
                  </w:pPr>
                  <w:r w:rsidRPr="003D1EBF">
                    <w:t>паспорт гражданина РФ</w:t>
                  </w:r>
                </w:p>
                <w:p w:rsidR="003D1EBF" w:rsidRPr="003D1EBF" w:rsidRDefault="003D1EBF" w:rsidP="003D1EBF">
                  <w:pPr>
                    <w:numPr>
                      <w:ilvl w:val="0"/>
                      <w:numId w:val="3"/>
                    </w:numPr>
                  </w:pPr>
                  <w:r w:rsidRPr="003D1EBF">
                    <w:t>свидетельство о государственной регистрации права собственности на индивидуальное домовладение или долю в индивидуальном домовладении</w:t>
                  </w:r>
                </w:p>
                <w:p w:rsidR="003D1EBF" w:rsidRPr="003D1EBF" w:rsidRDefault="003D1EBF" w:rsidP="003D1EBF">
                  <w:pPr>
                    <w:numPr>
                      <w:ilvl w:val="0"/>
                      <w:numId w:val="3"/>
                    </w:numPr>
                  </w:pPr>
                  <w:proofErr w:type="gramStart"/>
                  <w:r w:rsidRPr="003D1EBF">
                    <w:lastRenderedPageBreak/>
                    <w:t>справку из налоговой об уплате налога на имущество физических лиц и земельного налога</w:t>
                  </w:r>
                  <w:proofErr w:type="gramEnd"/>
                </w:p>
                <w:p w:rsidR="003D1EBF" w:rsidRPr="003D1EBF" w:rsidRDefault="003D1EBF" w:rsidP="003D1EBF">
                  <w:pPr>
                    <w:numPr>
                      <w:ilvl w:val="0"/>
                      <w:numId w:val="3"/>
                    </w:numPr>
                  </w:pPr>
                  <w:r w:rsidRPr="003D1EBF">
                    <w:t>согласие собственника на обработку его персональных данных</w:t>
                  </w:r>
                </w:p>
                <w:p w:rsidR="003D1EBF" w:rsidRPr="003D1EBF" w:rsidRDefault="003D1EBF" w:rsidP="003D1EBF">
                  <w:pPr>
                    <w:numPr>
                      <w:ilvl w:val="0"/>
                      <w:numId w:val="3"/>
                    </w:numPr>
                  </w:pPr>
                  <w:r w:rsidRPr="003D1EBF">
                    <w:t>документы, подтверждающие регистрацию по месту жительства (форма 9)</w:t>
                  </w:r>
                </w:p>
                <w:p w:rsidR="003D1EBF" w:rsidRPr="003D1EBF" w:rsidRDefault="003D1EBF" w:rsidP="003D1EBF">
                  <w:r w:rsidRPr="003D1EBF">
                    <w:t>Из бюджета выделяются средства на проведение газопровода по земельному участку. </w:t>
                  </w:r>
                  <w:r w:rsidRPr="003D1EBF">
                    <w:rPr>
                      <w:b/>
                      <w:bCs/>
                    </w:rPr>
                    <w:t>Максимальный размер субсидии на одно домовладение составляет:</w:t>
                  </w:r>
                </w:p>
                <w:p w:rsidR="003D1EBF" w:rsidRPr="003D1EBF" w:rsidRDefault="003D1EBF" w:rsidP="003D1EBF">
                  <w:pPr>
                    <w:numPr>
                      <w:ilvl w:val="0"/>
                      <w:numId w:val="4"/>
                    </w:numPr>
                  </w:pPr>
                  <w:r w:rsidRPr="003D1EBF">
                    <w:t>180 тыс. руб. жителям Ленинградской области</w:t>
                  </w:r>
                </w:p>
                <w:p w:rsidR="003D1EBF" w:rsidRPr="003D1EBF" w:rsidRDefault="003D1EBF" w:rsidP="003D1EBF">
                  <w:pPr>
                    <w:numPr>
                      <w:ilvl w:val="0"/>
                      <w:numId w:val="4"/>
                    </w:numPr>
                  </w:pPr>
                  <w:r w:rsidRPr="003D1EBF">
                    <w:t>200 тыс. руб. ― льготным категориям граждан</w:t>
                  </w:r>
                </w:p>
                <w:p w:rsidR="003D1EBF" w:rsidRPr="003D1EBF" w:rsidRDefault="003D1EBF" w:rsidP="003D1EBF">
                  <w:pPr>
                    <w:numPr>
                      <w:ilvl w:val="0"/>
                      <w:numId w:val="4"/>
                    </w:numPr>
                  </w:pPr>
                  <w:r w:rsidRPr="003D1EBF">
                    <w:t>300 тыс. руб. ― ветеранам и инвалидам Великой Отечественной войны и приравненным к ним лицам</w:t>
                  </w:r>
                </w:p>
                <w:p w:rsidR="00F72259" w:rsidRPr="003D1EBF" w:rsidRDefault="003D1EBF" w:rsidP="003D1EBF">
                  <w:r w:rsidRPr="003D1EBF">
                    <w:rPr>
                      <w:b/>
                      <w:bCs/>
                    </w:rPr>
                    <w:t>Из этих средств до 35 тыс. руб. можно направить на приобретение газоиспользующего оборудования: плиту, водонагреватель или котёл.</w:t>
                  </w:r>
                </w:p>
              </w:tc>
            </w:tr>
            <w:tr w:rsidR="003D1EBF" w:rsidRPr="003D1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75591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1EBF" w:rsidRPr="003D1EBF" w:rsidTr="003D1E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F72259" w:rsidRPr="003D1EBF" w:rsidRDefault="003D1EBF" w:rsidP="003D1EBF">
                        <w:r w:rsidRPr="003D1EBF">
                          <w:lastRenderedPageBreak/>
                          <w:t xml:space="preserve">В 2022 году в рамках программы </w:t>
                        </w:r>
                        <w:proofErr w:type="spellStart"/>
                        <w:r w:rsidRPr="003D1EBF">
                          <w:t>догазификации</w:t>
                        </w:r>
                        <w:proofErr w:type="spellEnd"/>
                        <w:r w:rsidRPr="003D1EBF">
                          <w:t xml:space="preserve"> планируется подвести газ к 43 тысячам домов</w:t>
                        </w:r>
                      </w:p>
                    </w:tc>
                  </w:tr>
                </w:tbl>
                <w:p w:rsidR="003D1EBF" w:rsidRPr="003D1EBF" w:rsidRDefault="003D1EBF" w:rsidP="003D1EBF"/>
              </w:tc>
            </w:tr>
          </w:tbl>
          <w:p w:rsidR="003D1EBF" w:rsidRPr="003D1EBF" w:rsidRDefault="003D1EBF" w:rsidP="003D1EBF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1EBF" w:rsidRPr="003D1EBF" w:rsidTr="003D1EBF">
              <w:trPr>
                <w:trHeight w:val="19"/>
                <w:tblCellSpacing w:w="0" w:type="dxa"/>
                <w:jc w:val="center"/>
              </w:trPr>
              <w:tc>
                <w:tcPr>
                  <w:tcW w:w="9090" w:type="dxa"/>
                  <w:tcMar>
                    <w:top w:w="600" w:type="dxa"/>
                    <w:left w:w="150" w:type="dxa"/>
                    <w:bottom w:w="600" w:type="dxa"/>
                    <w:right w:w="150" w:type="dxa"/>
                  </w:tcMar>
                  <w:vAlign w:val="center"/>
                  <w:hideMark/>
                </w:tcPr>
                <w:p w:rsidR="003D1EBF" w:rsidRPr="003D1EBF" w:rsidRDefault="003D1EBF" w:rsidP="003D1EBF"/>
              </w:tc>
            </w:tr>
          </w:tbl>
          <w:p w:rsidR="003D1EBF" w:rsidRPr="003D1EBF" w:rsidRDefault="003D1EBF" w:rsidP="003D1EBF"/>
        </w:tc>
      </w:tr>
    </w:tbl>
    <w:p w:rsidR="003D1EBF" w:rsidRPr="003D1EBF" w:rsidRDefault="003D1EBF" w:rsidP="003D1EBF">
      <w:r w:rsidRPr="003D1EBF">
        <w:rPr>
          <w:noProof/>
          <w:lang w:eastAsia="ru-RU"/>
        </w:rPr>
        <w:lastRenderedPageBreak/>
        <w:drawing>
          <wp:inline distT="0" distB="0" distL="0" distR="0">
            <wp:extent cx="10160" cy="10160"/>
            <wp:effectExtent l="0" t="0" r="0" b="0"/>
            <wp:docPr id="1" name="Рисунок 1" descr="https://proxy.imgsmail.ru/?e=1646486813&amp;email=nvbelko%40mail.ru&amp;flags=0&amp;h=MnGTKNoF9YPaSbFEZG6-rQ&amp;is_https=1&amp;url173=bWV0cmljcy5pbmZvcm1hdGlvbi1yZWdpb24ucnUvYXBwL3N0YXRzL3YvNmFkNWU1YzEtNzJlMS00YmNiLWIyODYtZjI4NjJlMGViYzMyL3BpeGVsLmdpZg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=1646486813&amp;email=nvbelko%40mail.ru&amp;flags=0&amp;h=MnGTKNoF9YPaSbFEZG6-rQ&amp;is_https=1&amp;url173=bWV0cmljcy5pbmZvcm1hdGlvbi1yZWdpb24ucnUvYXBwL3N0YXRzL3YvNmFkNWU1YzEtNzJlMS00YmNiLWIyODYtZjI4NjJlMGViYzMyL3BpeGVsLmdpZg~~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EBF" w:rsidRPr="003D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8FD"/>
    <w:multiLevelType w:val="multilevel"/>
    <w:tmpl w:val="9FE2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3207B"/>
    <w:multiLevelType w:val="multilevel"/>
    <w:tmpl w:val="9DE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873EC"/>
    <w:multiLevelType w:val="multilevel"/>
    <w:tmpl w:val="0BD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62828"/>
    <w:multiLevelType w:val="multilevel"/>
    <w:tmpl w:val="A574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F"/>
    <w:rsid w:val="00337DAB"/>
    <w:rsid w:val="003D1EBF"/>
    <w:rsid w:val="00723D35"/>
    <w:rsid w:val="00F00B56"/>
    <w:rsid w:val="00F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3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3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etrics.information-region.ru/app/stats/r/?muid=6ad5e5c1-72e1-4bcb-b286-f2862e0ebc32&amp;category_uuid=4bd2ab6d-286b-4cec-84c4-89728dedb630&amp;url=https%3A%2F%2Fgazprom-lenobl.ru%2F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metrics.information-region.ru/app/stats/r/?muid=6ad5e5c1-72e1-4bcb-b286-f2862e0ebc32&amp;category_uuid=4bd2ab6d-286b-4cec-84c4-89728dedb630&amp;url=https%3A%2F%2Fconnectgas.ru%2F" TargetMode="External"/><Relationship Id="rId17" Type="http://schemas.openxmlformats.org/officeDocument/2006/relationships/hyperlink" Target="https://metrics.information-region.ru/app/stats/r/?muid=6ad5e5c1-72e1-4bcb-b286-f2862e0ebc32&amp;category_uuid=4bd2ab6d-286b-4cec-84c4-89728dedb630&amp;url=https%3A%2F%2Fpower.lenobl.ru%2Fmedia%2Fuploads%2Fuserfiles%2F2020%2F09%2F02%2F%25D0%259F%25D1%2580%25D0%25BE%25D0%25B3%25D1%2580%25D0%25B0%25D0%25BC%25D0%25BC%25D0%25B0_2021-202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trics.information-region.ru/app/stats/r/?muid=6ad5e5c1-72e1-4bcb-b286-f2862e0ebc32&amp;category_uuid=4bd2ab6d-286b-4cec-84c4-89728dedb630&amp;url=https%3A%2F%2Fpower.lenobl.ru%2Fru%2Fdogazifikaciya" TargetMode="External"/><Relationship Id="rId20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metrics.information-region.ru/app/stats/r/?muid=6ad5e5c1-72e1-4bcb-b286-f2862e0ebc32&amp;category_uuid=4bd2ab6d-286b-4cec-84c4-89728dedb630&amp;url=https%3A%2F%2Fwww.gosuslugi.ru" TargetMode="External"/><Relationship Id="rId10" Type="http://schemas.openxmlformats.org/officeDocument/2006/relationships/hyperlink" Target="https://metrics.information-region.ru/app/stats/r/?muid=6ad5e5c1-72e1-4bcb-b286-f2862e0ebc32&amp;category_uuid=4bd2ab6d-286b-4cec-84c4-89728dedb630&amp;url=https%3A%2F%2Fpower.lenobl.ru%2Fru%2Fdogazifikaciya%2F" TargetMode="External"/><Relationship Id="rId19" Type="http://schemas.openxmlformats.org/officeDocument/2006/relationships/hyperlink" Target="https://metrics.information-region.ru/app/stats/r/?muid=6ad5e5c1-72e1-4bcb-b286-f2862e0ebc32&amp;category_uuid=4bd2ab6d-286b-4cec-84c4-89728dedb630&amp;url=https%3A%2F%2Fpower.lenobl.ru%2Fru%2Finformaciya%2Fperechen-organizacij-zaklyuchivshih-s-komitetom-soglasheniya-v-ramkah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rics.information-region.ru/app/stats/r/?muid=6ad5e5c1-72e1-4bcb-b286-f2862e0ebc32&amp;category_uuid=4bd2ab6d-286b-4cec-84c4-89728dedb630&amp;url=https%3A%2F%2Fpower.lenobl.ru%2Fru%2Fdogazifikaciya%2F" TargetMode="External"/><Relationship Id="rId14" Type="http://schemas.openxmlformats.org/officeDocument/2006/relationships/hyperlink" Target="https://e.mail.ru/compose/?mailto=mailto%3aokno@gazprom%2dlenob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2022-03-02T13:27:00Z</dcterms:created>
  <dcterms:modified xsi:type="dcterms:W3CDTF">2022-03-03T06:45:00Z</dcterms:modified>
</cp:coreProperties>
</file>