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02" w:rsidRDefault="00B5707B" w:rsidP="007A4002">
      <w:pPr>
        <w:ind w:firstLine="426"/>
        <w:jc w:val="center"/>
        <w:rPr>
          <w:b/>
        </w:rPr>
      </w:pPr>
      <w:r w:rsidRPr="00013300">
        <w:rPr>
          <w:rFonts w:cs="Times New Roman,Bold"/>
          <w:b/>
          <w:bCs/>
          <w:i/>
          <w:sz w:val="28"/>
          <w:szCs w:val="32"/>
        </w:rPr>
        <w:t xml:space="preserve">                                     </w:t>
      </w:r>
      <w:r>
        <w:rPr>
          <w:rFonts w:cs="Times New Roman,Bold"/>
          <w:b/>
          <w:bCs/>
          <w:i/>
          <w:sz w:val="28"/>
          <w:szCs w:val="32"/>
        </w:rPr>
        <w:t xml:space="preserve">          </w:t>
      </w:r>
      <w:r w:rsidR="00CB606D"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2638425</wp:posOffset>
            </wp:positionH>
            <wp:positionV relativeFrom="paragraph">
              <wp:posOffset>-321945</wp:posOffset>
            </wp:positionV>
            <wp:extent cx="800100" cy="638175"/>
            <wp:effectExtent l="0" t="0" r="0" b="952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002" w:rsidRDefault="007A4002" w:rsidP="007A4002">
      <w:pPr>
        <w:ind w:firstLine="426"/>
        <w:jc w:val="center"/>
        <w:rPr>
          <w:b/>
        </w:rPr>
      </w:pPr>
    </w:p>
    <w:p w:rsidR="006A349D" w:rsidRDefault="00671461" w:rsidP="00861F05">
      <w:pPr>
        <w:autoSpaceDE w:val="0"/>
        <w:autoSpaceDN w:val="0"/>
        <w:adjustRightInd w:val="0"/>
        <w:spacing w:line="240" w:lineRule="atLeast"/>
        <w:outlineLvl w:val="0"/>
        <w:rPr>
          <w:rFonts w:cs="Times New Roman,Bold"/>
          <w:b/>
          <w:bCs/>
          <w:sz w:val="28"/>
          <w:szCs w:val="32"/>
        </w:rPr>
      </w:pPr>
      <w:r>
        <w:rPr>
          <w:rFonts w:cs="Times New Roman,Bold"/>
          <w:b/>
          <w:bCs/>
          <w:sz w:val="28"/>
          <w:szCs w:val="32"/>
        </w:rPr>
        <w:t xml:space="preserve">                                           </w:t>
      </w:r>
      <w:r w:rsidR="00DC7257">
        <w:rPr>
          <w:rFonts w:cs="Times New Roman,Bold"/>
          <w:b/>
          <w:bCs/>
          <w:sz w:val="28"/>
          <w:szCs w:val="32"/>
        </w:rPr>
        <w:t xml:space="preserve">       </w:t>
      </w:r>
      <w:r>
        <w:rPr>
          <w:rFonts w:cs="Times New Roman,Bold"/>
          <w:b/>
          <w:bCs/>
          <w:sz w:val="28"/>
          <w:szCs w:val="32"/>
        </w:rPr>
        <w:t xml:space="preserve">     </w:t>
      </w:r>
    </w:p>
    <w:p w:rsidR="006A349D" w:rsidRPr="006A349D" w:rsidRDefault="006A349D" w:rsidP="006A349D">
      <w:pPr>
        <w:shd w:val="clear" w:color="auto" w:fill="FFFFFF"/>
        <w:spacing w:line="259" w:lineRule="exact"/>
        <w:jc w:val="center"/>
      </w:pPr>
      <w:r w:rsidRPr="006A349D">
        <w:rPr>
          <w:b/>
          <w:bCs/>
          <w:color w:val="000000"/>
          <w:spacing w:val="-2"/>
        </w:rPr>
        <w:t>КОНТРОЛЬНО-СЧЕТНЫЙ ОРГАН</w:t>
      </w:r>
    </w:p>
    <w:p w:rsidR="006A349D" w:rsidRPr="006A349D" w:rsidRDefault="006A349D" w:rsidP="006A349D">
      <w:pPr>
        <w:shd w:val="clear" w:color="auto" w:fill="FFFFFF"/>
        <w:spacing w:line="259" w:lineRule="exact"/>
        <w:ind w:left="2981" w:right="883" w:hanging="1982"/>
        <w:jc w:val="center"/>
        <w:rPr>
          <w:b/>
          <w:bCs/>
          <w:color w:val="000000"/>
          <w:spacing w:val="-3"/>
        </w:rPr>
      </w:pPr>
      <w:r w:rsidRPr="006A349D">
        <w:rPr>
          <w:b/>
          <w:bCs/>
          <w:color w:val="000000"/>
          <w:spacing w:val="-3"/>
        </w:rPr>
        <w:t>ПРИОЗЕРСКОГО МУНИЦИПАЛЬНОГО РАЙОНА</w:t>
      </w:r>
    </w:p>
    <w:p w:rsidR="006A349D" w:rsidRPr="006A349D" w:rsidRDefault="006A349D" w:rsidP="006A349D">
      <w:pPr>
        <w:shd w:val="clear" w:color="auto" w:fill="FFFFFF"/>
        <w:spacing w:line="259" w:lineRule="exact"/>
        <w:ind w:left="2981" w:right="883" w:hanging="1982"/>
        <w:jc w:val="center"/>
        <w:rPr>
          <w:sz w:val="20"/>
          <w:szCs w:val="20"/>
        </w:rPr>
      </w:pPr>
      <w:r w:rsidRPr="006A349D">
        <w:rPr>
          <w:b/>
          <w:bCs/>
          <w:color w:val="000000"/>
          <w:spacing w:val="-1"/>
        </w:rPr>
        <w:t>ЛЕНИНГРАДСКОЙ ОБЛАСТИ</w:t>
      </w:r>
    </w:p>
    <w:p w:rsidR="006A349D" w:rsidRPr="006A349D" w:rsidRDefault="006A349D" w:rsidP="006A349D">
      <w:pPr>
        <w:shd w:val="clear" w:color="auto" w:fill="FFFFFF"/>
        <w:spacing w:line="259" w:lineRule="exact"/>
        <w:ind w:left="2981" w:hanging="2839"/>
        <w:rPr>
          <w:b/>
          <w:bCs/>
          <w:color w:val="000000"/>
          <w:spacing w:val="-1"/>
          <w:u w:val="single"/>
        </w:rPr>
      </w:pPr>
      <w:r w:rsidRPr="006A349D">
        <w:rPr>
          <w:b/>
          <w:bCs/>
          <w:color w:val="000000"/>
          <w:spacing w:val="-1"/>
          <w:u w:val="single"/>
        </w:rPr>
        <w:t>___________________________________________________________________________</w:t>
      </w:r>
    </w:p>
    <w:p w:rsidR="006A349D" w:rsidRPr="006A349D" w:rsidRDefault="006A349D" w:rsidP="006A349D">
      <w:pPr>
        <w:shd w:val="clear" w:color="auto" w:fill="FFFFFF"/>
        <w:spacing w:line="259" w:lineRule="exact"/>
        <w:ind w:left="567" w:right="883"/>
        <w:jc w:val="center"/>
      </w:pPr>
      <w:r w:rsidRPr="006A349D">
        <w:rPr>
          <w:b/>
          <w:color w:val="000000"/>
          <w:lang w:eastAsia="zh-CN"/>
        </w:rPr>
        <w:t>188760,  Российская Федерация</w:t>
      </w:r>
      <w:proofErr w:type="gramStart"/>
      <w:r w:rsidRPr="006A349D">
        <w:rPr>
          <w:b/>
          <w:color w:val="000000"/>
          <w:lang w:eastAsia="zh-CN"/>
        </w:rPr>
        <w:t xml:space="preserve"> ,</w:t>
      </w:r>
      <w:proofErr w:type="gramEnd"/>
      <w:r w:rsidRPr="006A349D">
        <w:rPr>
          <w:b/>
          <w:color w:val="000000"/>
          <w:lang w:eastAsia="zh-CN"/>
        </w:rPr>
        <w:t xml:space="preserve">Ленинградская область , </w:t>
      </w:r>
      <w:proofErr w:type="spellStart"/>
      <w:r w:rsidRPr="006A349D">
        <w:rPr>
          <w:b/>
          <w:color w:val="000000"/>
          <w:lang w:eastAsia="zh-CN"/>
        </w:rPr>
        <w:t>Приозерский</w:t>
      </w:r>
      <w:proofErr w:type="spellEnd"/>
      <w:r w:rsidRPr="006A349D">
        <w:rPr>
          <w:b/>
          <w:color w:val="000000"/>
          <w:lang w:eastAsia="zh-CN"/>
        </w:rPr>
        <w:t xml:space="preserve"> район ,</w:t>
      </w:r>
      <w:r w:rsidRPr="006A349D">
        <w:t xml:space="preserve">   </w:t>
      </w:r>
      <w:r w:rsidRPr="006A349D">
        <w:rPr>
          <w:b/>
          <w:color w:val="000000"/>
          <w:lang w:eastAsia="zh-CN"/>
        </w:rPr>
        <w:t>г. Приозерск, ул. Исполкомовская 6, тел.:8-81379 37-674</w:t>
      </w:r>
    </w:p>
    <w:p w:rsidR="006A349D" w:rsidRPr="006A349D" w:rsidRDefault="006A349D" w:rsidP="006A349D">
      <w:pPr>
        <w:autoSpaceDE w:val="0"/>
        <w:autoSpaceDN w:val="0"/>
        <w:adjustRightInd w:val="0"/>
        <w:spacing w:line="240" w:lineRule="atLeast"/>
        <w:ind w:right="567"/>
        <w:jc w:val="center"/>
        <w:rPr>
          <w:b/>
          <w:bCs/>
        </w:rPr>
      </w:pPr>
      <w:r w:rsidRPr="006A349D">
        <w:rPr>
          <w:b/>
          <w:bCs/>
          <w:lang w:val="en-US"/>
        </w:rPr>
        <w:t>e</w:t>
      </w:r>
      <w:r w:rsidRPr="006A349D">
        <w:rPr>
          <w:b/>
          <w:bCs/>
        </w:rPr>
        <w:t>-</w:t>
      </w:r>
      <w:r w:rsidRPr="006A349D">
        <w:rPr>
          <w:b/>
          <w:bCs/>
          <w:lang w:val="en-US"/>
        </w:rPr>
        <w:t>mail</w:t>
      </w:r>
      <w:r w:rsidRPr="006A349D">
        <w:rPr>
          <w:b/>
          <w:bCs/>
        </w:rPr>
        <w:t>:kso-priozersk@mail.ru</w:t>
      </w:r>
    </w:p>
    <w:p w:rsidR="006A349D" w:rsidRPr="006A349D" w:rsidRDefault="006A349D" w:rsidP="006A349D">
      <w:pPr>
        <w:autoSpaceDE w:val="0"/>
        <w:autoSpaceDN w:val="0"/>
        <w:adjustRightInd w:val="0"/>
        <w:spacing w:line="240" w:lineRule="atLeast"/>
        <w:ind w:right="567"/>
        <w:jc w:val="center"/>
        <w:rPr>
          <w:b/>
          <w:bCs/>
        </w:rPr>
      </w:pPr>
    </w:p>
    <w:p w:rsidR="006A349D" w:rsidRDefault="006A349D" w:rsidP="00861F05">
      <w:pPr>
        <w:autoSpaceDE w:val="0"/>
        <w:autoSpaceDN w:val="0"/>
        <w:adjustRightInd w:val="0"/>
        <w:spacing w:line="240" w:lineRule="atLeast"/>
        <w:outlineLvl w:val="0"/>
        <w:rPr>
          <w:rFonts w:cs="Times New Roman,Bold"/>
          <w:b/>
          <w:bCs/>
          <w:sz w:val="28"/>
          <w:szCs w:val="32"/>
        </w:rPr>
      </w:pPr>
    </w:p>
    <w:p w:rsidR="006A349D" w:rsidRDefault="006A349D" w:rsidP="00861F05">
      <w:pPr>
        <w:autoSpaceDE w:val="0"/>
        <w:autoSpaceDN w:val="0"/>
        <w:adjustRightInd w:val="0"/>
        <w:spacing w:line="240" w:lineRule="atLeast"/>
        <w:outlineLvl w:val="0"/>
        <w:rPr>
          <w:rFonts w:cs="Times New Roman,Bold"/>
          <w:b/>
          <w:bCs/>
          <w:sz w:val="28"/>
          <w:szCs w:val="32"/>
        </w:rPr>
      </w:pPr>
    </w:p>
    <w:p w:rsidR="00B5707B" w:rsidRDefault="00861F05" w:rsidP="006A349D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cs="Times New Roman,Bold"/>
          <w:b/>
          <w:bCs/>
          <w:sz w:val="28"/>
          <w:szCs w:val="32"/>
        </w:rPr>
      </w:pPr>
      <w:r>
        <w:rPr>
          <w:rFonts w:cs="Times New Roman,Bold"/>
          <w:b/>
          <w:bCs/>
          <w:sz w:val="28"/>
          <w:szCs w:val="32"/>
        </w:rPr>
        <w:t>ОТЧЕТ</w:t>
      </w:r>
    </w:p>
    <w:p w:rsidR="00861F05" w:rsidRPr="008D49D2" w:rsidRDefault="00861F05" w:rsidP="006A349D">
      <w:pPr>
        <w:autoSpaceDE w:val="0"/>
        <w:autoSpaceDN w:val="0"/>
        <w:adjustRightInd w:val="0"/>
        <w:spacing w:line="120" w:lineRule="auto"/>
        <w:jc w:val="center"/>
        <w:outlineLvl w:val="0"/>
        <w:rPr>
          <w:rFonts w:cs="Times New Roman,Bold"/>
          <w:b/>
          <w:bCs/>
          <w:sz w:val="28"/>
          <w:szCs w:val="32"/>
        </w:rPr>
      </w:pPr>
    </w:p>
    <w:p w:rsidR="00F444F5" w:rsidRPr="002E4198" w:rsidRDefault="00861F05" w:rsidP="00CC086A">
      <w:pPr>
        <w:autoSpaceDE w:val="0"/>
        <w:autoSpaceDN w:val="0"/>
        <w:adjustRightInd w:val="0"/>
        <w:jc w:val="center"/>
        <w:outlineLvl w:val="0"/>
        <w:rPr>
          <w:b/>
          <w:bCs/>
          <w:sz w:val="25"/>
          <w:szCs w:val="25"/>
        </w:rPr>
      </w:pPr>
      <w:r>
        <w:rPr>
          <w:rFonts w:cs="Times New Roman,Bold"/>
          <w:b/>
          <w:bCs/>
          <w:sz w:val="25"/>
          <w:szCs w:val="25"/>
        </w:rPr>
        <w:t>о проведении</w:t>
      </w:r>
      <w:r w:rsidR="00F444F5" w:rsidRPr="002E4198">
        <w:rPr>
          <w:rFonts w:cs="Times New Roman,Bold"/>
          <w:b/>
          <w:bCs/>
          <w:sz w:val="25"/>
          <w:szCs w:val="25"/>
        </w:rPr>
        <w:t xml:space="preserve"> </w:t>
      </w:r>
      <w:r w:rsidR="001D39BC">
        <w:rPr>
          <w:rFonts w:cs="Times New Roman,Bold"/>
          <w:b/>
          <w:bCs/>
          <w:sz w:val="25"/>
          <w:szCs w:val="25"/>
        </w:rPr>
        <w:t>К</w:t>
      </w:r>
      <w:r w:rsidR="00F444F5" w:rsidRPr="002E4198">
        <w:rPr>
          <w:rFonts w:cs="Times New Roman,Bold"/>
          <w:b/>
          <w:bCs/>
          <w:sz w:val="25"/>
          <w:szCs w:val="25"/>
        </w:rPr>
        <w:t>онтрольно-счетным органом Приозерск</w:t>
      </w:r>
      <w:r w:rsidR="00187314">
        <w:rPr>
          <w:rFonts w:cs="Times New Roman,Bold"/>
          <w:b/>
          <w:bCs/>
          <w:sz w:val="25"/>
          <w:szCs w:val="25"/>
        </w:rPr>
        <w:t>ого</w:t>
      </w:r>
      <w:r w:rsidR="00F444F5" w:rsidRPr="002E4198">
        <w:rPr>
          <w:rFonts w:cs="Times New Roman,Bold"/>
          <w:b/>
          <w:bCs/>
          <w:sz w:val="25"/>
          <w:szCs w:val="25"/>
        </w:rPr>
        <w:t xml:space="preserve"> муниципальн</w:t>
      </w:r>
      <w:r w:rsidR="00187314">
        <w:rPr>
          <w:rFonts w:cs="Times New Roman,Bold"/>
          <w:b/>
          <w:bCs/>
          <w:sz w:val="25"/>
          <w:szCs w:val="25"/>
        </w:rPr>
        <w:t>ого</w:t>
      </w:r>
      <w:r w:rsidR="00F444F5" w:rsidRPr="002E4198">
        <w:rPr>
          <w:rFonts w:cs="Times New Roman,Bold"/>
          <w:b/>
          <w:bCs/>
          <w:sz w:val="25"/>
          <w:szCs w:val="25"/>
        </w:rPr>
        <w:t xml:space="preserve">  район</w:t>
      </w:r>
      <w:r w:rsidR="00187314">
        <w:rPr>
          <w:rFonts w:cs="Times New Roman,Bold"/>
          <w:b/>
          <w:bCs/>
          <w:sz w:val="25"/>
          <w:szCs w:val="25"/>
        </w:rPr>
        <w:t>а</w:t>
      </w:r>
      <w:r w:rsidR="00F444F5" w:rsidRPr="002E4198">
        <w:rPr>
          <w:rFonts w:cs="Times New Roman,Bold"/>
          <w:b/>
          <w:bCs/>
          <w:sz w:val="25"/>
          <w:szCs w:val="25"/>
        </w:rPr>
        <w:t xml:space="preserve"> Ленинградской области экспертно-аналитического мероприятия:  </w:t>
      </w:r>
      <w:r w:rsidR="00F444F5" w:rsidRPr="002E4198">
        <w:rPr>
          <w:b/>
          <w:bCs/>
          <w:sz w:val="25"/>
          <w:szCs w:val="25"/>
        </w:rPr>
        <w:t xml:space="preserve">«Мониторинг </w:t>
      </w:r>
      <w:r w:rsidR="0077574C">
        <w:rPr>
          <w:b/>
          <w:bCs/>
          <w:sz w:val="25"/>
          <w:szCs w:val="25"/>
        </w:rPr>
        <w:t>реализации городскими и сельскими поселениями Приозерск</w:t>
      </w:r>
      <w:r w:rsidR="00187314">
        <w:rPr>
          <w:b/>
          <w:bCs/>
          <w:sz w:val="25"/>
          <w:szCs w:val="25"/>
        </w:rPr>
        <w:t>ого</w:t>
      </w:r>
      <w:r w:rsidR="0077574C">
        <w:rPr>
          <w:b/>
          <w:bCs/>
          <w:sz w:val="25"/>
          <w:szCs w:val="25"/>
        </w:rPr>
        <w:t xml:space="preserve"> муниципальн</w:t>
      </w:r>
      <w:r w:rsidR="00187314">
        <w:rPr>
          <w:b/>
          <w:bCs/>
          <w:sz w:val="25"/>
          <w:szCs w:val="25"/>
        </w:rPr>
        <w:t>ого</w:t>
      </w:r>
      <w:r w:rsidR="0077574C">
        <w:rPr>
          <w:b/>
          <w:bCs/>
          <w:sz w:val="25"/>
          <w:szCs w:val="25"/>
        </w:rPr>
        <w:t xml:space="preserve"> район</w:t>
      </w:r>
      <w:r w:rsidR="00187314">
        <w:rPr>
          <w:b/>
          <w:bCs/>
          <w:sz w:val="25"/>
          <w:szCs w:val="25"/>
        </w:rPr>
        <w:t>а Ленинградской области</w:t>
      </w:r>
      <w:r w:rsidR="0077574C">
        <w:rPr>
          <w:b/>
          <w:bCs/>
          <w:sz w:val="25"/>
          <w:szCs w:val="25"/>
        </w:rPr>
        <w:t xml:space="preserve"> региональных проектов (программ) за 20</w:t>
      </w:r>
      <w:r w:rsidR="00FA1F5E">
        <w:rPr>
          <w:b/>
          <w:bCs/>
          <w:sz w:val="25"/>
          <w:szCs w:val="25"/>
        </w:rPr>
        <w:t>21</w:t>
      </w:r>
      <w:r w:rsidR="0077574C">
        <w:rPr>
          <w:b/>
          <w:bCs/>
          <w:sz w:val="25"/>
          <w:szCs w:val="25"/>
        </w:rPr>
        <w:t xml:space="preserve"> год в рамках национальных проектов</w:t>
      </w:r>
      <w:r w:rsidR="00FA1F5E">
        <w:rPr>
          <w:b/>
          <w:bCs/>
          <w:sz w:val="25"/>
          <w:szCs w:val="25"/>
        </w:rPr>
        <w:t>, в т. ч. аудит закупок, товаров, работ, услуг, направленных на реализацию региональной составляющей национальных проектов</w:t>
      </w:r>
      <w:r w:rsidR="0077574C">
        <w:rPr>
          <w:b/>
          <w:bCs/>
          <w:sz w:val="25"/>
          <w:szCs w:val="25"/>
        </w:rPr>
        <w:t>».</w:t>
      </w:r>
    </w:p>
    <w:p w:rsidR="00B5707B" w:rsidRPr="00083194" w:rsidRDefault="00B5707B" w:rsidP="00CC086A">
      <w:pPr>
        <w:autoSpaceDE w:val="0"/>
        <w:autoSpaceDN w:val="0"/>
        <w:adjustRightInd w:val="0"/>
        <w:jc w:val="center"/>
        <w:outlineLvl w:val="0"/>
      </w:pPr>
    </w:p>
    <w:p w:rsidR="008574DF" w:rsidRDefault="00B5707B" w:rsidP="0077574C">
      <w:pPr>
        <w:autoSpaceDE w:val="0"/>
        <w:autoSpaceDN w:val="0"/>
        <w:adjustRightInd w:val="0"/>
      </w:pPr>
      <w:r>
        <w:t xml:space="preserve">г. Приозерск                                                                    </w:t>
      </w:r>
      <w:r w:rsidR="00A70549">
        <w:t xml:space="preserve">             </w:t>
      </w:r>
      <w:r w:rsidR="001D3672">
        <w:t xml:space="preserve"> </w:t>
      </w:r>
      <w:r w:rsidR="009A5F27">
        <w:t xml:space="preserve">   </w:t>
      </w:r>
      <w:r w:rsidR="001D3672">
        <w:t xml:space="preserve">  </w:t>
      </w:r>
      <w:r w:rsidR="00A70549">
        <w:t xml:space="preserve">   </w:t>
      </w:r>
      <w:r w:rsidR="00F83DBE">
        <w:t xml:space="preserve">    </w:t>
      </w:r>
      <w:r w:rsidR="00FA1F5E">
        <w:t>03</w:t>
      </w:r>
      <w:r w:rsidR="00A70549">
        <w:t xml:space="preserve"> </w:t>
      </w:r>
      <w:r w:rsidR="00862A65">
        <w:t xml:space="preserve"> </w:t>
      </w:r>
      <w:r w:rsidR="002D063A">
        <w:t>октября</w:t>
      </w:r>
      <w:r w:rsidR="00D7417A">
        <w:t xml:space="preserve"> </w:t>
      </w:r>
      <w:r w:rsidR="0077574C">
        <w:t xml:space="preserve"> 20</w:t>
      </w:r>
      <w:r w:rsidR="00FA1F5E">
        <w:t>22</w:t>
      </w:r>
      <w:r w:rsidR="0077574C">
        <w:t xml:space="preserve"> года.</w:t>
      </w:r>
    </w:p>
    <w:p w:rsidR="0077574C" w:rsidRDefault="0077574C" w:rsidP="0077574C">
      <w:pPr>
        <w:autoSpaceDE w:val="0"/>
        <w:autoSpaceDN w:val="0"/>
        <w:adjustRightInd w:val="0"/>
      </w:pPr>
    </w:p>
    <w:p w:rsidR="00533B81" w:rsidRPr="00533B81" w:rsidRDefault="00B207B4" w:rsidP="009E07AC">
      <w:pPr>
        <w:autoSpaceDE w:val="0"/>
        <w:autoSpaceDN w:val="0"/>
        <w:adjustRightInd w:val="0"/>
        <w:jc w:val="both"/>
        <w:outlineLvl w:val="0"/>
        <w:rPr>
          <w:bCs/>
          <w:sz w:val="25"/>
          <w:szCs w:val="25"/>
        </w:rPr>
      </w:pPr>
      <w:r w:rsidRPr="00533B81">
        <w:t xml:space="preserve">      </w:t>
      </w:r>
      <w:r w:rsidR="00B5707B" w:rsidRPr="00533B81">
        <w:t xml:space="preserve">Контрольно-счетным органом </w:t>
      </w:r>
      <w:r w:rsidR="00B1682D">
        <w:t>П</w:t>
      </w:r>
      <w:r w:rsidR="00B5707B" w:rsidRPr="00533B81">
        <w:t>риозерск</w:t>
      </w:r>
      <w:r w:rsidR="00B1682D">
        <w:t>ого</w:t>
      </w:r>
      <w:r w:rsidR="00B5707B" w:rsidRPr="00533B81">
        <w:t xml:space="preserve"> муниципальн</w:t>
      </w:r>
      <w:r w:rsidR="00B1682D">
        <w:t xml:space="preserve">ого </w:t>
      </w:r>
      <w:r w:rsidR="00B5707B" w:rsidRPr="00533B81">
        <w:t>район</w:t>
      </w:r>
      <w:r w:rsidR="00B1682D">
        <w:t>а</w:t>
      </w:r>
      <w:r w:rsidR="00B5707B" w:rsidRPr="00533B81">
        <w:t xml:space="preserve"> </w:t>
      </w:r>
      <w:r w:rsidR="00D95850">
        <w:t>Ленинградской области (дале</w:t>
      </w:r>
      <w:proofErr w:type="gramStart"/>
      <w:r w:rsidR="00D95850">
        <w:t>е-</w:t>
      </w:r>
      <w:proofErr w:type="gramEnd"/>
      <w:r w:rsidR="00D95850">
        <w:t xml:space="preserve"> </w:t>
      </w:r>
      <w:bookmarkStart w:id="0" w:name="_GoBack"/>
      <w:bookmarkEnd w:id="0"/>
      <w:r w:rsidR="00D95850">
        <w:t>Контрольно-счетный орган)</w:t>
      </w:r>
      <w:r w:rsidR="00187314">
        <w:t xml:space="preserve"> </w:t>
      </w:r>
      <w:r w:rsidR="00B5707B" w:rsidRPr="00533B81">
        <w:t xml:space="preserve">проведен </w:t>
      </w:r>
      <w:r w:rsidR="00533B81">
        <w:t xml:space="preserve">мониторинг </w:t>
      </w:r>
      <w:r w:rsidR="00533B81" w:rsidRPr="00533B81">
        <w:rPr>
          <w:bCs/>
          <w:sz w:val="25"/>
          <w:szCs w:val="25"/>
        </w:rPr>
        <w:t>реализации городскими и сельскими поселениями  Приозерск</w:t>
      </w:r>
      <w:r w:rsidR="007147FA">
        <w:rPr>
          <w:bCs/>
          <w:sz w:val="25"/>
          <w:szCs w:val="25"/>
        </w:rPr>
        <w:t>ого</w:t>
      </w:r>
      <w:r w:rsidR="00533B81" w:rsidRPr="00533B81">
        <w:rPr>
          <w:bCs/>
          <w:sz w:val="25"/>
          <w:szCs w:val="25"/>
        </w:rPr>
        <w:t xml:space="preserve"> муниципальн</w:t>
      </w:r>
      <w:r w:rsidR="007147FA">
        <w:rPr>
          <w:bCs/>
          <w:sz w:val="25"/>
          <w:szCs w:val="25"/>
        </w:rPr>
        <w:t>ого</w:t>
      </w:r>
      <w:r w:rsidR="00533B81" w:rsidRPr="00533B81">
        <w:rPr>
          <w:bCs/>
          <w:sz w:val="25"/>
          <w:szCs w:val="25"/>
        </w:rPr>
        <w:t xml:space="preserve"> район</w:t>
      </w:r>
      <w:r w:rsidR="007147FA">
        <w:rPr>
          <w:bCs/>
          <w:sz w:val="25"/>
          <w:szCs w:val="25"/>
        </w:rPr>
        <w:t>а</w:t>
      </w:r>
      <w:r w:rsidR="00533B81" w:rsidRPr="00533B81">
        <w:rPr>
          <w:bCs/>
          <w:sz w:val="25"/>
          <w:szCs w:val="25"/>
        </w:rPr>
        <w:t xml:space="preserve"> региональных проектов (программ) в рамках национальных проектов</w:t>
      </w:r>
      <w:r w:rsidR="00533B81">
        <w:rPr>
          <w:bCs/>
          <w:sz w:val="25"/>
          <w:szCs w:val="25"/>
        </w:rPr>
        <w:t xml:space="preserve"> </w:t>
      </w:r>
      <w:r w:rsidR="00533B81" w:rsidRPr="00FA1F5E">
        <w:rPr>
          <w:b/>
          <w:bCs/>
          <w:sz w:val="25"/>
          <w:szCs w:val="25"/>
        </w:rPr>
        <w:t>за 20</w:t>
      </w:r>
      <w:r w:rsidR="00E97FE6" w:rsidRPr="00FA1F5E">
        <w:rPr>
          <w:b/>
          <w:bCs/>
          <w:sz w:val="25"/>
          <w:szCs w:val="25"/>
        </w:rPr>
        <w:t>21</w:t>
      </w:r>
      <w:r w:rsidR="00533B81" w:rsidRPr="00FA1F5E">
        <w:rPr>
          <w:b/>
          <w:bCs/>
          <w:sz w:val="25"/>
          <w:szCs w:val="25"/>
        </w:rPr>
        <w:t xml:space="preserve"> год</w:t>
      </w:r>
      <w:r w:rsidR="00533B81">
        <w:rPr>
          <w:bCs/>
          <w:sz w:val="25"/>
          <w:szCs w:val="25"/>
        </w:rPr>
        <w:t>.</w:t>
      </w:r>
      <w:r w:rsidR="002E18D6">
        <w:rPr>
          <w:bCs/>
          <w:sz w:val="25"/>
          <w:szCs w:val="25"/>
        </w:rPr>
        <w:t xml:space="preserve"> Мониторинг проведен в форме экспертно-аналитического мероприятия методом обследования.</w:t>
      </w:r>
    </w:p>
    <w:p w:rsidR="00B1682D" w:rsidRDefault="00B1682D" w:rsidP="00F9235D">
      <w:pPr>
        <w:ind w:firstLine="426"/>
        <w:jc w:val="both"/>
        <w:rPr>
          <w:color w:val="000000"/>
        </w:rPr>
      </w:pPr>
      <w:r w:rsidRPr="00B1682D">
        <w:rPr>
          <w:rFonts w:eastAsia="Calibri"/>
          <w:lang w:eastAsia="en-US"/>
        </w:rPr>
        <w:t>Мониторинг в рамках отдельных экспертно-аналитических мероприятий проводится, прежде всего, в целях сбора и анализа информации о ходе реализации национального проекта (программы) в целом</w:t>
      </w:r>
    </w:p>
    <w:p w:rsidR="00F9235D" w:rsidRPr="00533B81" w:rsidRDefault="00F9235D" w:rsidP="00F9235D">
      <w:pPr>
        <w:ind w:firstLine="426"/>
        <w:jc w:val="both"/>
        <w:rPr>
          <w:color w:val="000000"/>
          <w:spacing w:val="-1"/>
        </w:rPr>
      </w:pPr>
      <w:r w:rsidRPr="00533B81">
        <w:rPr>
          <w:color w:val="000000"/>
        </w:rPr>
        <w:t xml:space="preserve">Мониторинг </w:t>
      </w:r>
      <w:r w:rsidRPr="00533B81">
        <w:rPr>
          <w:color w:val="000000"/>
          <w:spacing w:val="-1"/>
        </w:rPr>
        <w:t xml:space="preserve">проведен главным  инспектором </w:t>
      </w:r>
      <w:r w:rsidR="00FA1F5E">
        <w:rPr>
          <w:color w:val="000000"/>
          <w:spacing w:val="-1"/>
        </w:rPr>
        <w:t>К</w:t>
      </w:r>
      <w:r w:rsidRPr="00533B81">
        <w:rPr>
          <w:color w:val="000000"/>
          <w:spacing w:val="-1"/>
        </w:rPr>
        <w:t xml:space="preserve">онтрольно-счетного органа Мыльниковой И.А. на основании плана работы </w:t>
      </w:r>
      <w:r w:rsidR="00B1682D">
        <w:rPr>
          <w:color w:val="000000"/>
          <w:spacing w:val="-1"/>
        </w:rPr>
        <w:t>К</w:t>
      </w:r>
      <w:r w:rsidRPr="00533B81">
        <w:rPr>
          <w:color w:val="000000"/>
          <w:spacing w:val="-1"/>
        </w:rPr>
        <w:t>онтрольно-счетного органа.</w:t>
      </w:r>
    </w:p>
    <w:p w:rsidR="00B207B4" w:rsidRPr="00533B81" w:rsidRDefault="00B207B4" w:rsidP="009E07AC">
      <w:pPr>
        <w:spacing w:line="120" w:lineRule="auto"/>
        <w:jc w:val="both"/>
        <w:rPr>
          <w:color w:val="000000"/>
          <w:spacing w:val="-1"/>
        </w:rPr>
      </w:pPr>
    </w:p>
    <w:p w:rsidR="002B05CB" w:rsidRPr="002B05CB" w:rsidRDefault="002B05CB" w:rsidP="00364795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B05CB">
        <w:rPr>
          <w:rFonts w:ascii="Times New Roman" w:hAnsi="Times New Roman" w:cs="Times New Roman"/>
          <w:b/>
        </w:rPr>
        <w:t>Общие положения</w:t>
      </w:r>
    </w:p>
    <w:p w:rsidR="008574DF" w:rsidRPr="00746D4E" w:rsidRDefault="00533B81" w:rsidP="002B05CB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46D4E">
        <w:rPr>
          <w:rFonts w:ascii="Times New Roman" w:hAnsi="Times New Roman" w:cs="Times New Roman"/>
          <w:b/>
        </w:rPr>
        <w:t>Основание</w:t>
      </w:r>
      <w:r w:rsidRPr="00746D4E">
        <w:rPr>
          <w:rFonts w:ascii="Times New Roman" w:hAnsi="Times New Roman" w:cs="Times New Roman"/>
        </w:rPr>
        <w:t xml:space="preserve"> для проведения экспертно-аналитического мероприятия:    Бюджетный кодекс РФ</w:t>
      </w:r>
      <w:r w:rsidR="004F64BB" w:rsidRPr="00746D4E">
        <w:rPr>
          <w:rFonts w:ascii="Times New Roman" w:hAnsi="Times New Roman" w:cs="Times New Roman"/>
        </w:rPr>
        <w:t>, Федеральный закон №6-ФЗ</w:t>
      </w:r>
      <w:r w:rsidR="00746D4E" w:rsidRPr="00746D4E">
        <w:rPr>
          <w:rFonts w:ascii="Times New Roman" w:hAnsi="Times New Roman" w:cs="Times New Roman"/>
        </w:rPr>
        <w:t xml:space="preserve"> «Об общих принципах организации и деятельности контрольно-счетных органов субъектов РФ и муниципальных образований», Стандарт внешнего </w:t>
      </w:r>
      <w:r w:rsidR="00746D4E">
        <w:rPr>
          <w:rFonts w:ascii="Times New Roman" w:hAnsi="Times New Roman" w:cs="Times New Roman"/>
        </w:rPr>
        <w:t>муниципального ф</w:t>
      </w:r>
      <w:r w:rsidR="00746D4E" w:rsidRPr="00746D4E">
        <w:rPr>
          <w:rFonts w:ascii="Times New Roman" w:hAnsi="Times New Roman" w:cs="Times New Roman"/>
        </w:rPr>
        <w:t xml:space="preserve">инансового </w:t>
      </w:r>
      <w:r w:rsidR="00746D4E" w:rsidRPr="00B103F5">
        <w:rPr>
          <w:rFonts w:ascii="Times New Roman" w:hAnsi="Times New Roman" w:cs="Times New Roman"/>
        </w:rPr>
        <w:t xml:space="preserve">контроля </w:t>
      </w:r>
      <w:r w:rsidR="009E07AC" w:rsidRPr="00B103F5">
        <w:rPr>
          <w:rFonts w:ascii="Times New Roman" w:hAnsi="Times New Roman" w:cs="Times New Roman"/>
        </w:rPr>
        <w:t xml:space="preserve"> </w:t>
      </w:r>
      <w:r w:rsidR="00746D4E" w:rsidRPr="00B103F5">
        <w:rPr>
          <w:rFonts w:ascii="Times New Roman" w:hAnsi="Times New Roman" w:cs="Times New Roman"/>
        </w:rPr>
        <w:t>СВФК № 2 «Общие правила проведения экспертно-аналитическ</w:t>
      </w:r>
      <w:r w:rsidR="00B103F5">
        <w:rPr>
          <w:rFonts w:ascii="Times New Roman" w:hAnsi="Times New Roman" w:cs="Times New Roman"/>
        </w:rPr>
        <w:t>их</w:t>
      </w:r>
      <w:r w:rsidR="00746D4E" w:rsidRPr="00B103F5">
        <w:rPr>
          <w:rFonts w:ascii="Times New Roman" w:hAnsi="Times New Roman" w:cs="Times New Roman"/>
        </w:rPr>
        <w:t xml:space="preserve"> мероприяти</w:t>
      </w:r>
      <w:r w:rsidR="00B103F5">
        <w:rPr>
          <w:rFonts w:ascii="Times New Roman" w:hAnsi="Times New Roman" w:cs="Times New Roman"/>
        </w:rPr>
        <w:t>й и оформления их результатов</w:t>
      </w:r>
      <w:r w:rsidR="00746D4E" w:rsidRPr="00B103F5">
        <w:rPr>
          <w:rFonts w:ascii="Times New Roman" w:hAnsi="Times New Roman" w:cs="Times New Roman"/>
        </w:rPr>
        <w:t>»</w:t>
      </w:r>
      <w:proofErr w:type="gramStart"/>
      <w:r w:rsidR="00B103F5">
        <w:rPr>
          <w:rFonts w:ascii="Times New Roman" w:hAnsi="Times New Roman" w:cs="Times New Roman"/>
        </w:rPr>
        <w:t xml:space="preserve"> </w:t>
      </w:r>
      <w:r w:rsidR="00746D4E" w:rsidRPr="00B103F5">
        <w:rPr>
          <w:rFonts w:ascii="Times New Roman" w:hAnsi="Times New Roman" w:cs="Times New Roman"/>
        </w:rPr>
        <w:t>,</w:t>
      </w:r>
      <w:proofErr w:type="gramEnd"/>
      <w:r w:rsidR="00746D4E" w:rsidRPr="00B103F5">
        <w:rPr>
          <w:rFonts w:ascii="Times New Roman" w:hAnsi="Times New Roman" w:cs="Times New Roman"/>
        </w:rPr>
        <w:t xml:space="preserve"> утвержденный </w:t>
      </w:r>
      <w:r w:rsidR="00B103F5">
        <w:rPr>
          <w:rFonts w:ascii="Times New Roman" w:hAnsi="Times New Roman" w:cs="Times New Roman"/>
        </w:rPr>
        <w:t xml:space="preserve">распоряжением </w:t>
      </w:r>
      <w:r w:rsidR="00D5180E">
        <w:rPr>
          <w:rFonts w:ascii="Times New Roman" w:hAnsi="Times New Roman" w:cs="Times New Roman"/>
        </w:rPr>
        <w:t xml:space="preserve">Контрольно-счетного органа </w:t>
      </w:r>
      <w:r w:rsidR="00B103F5" w:rsidRPr="00B103F5">
        <w:rPr>
          <w:rFonts w:ascii="Times New Roman" w:hAnsi="Times New Roman" w:cs="Times New Roman"/>
        </w:rPr>
        <w:t>Призерск</w:t>
      </w:r>
      <w:r w:rsidR="00D5180E">
        <w:rPr>
          <w:rFonts w:ascii="Times New Roman" w:hAnsi="Times New Roman" w:cs="Times New Roman"/>
        </w:rPr>
        <w:t>ого</w:t>
      </w:r>
      <w:r w:rsidR="00B103F5" w:rsidRPr="00B103F5">
        <w:rPr>
          <w:rFonts w:ascii="Times New Roman" w:hAnsi="Times New Roman" w:cs="Times New Roman"/>
        </w:rPr>
        <w:t xml:space="preserve"> муниципальн</w:t>
      </w:r>
      <w:r w:rsidR="00D5180E">
        <w:rPr>
          <w:rFonts w:ascii="Times New Roman" w:hAnsi="Times New Roman" w:cs="Times New Roman"/>
        </w:rPr>
        <w:t>ого</w:t>
      </w:r>
      <w:r w:rsidR="00B103F5" w:rsidRPr="00B103F5">
        <w:rPr>
          <w:rFonts w:ascii="Times New Roman" w:hAnsi="Times New Roman" w:cs="Times New Roman"/>
        </w:rPr>
        <w:t xml:space="preserve"> район</w:t>
      </w:r>
      <w:r w:rsidR="009C4DC2">
        <w:rPr>
          <w:rFonts w:ascii="Times New Roman" w:hAnsi="Times New Roman" w:cs="Times New Roman"/>
        </w:rPr>
        <w:t>а</w:t>
      </w:r>
      <w:r w:rsidR="00B103F5" w:rsidRPr="00B103F5">
        <w:rPr>
          <w:rFonts w:ascii="Times New Roman" w:hAnsi="Times New Roman" w:cs="Times New Roman"/>
        </w:rPr>
        <w:t xml:space="preserve"> Ленинградской области </w:t>
      </w:r>
      <w:r w:rsidR="00B103F5">
        <w:rPr>
          <w:rFonts w:ascii="Times New Roman" w:hAnsi="Times New Roman" w:cs="Times New Roman"/>
        </w:rPr>
        <w:t xml:space="preserve">от 15.05.2013 г. №2 </w:t>
      </w:r>
      <w:r w:rsidR="00746D4E" w:rsidRPr="00B103F5">
        <w:rPr>
          <w:rFonts w:ascii="Times New Roman" w:hAnsi="Times New Roman" w:cs="Times New Roman"/>
        </w:rPr>
        <w:t xml:space="preserve">, </w:t>
      </w:r>
      <w:r w:rsidR="00E60911" w:rsidRPr="00CE0995">
        <w:rPr>
          <w:rFonts w:ascii="Times New Roman" w:hAnsi="Times New Roman" w:cs="Times New Roman"/>
        </w:rPr>
        <w:t>Методи</w:t>
      </w:r>
      <w:r w:rsidR="00E60911">
        <w:rPr>
          <w:rFonts w:ascii="Times New Roman" w:hAnsi="Times New Roman" w:cs="Times New Roman"/>
        </w:rPr>
        <w:t xml:space="preserve">ческие </w:t>
      </w:r>
      <w:r w:rsidR="009C4DC2">
        <w:rPr>
          <w:rFonts w:ascii="Times New Roman" w:hAnsi="Times New Roman" w:cs="Times New Roman"/>
        </w:rPr>
        <w:t xml:space="preserve">рекомендации по осуществлению мониторинга и контроля реализации национальных и (или) федеральных проектов на территории Приозерского муниципального района Ленинградской области, утвержденные распоряжением Контрольно-счетного органа </w:t>
      </w:r>
      <w:r w:rsidR="009C4DC2" w:rsidRPr="00B103F5">
        <w:rPr>
          <w:rFonts w:ascii="Times New Roman" w:hAnsi="Times New Roman" w:cs="Times New Roman"/>
        </w:rPr>
        <w:t>Призерск</w:t>
      </w:r>
      <w:r w:rsidR="009C4DC2">
        <w:rPr>
          <w:rFonts w:ascii="Times New Roman" w:hAnsi="Times New Roman" w:cs="Times New Roman"/>
        </w:rPr>
        <w:t>ого</w:t>
      </w:r>
      <w:r w:rsidR="009C4DC2" w:rsidRPr="00B103F5">
        <w:rPr>
          <w:rFonts w:ascii="Times New Roman" w:hAnsi="Times New Roman" w:cs="Times New Roman"/>
        </w:rPr>
        <w:t xml:space="preserve"> муниципальн</w:t>
      </w:r>
      <w:r w:rsidR="009C4DC2">
        <w:rPr>
          <w:rFonts w:ascii="Times New Roman" w:hAnsi="Times New Roman" w:cs="Times New Roman"/>
        </w:rPr>
        <w:t>ого</w:t>
      </w:r>
      <w:r w:rsidR="009C4DC2" w:rsidRPr="00B103F5">
        <w:rPr>
          <w:rFonts w:ascii="Times New Roman" w:hAnsi="Times New Roman" w:cs="Times New Roman"/>
        </w:rPr>
        <w:t xml:space="preserve"> район</w:t>
      </w:r>
      <w:r w:rsidR="009C4DC2">
        <w:rPr>
          <w:rFonts w:ascii="Times New Roman" w:hAnsi="Times New Roman" w:cs="Times New Roman"/>
        </w:rPr>
        <w:t>а</w:t>
      </w:r>
      <w:r w:rsidR="009C4DC2" w:rsidRPr="00B103F5">
        <w:rPr>
          <w:rFonts w:ascii="Times New Roman" w:hAnsi="Times New Roman" w:cs="Times New Roman"/>
        </w:rPr>
        <w:t xml:space="preserve"> Ленинградской области </w:t>
      </w:r>
      <w:r w:rsidR="009C4DC2">
        <w:rPr>
          <w:rFonts w:ascii="Times New Roman" w:hAnsi="Times New Roman" w:cs="Times New Roman"/>
        </w:rPr>
        <w:t xml:space="preserve">от 26.08.2022г. №40-р, </w:t>
      </w:r>
      <w:r w:rsidR="00746D4E" w:rsidRPr="00B103F5">
        <w:rPr>
          <w:rFonts w:ascii="Times New Roman" w:hAnsi="Times New Roman" w:cs="Times New Roman"/>
        </w:rPr>
        <w:t>План</w:t>
      </w:r>
      <w:r w:rsidR="009E07AC" w:rsidRPr="00B103F5">
        <w:rPr>
          <w:rFonts w:ascii="Times New Roman" w:hAnsi="Times New Roman" w:cs="Times New Roman"/>
        </w:rPr>
        <w:t xml:space="preserve"> работы  </w:t>
      </w:r>
      <w:r w:rsidR="00B1682D">
        <w:rPr>
          <w:rFonts w:ascii="Times New Roman" w:hAnsi="Times New Roman" w:cs="Times New Roman"/>
        </w:rPr>
        <w:t>К</w:t>
      </w:r>
      <w:r w:rsidR="009E07AC" w:rsidRPr="00B103F5">
        <w:rPr>
          <w:rFonts w:ascii="Times New Roman" w:hAnsi="Times New Roman" w:cs="Times New Roman"/>
        </w:rPr>
        <w:t xml:space="preserve">онтрольно-счетного органа </w:t>
      </w:r>
      <w:r w:rsidR="00B1682D">
        <w:rPr>
          <w:rFonts w:ascii="Times New Roman" w:hAnsi="Times New Roman" w:cs="Times New Roman"/>
        </w:rPr>
        <w:t xml:space="preserve">Приозерского </w:t>
      </w:r>
      <w:r w:rsidR="009E07AC" w:rsidRPr="00B103F5">
        <w:rPr>
          <w:rFonts w:ascii="Times New Roman" w:hAnsi="Times New Roman" w:cs="Times New Roman"/>
        </w:rPr>
        <w:t>муниципальн</w:t>
      </w:r>
      <w:r w:rsidR="00B1682D">
        <w:rPr>
          <w:rFonts w:ascii="Times New Roman" w:hAnsi="Times New Roman" w:cs="Times New Roman"/>
        </w:rPr>
        <w:t>ого</w:t>
      </w:r>
      <w:r w:rsidR="009E07AC" w:rsidRPr="00B103F5">
        <w:rPr>
          <w:rFonts w:ascii="Times New Roman" w:hAnsi="Times New Roman" w:cs="Times New Roman"/>
        </w:rPr>
        <w:t xml:space="preserve"> район</w:t>
      </w:r>
      <w:r w:rsidR="00B1682D">
        <w:rPr>
          <w:rFonts w:ascii="Times New Roman" w:hAnsi="Times New Roman" w:cs="Times New Roman"/>
        </w:rPr>
        <w:t>а</w:t>
      </w:r>
      <w:r w:rsidR="009E07AC" w:rsidRPr="00B103F5">
        <w:rPr>
          <w:rFonts w:ascii="Times New Roman" w:hAnsi="Times New Roman" w:cs="Times New Roman"/>
        </w:rPr>
        <w:t xml:space="preserve"> Ленинградской области  на 202</w:t>
      </w:r>
      <w:r w:rsidR="0034488E">
        <w:rPr>
          <w:rFonts w:ascii="Times New Roman" w:hAnsi="Times New Roman" w:cs="Times New Roman"/>
        </w:rPr>
        <w:t>1</w:t>
      </w:r>
      <w:r w:rsidR="009E07AC" w:rsidRPr="00B103F5">
        <w:rPr>
          <w:rFonts w:ascii="Times New Roman" w:hAnsi="Times New Roman" w:cs="Times New Roman"/>
        </w:rPr>
        <w:t xml:space="preserve"> год</w:t>
      </w:r>
      <w:r w:rsidR="00B1682D">
        <w:rPr>
          <w:rFonts w:ascii="Times New Roman" w:hAnsi="Times New Roman" w:cs="Times New Roman"/>
        </w:rPr>
        <w:t>, утвержденный</w:t>
      </w:r>
      <w:r w:rsidR="00986D04">
        <w:rPr>
          <w:rFonts w:ascii="Times New Roman" w:hAnsi="Times New Roman" w:cs="Times New Roman"/>
        </w:rPr>
        <w:t xml:space="preserve"> распоряжением от 22.12.2021г. №9-р</w:t>
      </w:r>
      <w:proofErr w:type="gramStart"/>
      <w:r w:rsidR="009E07AC" w:rsidRPr="00B103F5">
        <w:rPr>
          <w:rFonts w:ascii="Times New Roman" w:hAnsi="Times New Roman" w:cs="Times New Roman"/>
        </w:rPr>
        <w:t xml:space="preserve"> .</w:t>
      </w:r>
      <w:proofErr w:type="gramEnd"/>
      <w:r w:rsidR="008574DF" w:rsidRPr="00746D4E">
        <w:rPr>
          <w:rFonts w:ascii="Times New Roman" w:hAnsi="Times New Roman" w:cs="Times New Roman"/>
        </w:rPr>
        <w:t xml:space="preserve">                              </w:t>
      </w:r>
    </w:p>
    <w:p w:rsidR="0034488E" w:rsidRDefault="00EB3D1A" w:rsidP="0034488E">
      <w:pPr>
        <w:pStyle w:val="Default"/>
        <w:jc w:val="both"/>
        <w:rPr>
          <w:rFonts w:ascii="Times New Roman" w:hAnsi="Times New Roman" w:cs="Times New Roman"/>
        </w:rPr>
      </w:pPr>
      <w:r w:rsidRPr="0034488E">
        <w:rPr>
          <w:rFonts w:ascii="Times New Roman" w:hAnsi="Times New Roman" w:cs="Times New Roman"/>
          <w:b/>
        </w:rPr>
        <w:t xml:space="preserve">      Предмет</w:t>
      </w:r>
      <w:r w:rsidRPr="0034488E">
        <w:rPr>
          <w:rFonts w:ascii="Times New Roman" w:hAnsi="Times New Roman" w:cs="Times New Roman"/>
        </w:rPr>
        <w:t xml:space="preserve"> экспертно-аналитического мероприятия: </w:t>
      </w:r>
    </w:p>
    <w:p w:rsidR="0034488E" w:rsidRPr="0034488E" w:rsidRDefault="00EB3D1A" w:rsidP="00364795">
      <w:pPr>
        <w:pStyle w:val="Default"/>
        <w:numPr>
          <w:ilvl w:val="0"/>
          <w:numId w:val="17"/>
        </w:numPr>
        <w:ind w:left="0" w:firstLine="426"/>
        <w:jc w:val="both"/>
      </w:pPr>
      <w:r w:rsidRPr="0034488E">
        <w:rPr>
          <w:rFonts w:ascii="Times New Roman" w:hAnsi="Times New Roman" w:cs="Times New Roman"/>
        </w:rPr>
        <w:lastRenderedPageBreak/>
        <w:t>Анализ мероприятий</w:t>
      </w:r>
      <w:proofErr w:type="gramStart"/>
      <w:r w:rsidR="009E043B">
        <w:rPr>
          <w:rFonts w:ascii="Times New Roman" w:hAnsi="Times New Roman" w:cs="Times New Roman"/>
        </w:rPr>
        <w:t xml:space="preserve"> </w:t>
      </w:r>
      <w:r w:rsidRPr="0034488E">
        <w:rPr>
          <w:rFonts w:ascii="Times New Roman" w:hAnsi="Times New Roman" w:cs="Times New Roman"/>
        </w:rPr>
        <w:t>,</w:t>
      </w:r>
      <w:proofErr w:type="gramEnd"/>
      <w:r w:rsidRPr="0034488E">
        <w:rPr>
          <w:rFonts w:ascii="Times New Roman" w:hAnsi="Times New Roman" w:cs="Times New Roman"/>
        </w:rPr>
        <w:t xml:space="preserve"> осуществляемых  городскими и сельскими поселениями  Приозерск</w:t>
      </w:r>
      <w:r w:rsidR="003C3809">
        <w:rPr>
          <w:rFonts w:ascii="Times New Roman" w:hAnsi="Times New Roman" w:cs="Times New Roman"/>
        </w:rPr>
        <w:t xml:space="preserve">ого </w:t>
      </w:r>
      <w:r w:rsidRPr="0034488E">
        <w:rPr>
          <w:rFonts w:ascii="Times New Roman" w:hAnsi="Times New Roman" w:cs="Times New Roman"/>
        </w:rPr>
        <w:t xml:space="preserve"> муниципальн</w:t>
      </w:r>
      <w:r w:rsidR="003C3809">
        <w:rPr>
          <w:rFonts w:ascii="Times New Roman" w:hAnsi="Times New Roman" w:cs="Times New Roman"/>
        </w:rPr>
        <w:t>ого</w:t>
      </w:r>
      <w:r w:rsidRPr="0034488E">
        <w:rPr>
          <w:rFonts w:ascii="Times New Roman" w:hAnsi="Times New Roman" w:cs="Times New Roman"/>
        </w:rPr>
        <w:t xml:space="preserve"> район</w:t>
      </w:r>
      <w:r w:rsidR="003C3809">
        <w:rPr>
          <w:rFonts w:ascii="Times New Roman" w:hAnsi="Times New Roman" w:cs="Times New Roman"/>
        </w:rPr>
        <w:t>а Ленинградской области</w:t>
      </w:r>
      <w:r w:rsidRPr="0034488E">
        <w:rPr>
          <w:rFonts w:ascii="Times New Roman" w:hAnsi="Times New Roman" w:cs="Times New Roman"/>
        </w:rPr>
        <w:t xml:space="preserve"> по реализации Указ</w:t>
      </w:r>
      <w:r w:rsidR="00ED6CAB">
        <w:rPr>
          <w:rFonts w:ascii="Times New Roman" w:hAnsi="Times New Roman" w:cs="Times New Roman"/>
        </w:rPr>
        <w:t>ов</w:t>
      </w:r>
      <w:r w:rsidRPr="0034488E">
        <w:rPr>
          <w:rFonts w:ascii="Times New Roman" w:hAnsi="Times New Roman" w:cs="Times New Roman"/>
        </w:rPr>
        <w:t xml:space="preserve"> Президента РФ от </w:t>
      </w:r>
      <w:r w:rsidR="009359B9">
        <w:rPr>
          <w:rFonts w:ascii="Times New Roman" w:hAnsi="Times New Roman" w:cs="Times New Roman"/>
        </w:rPr>
        <w:t xml:space="preserve"> </w:t>
      </w:r>
      <w:r w:rsidRPr="0034488E">
        <w:rPr>
          <w:rFonts w:ascii="Times New Roman" w:hAnsi="Times New Roman" w:cs="Times New Roman"/>
        </w:rPr>
        <w:t>07.05.2018 №204 «О национальных целях и стратегических задачах развития Российской Федерации до 2024 года»</w:t>
      </w:r>
      <w:r w:rsidR="00A873BA">
        <w:rPr>
          <w:rFonts w:ascii="Times New Roman" w:hAnsi="Times New Roman" w:cs="Times New Roman"/>
        </w:rPr>
        <w:t xml:space="preserve">; </w:t>
      </w:r>
      <w:r w:rsidR="00A873BA" w:rsidRPr="00A873BA">
        <w:rPr>
          <w:rFonts w:ascii="Times New Roman" w:hAnsi="Times New Roman" w:cs="Times New Roman"/>
        </w:rPr>
        <w:t>от 21.07.2020 г. № 474</w:t>
      </w:r>
      <w:r w:rsidR="00A873BA">
        <w:rPr>
          <w:rFonts w:ascii="Times New Roman" w:hAnsi="Times New Roman" w:cs="Times New Roman"/>
        </w:rPr>
        <w:t xml:space="preserve"> </w:t>
      </w:r>
      <w:r w:rsidR="00ED6CAB">
        <w:rPr>
          <w:rFonts w:ascii="Times New Roman" w:hAnsi="Times New Roman" w:cs="Times New Roman"/>
        </w:rPr>
        <w:t>«О</w:t>
      </w:r>
      <w:r w:rsidR="00ED6CAB" w:rsidRPr="00205B43">
        <w:rPr>
          <w:rFonts w:ascii="Times New Roman" w:hAnsi="Times New Roman" w:cs="Times New Roman"/>
        </w:rPr>
        <w:t xml:space="preserve"> национальных целях развития Российской</w:t>
      </w:r>
      <w:r w:rsidR="00ED6CAB">
        <w:t xml:space="preserve"> </w:t>
      </w:r>
      <w:r w:rsidR="00ED6CAB" w:rsidRPr="00205B43">
        <w:rPr>
          <w:rFonts w:ascii="Times New Roman" w:hAnsi="Times New Roman" w:cs="Times New Roman"/>
        </w:rPr>
        <w:t>Федерации на период до 2030 года</w:t>
      </w:r>
      <w:r w:rsidR="00ED6CAB">
        <w:rPr>
          <w:rFonts w:ascii="Times New Roman" w:hAnsi="Times New Roman" w:cs="Times New Roman"/>
        </w:rPr>
        <w:t xml:space="preserve">» </w:t>
      </w:r>
      <w:r w:rsidRPr="0034488E">
        <w:rPr>
          <w:rFonts w:ascii="Times New Roman" w:hAnsi="Times New Roman" w:cs="Times New Roman"/>
        </w:rPr>
        <w:t>в части решения задач и достижения целей, в рамках реализации национальных проектов.</w:t>
      </w:r>
      <w:r w:rsidR="00043413" w:rsidRPr="0034488E">
        <w:rPr>
          <w:rFonts w:ascii="Times New Roman" w:hAnsi="Times New Roman" w:cs="Times New Roman"/>
        </w:rPr>
        <w:t xml:space="preserve"> </w:t>
      </w:r>
      <w:r w:rsidR="0068195A" w:rsidRPr="0034488E">
        <w:rPr>
          <w:rFonts w:ascii="Times New Roman" w:hAnsi="Times New Roman" w:cs="Times New Roman"/>
        </w:rPr>
        <w:t xml:space="preserve"> </w:t>
      </w:r>
    </w:p>
    <w:p w:rsidR="0034488E" w:rsidRPr="0034488E" w:rsidRDefault="00613ADA" w:rsidP="00364795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Отчетные и иные документы</w:t>
      </w:r>
      <w:r w:rsidR="0034488E" w:rsidRPr="0034488E">
        <w:rPr>
          <w:rFonts w:ascii="Times New Roman" w:hAnsi="Times New Roman" w:cs="Times New Roman"/>
        </w:rPr>
        <w:t>, отражающие формирование, управление и распоряжение средствами бюджетов бюджетной системы Российской Федерации, направленными на реализацию мероприятий национальных проектов.</w:t>
      </w:r>
    </w:p>
    <w:p w:rsidR="00FD40D0" w:rsidRDefault="0068195A" w:rsidP="0034488E">
      <w:pPr>
        <w:autoSpaceDE w:val="0"/>
        <w:autoSpaceDN w:val="0"/>
        <w:adjustRightInd w:val="0"/>
        <w:jc w:val="both"/>
        <w:rPr>
          <w:b/>
          <w:bCs/>
        </w:rPr>
      </w:pPr>
      <w:r w:rsidRPr="00FD40D0">
        <w:t xml:space="preserve">     </w:t>
      </w:r>
      <w:r w:rsidR="00E56172" w:rsidRPr="00FD40D0">
        <w:t xml:space="preserve">  </w:t>
      </w:r>
      <w:r w:rsidRPr="00FD40D0">
        <w:rPr>
          <w:b/>
          <w:bCs/>
        </w:rPr>
        <w:t xml:space="preserve">Цели </w:t>
      </w:r>
      <w:r w:rsidR="00D63C4F" w:rsidRPr="00FD40D0">
        <w:t>экспертно-аналитического мероприятия</w:t>
      </w:r>
      <w:r w:rsidRPr="00FD40D0">
        <w:rPr>
          <w:b/>
          <w:bCs/>
        </w:rPr>
        <w:t xml:space="preserve">: </w:t>
      </w:r>
      <w:r w:rsidR="00E56172" w:rsidRPr="00FD40D0">
        <w:rPr>
          <w:b/>
          <w:bCs/>
        </w:rPr>
        <w:t xml:space="preserve"> </w:t>
      </w:r>
    </w:p>
    <w:p w:rsidR="00043411" w:rsidRPr="00043411" w:rsidRDefault="00E56172" w:rsidP="00364795">
      <w:pPr>
        <w:pStyle w:val="Default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043411">
        <w:rPr>
          <w:rFonts w:ascii="Times New Roman" w:hAnsi="Times New Roman" w:cs="Times New Roman"/>
          <w:bCs/>
        </w:rPr>
        <w:t>Оценка хода реализации городскими и сельскими поселениями Приозерск</w:t>
      </w:r>
      <w:r w:rsidR="001D39BC">
        <w:rPr>
          <w:rFonts w:ascii="Times New Roman" w:hAnsi="Times New Roman" w:cs="Times New Roman"/>
          <w:bCs/>
        </w:rPr>
        <w:t>ого</w:t>
      </w:r>
      <w:r w:rsidRPr="00043411">
        <w:rPr>
          <w:rFonts w:ascii="Times New Roman" w:hAnsi="Times New Roman" w:cs="Times New Roman"/>
          <w:bCs/>
        </w:rPr>
        <w:t xml:space="preserve"> муниципальн</w:t>
      </w:r>
      <w:r w:rsidR="001D39BC">
        <w:rPr>
          <w:rFonts w:ascii="Times New Roman" w:hAnsi="Times New Roman" w:cs="Times New Roman"/>
          <w:bCs/>
        </w:rPr>
        <w:t>ого</w:t>
      </w:r>
      <w:r w:rsidRPr="00043411">
        <w:rPr>
          <w:rFonts w:ascii="Times New Roman" w:hAnsi="Times New Roman" w:cs="Times New Roman"/>
          <w:bCs/>
        </w:rPr>
        <w:t xml:space="preserve"> район</w:t>
      </w:r>
      <w:r w:rsidR="001D39BC">
        <w:rPr>
          <w:rFonts w:ascii="Times New Roman" w:hAnsi="Times New Roman" w:cs="Times New Roman"/>
          <w:bCs/>
        </w:rPr>
        <w:t>а</w:t>
      </w:r>
      <w:r w:rsidRPr="00043411">
        <w:rPr>
          <w:rFonts w:ascii="Times New Roman" w:hAnsi="Times New Roman" w:cs="Times New Roman"/>
          <w:bCs/>
        </w:rPr>
        <w:t xml:space="preserve"> региональных приоритетных проектов (программ) в рамках национальных проектов</w:t>
      </w:r>
      <w:r w:rsidR="00FD40D0" w:rsidRPr="00043411">
        <w:rPr>
          <w:rFonts w:ascii="Times New Roman" w:hAnsi="Times New Roman" w:cs="Times New Roman"/>
          <w:bCs/>
        </w:rPr>
        <w:t xml:space="preserve">, </w:t>
      </w:r>
      <w:r w:rsidR="00FD40D0" w:rsidRPr="0034488E">
        <w:rPr>
          <w:rFonts w:ascii="Times New Roman" w:hAnsi="Times New Roman" w:cs="Times New Roman"/>
        </w:rPr>
        <w:t>а также полученные фактические результаты, в том числе в части достижения заявленных целей (показателей)</w:t>
      </w:r>
      <w:r w:rsidR="00D5180E">
        <w:rPr>
          <w:rFonts w:ascii="Times New Roman" w:hAnsi="Times New Roman" w:cs="Times New Roman"/>
        </w:rPr>
        <w:t>.</w:t>
      </w:r>
    </w:p>
    <w:p w:rsidR="00D40271" w:rsidRDefault="00D40271" w:rsidP="00364795">
      <w:pPr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D40271">
        <w:rPr>
          <w:rFonts w:eastAsia="Calibri"/>
          <w:lang w:eastAsia="en-US"/>
        </w:rPr>
        <w:t xml:space="preserve">  Анализ объемов бюджетных ассигнований бюджетов поселений на финансирование мероприятий  национальных проектов за счет всех источников финансирования, в том числе на финансирование мероприятий региональных проектов, входящих в состав национальных проектов.</w:t>
      </w:r>
    </w:p>
    <w:p w:rsidR="00D40271" w:rsidRDefault="00D40271" w:rsidP="00364795">
      <w:pPr>
        <w:pStyle w:val="Default"/>
        <w:numPr>
          <w:ilvl w:val="0"/>
          <w:numId w:val="17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4488E">
        <w:rPr>
          <w:rFonts w:ascii="Times New Roman" w:hAnsi="Times New Roman" w:cs="Times New Roman"/>
          <w:bCs/>
        </w:rPr>
        <w:t>А</w:t>
      </w:r>
      <w:r w:rsidRPr="0034488E">
        <w:rPr>
          <w:rFonts w:ascii="Times New Roman" w:hAnsi="Times New Roman" w:cs="Times New Roman"/>
        </w:rPr>
        <w:t>нализ формирования и использования бюджетных средств на реализацию региональных проектов (программ) и мониторинг достижения их результатов.</w:t>
      </w:r>
    </w:p>
    <w:p w:rsidR="00D40271" w:rsidRPr="00D40271" w:rsidRDefault="00D40271" w:rsidP="00364795">
      <w:pPr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D40271">
        <w:rPr>
          <w:rFonts w:eastAsia="Calibri"/>
          <w:lang w:eastAsia="en-US"/>
        </w:rPr>
        <w:t xml:space="preserve"> Анализ общего объема законтрактованных средств от общей суммы средств, подлежащих контрактации в отчетном периоде в рамках реализации национальных проектов по данным </w:t>
      </w:r>
      <w:r>
        <w:rPr>
          <w:rFonts w:cs="Times New Roman,Bold"/>
          <w:bCs/>
          <w:szCs w:val="32"/>
        </w:rPr>
        <w:t>информации</w:t>
      </w:r>
      <w:proofErr w:type="gramStart"/>
      <w:r>
        <w:rPr>
          <w:rFonts w:cs="Times New Roman,Bold"/>
          <w:bCs/>
          <w:szCs w:val="32"/>
        </w:rPr>
        <w:t xml:space="preserve"> ,</w:t>
      </w:r>
      <w:proofErr w:type="gramEnd"/>
      <w:r>
        <w:rPr>
          <w:rFonts w:cs="Times New Roman,Bold"/>
          <w:bCs/>
          <w:szCs w:val="32"/>
        </w:rPr>
        <w:t xml:space="preserve"> размещенной </w:t>
      </w:r>
      <w:r w:rsidRPr="00DA168B">
        <w:t xml:space="preserve">официальном сайте Единой информационной </w:t>
      </w:r>
      <w:r w:rsidRPr="00D40271">
        <w:t xml:space="preserve">системы </w:t>
      </w:r>
      <w:r w:rsidRPr="00D40271">
        <w:rPr>
          <w:rStyle w:val="a5"/>
          <w:color w:val="auto"/>
        </w:rPr>
        <w:t>(</w:t>
      </w:r>
      <w:hyperlink r:id="rId10" w:history="1">
        <w:r w:rsidRPr="00D40271">
          <w:rPr>
            <w:rStyle w:val="a5"/>
            <w:color w:val="auto"/>
            <w:lang w:val="en-US"/>
          </w:rPr>
          <w:t>www</w:t>
        </w:r>
        <w:r w:rsidRPr="00D40271">
          <w:rPr>
            <w:rStyle w:val="a5"/>
            <w:color w:val="auto"/>
          </w:rPr>
          <w:t>.</w:t>
        </w:r>
        <w:proofErr w:type="spellStart"/>
        <w:r w:rsidRPr="00D40271">
          <w:rPr>
            <w:rStyle w:val="a5"/>
            <w:color w:val="auto"/>
            <w:lang w:val="en-US"/>
          </w:rPr>
          <w:t>zakupki</w:t>
        </w:r>
        <w:proofErr w:type="spellEnd"/>
        <w:r w:rsidRPr="00D40271">
          <w:rPr>
            <w:rStyle w:val="a5"/>
            <w:color w:val="auto"/>
          </w:rPr>
          <w:t>.</w:t>
        </w:r>
        <w:proofErr w:type="spellStart"/>
        <w:r w:rsidRPr="00D40271">
          <w:rPr>
            <w:rStyle w:val="a5"/>
            <w:color w:val="auto"/>
            <w:lang w:val="en-US"/>
          </w:rPr>
          <w:t>gov</w:t>
        </w:r>
        <w:proofErr w:type="spellEnd"/>
        <w:r w:rsidRPr="00D40271">
          <w:rPr>
            <w:rStyle w:val="a5"/>
            <w:color w:val="auto"/>
          </w:rPr>
          <w:t>.</w:t>
        </w:r>
        <w:proofErr w:type="spellStart"/>
        <w:r w:rsidRPr="00D40271">
          <w:rPr>
            <w:rStyle w:val="a5"/>
            <w:color w:val="auto"/>
            <w:lang w:val="en-US"/>
          </w:rPr>
          <w:t>ru</w:t>
        </w:r>
        <w:proofErr w:type="spellEnd"/>
      </w:hyperlink>
      <w:r w:rsidRPr="00D40271">
        <w:rPr>
          <w:rStyle w:val="a5"/>
          <w:color w:val="auto"/>
        </w:rPr>
        <w:t xml:space="preserve">) </w:t>
      </w:r>
      <w:r w:rsidRPr="00D40271">
        <w:rPr>
          <w:rFonts w:eastAsia="Calibri"/>
          <w:lang w:eastAsia="en-US"/>
        </w:rPr>
        <w:t xml:space="preserve"> .</w:t>
      </w:r>
    </w:p>
    <w:p w:rsidR="0090279A" w:rsidRPr="0090279A" w:rsidRDefault="0090279A" w:rsidP="00364795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90279A">
        <w:rPr>
          <w:rFonts w:eastAsia="Calibri"/>
          <w:lang w:eastAsia="en-US"/>
        </w:rPr>
        <w:t>Установление законности, целевого, результативного и эффективного использования бюджетных ассигнований на реализацию региональных проектов, в том числе аудит закупок товаров, работ и услуг, направленных на реализацию региональной составляющей национальных проектов.</w:t>
      </w:r>
    </w:p>
    <w:p w:rsidR="00E56172" w:rsidRDefault="00E56172" w:rsidP="00EB3D1A">
      <w:pPr>
        <w:autoSpaceDE w:val="0"/>
        <w:autoSpaceDN w:val="0"/>
        <w:adjustRightInd w:val="0"/>
        <w:ind w:firstLine="426"/>
        <w:jc w:val="both"/>
      </w:pPr>
      <w:r w:rsidRPr="00F123D6">
        <w:rPr>
          <w:b/>
        </w:rPr>
        <w:t>Объект</w:t>
      </w:r>
      <w:r w:rsidR="00F123D6" w:rsidRPr="00F123D6">
        <w:rPr>
          <w:b/>
        </w:rPr>
        <w:t>ы</w:t>
      </w:r>
      <w:r>
        <w:t xml:space="preserve"> </w:t>
      </w:r>
      <w:r w:rsidR="00F123D6" w:rsidRPr="00D63C4F">
        <w:t>экспертно-аналитического мероприятия:</w:t>
      </w:r>
      <w:r w:rsidR="00F123D6">
        <w:t xml:space="preserve"> </w:t>
      </w:r>
      <w:r w:rsidR="003F047E">
        <w:t>а</w:t>
      </w:r>
      <w:r w:rsidR="00F123D6">
        <w:t xml:space="preserve">дминистрации городских и сельских поселений </w:t>
      </w:r>
      <w:r w:rsidR="00D5180E">
        <w:t xml:space="preserve"> </w:t>
      </w:r>
      <w:r w:rsidR="00F123D6">
        <w:t>Приозерск</w:t>
      </w:r>
      <w:r w:rsidR="00D5180E">
        <w:t>ого муниципального</w:t>
      </w:r>
      <w:r w:rsidR="00F123D6">
        <w:t xml:space="preserve"> район</w:t>
      </w:r>
      <w:r w:rsidR="00D5180E">
        <w:t>а Ленинградской области</w:t>
      </w:r>
      <w:r w:rsidR="00F123D6">
        <w:t>.</w:t>
      </w:r>
    </w:p>
    <w:p w:rsidR="00CC086A" w:rsidRDefault="00CC086A" w:rsidP="00F63AF4">
      <w:pPr>
        <w:autoSpaceDE w:val="0"/>
        <w:autoSpaceDN w:val="0"/>
        <w:adjustRightInd w:val="0"/>
        <w:spacing w:line="120" w:lineRule="auto"/>
        <w:ind w:firstLine="425"/>
        <w:jc w:val="both"/>
      </w:pPr>
    </w:p>
    <w:p w:rsidR="00DC7257" w:rsidRPr="00DC7257" w:rsidRDefault="00DC7257" w:rsidP="0036479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DC7257">
        <w:rPr>
          <w:rFonts w:eastAsia="Calibri"/>
          <w:b/>
          <w:bCs/>
          <w:color w:val="000000"/>
        </w:rPr>
        <w:t xml:space="preserve"> Краткая характеристика исследуемой сферы деятельности: </w:t>
      </w:r>
    </w:p>
    <w:p w:rsidR="00CC086A" w:rsidRDefault="00CC086A" w:rsidP="00CC086A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Calibri"/>
          <w:color w:val="000000"/>
        </w:rPr>
      </w:pPr>
    </w:p>
    <w:p w:rsidR="00B516D5" w:rsidRDefault="00205B43" w:rsidP="00AA7BE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      </w:t>
      </w:r>
      <w:r w:rsidRPr="00205B43">
        <w:rPr>
          <w:rFonts w:eastAsia="Calibri"/>
        </w:rPr>
        <w:t>С 2019 года в Российской Федерации применяется новый инструмент</w:t>
      </w:r>
      <w:r>
        <w:rPr>
          <w:rFonts w:eastAsia="Calibri"/>
        </w:rPr>
        <w:t xml:space="preserve"> </w:t>
      </w:r>
      <w:r w:rsidRPr="00205B43">
        <w:rPr>
          <w:rFonts w:eastAsia="Calibri"/>
        </w:rPr>
        <w:t xml:space="preserve">стратегического планирования — </w:t>
      </w:r>
      <w:r w:rsidRPr="00605419">
        <w:rPr>
          <w:rFonts w:eastAsia="Calibri"/>
          <w:b/>
        </w:rPr>
        <w:t>система национальных проектов</w:t>
      </w:r>
      <w:r w:rsidRPr="00205B43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205B43">
        <w:rPr>
          <w:rFonts w:eastAsia="Calibri"/>
        </w:rPr>
        <w:t>Национальные проекты должны стать основным инструментом достижения</w:t>
      </w:r>
      <w:r>
        <w:rPr>
          <w:rFonts w:eastAsia="Calibri"/>
        </w:rPr>
        <w:t xml:space="preserve"> </w:t>
      </w:r>
      <w:r w:rsidRPr="00205B43">
        <w:rPr>
          <w:rFonts w:eastAsia="Calibri"/>
        </w:rPr>
        <w:t xml:space="preserve">масштабных целей развития страны, определенных </w:t>
      </w:r>
      <w:r>
        <w:rPr>
          <w:rFonts w:eastAsia="Calibri"/>
        </w:rPr>
        <w:t xml:space="preserve">  </w:t>
      </w:r>
      <w:r w:rsidRPr="00205B43">
        <w:rPr>
          <w:rFonts w:eastAsia="Calibri"/>
        </w:rPr>
        <w:t>Указами Президента</w:t>
      </w:r>
      <w:r>
        <w:rPr>
          <w:rFonts w:eastAsia="Calibri"/>
        </w:rPr>
        <w:t xml:space="preserve"> </w:t>
      </w:r>
      <w:r w:rsidRPr="00205B43">
        <w:rPr>
          <w:rFonts w:eastAsia="Calibri"/>
        </w:rPr>
        <w:t xml:space="preserve">Российской Федерации от 7 мая 2018 г. N204 </w:t>
      </w:r>
      <w:r w:rsidR="00AA7BE2">
        <w:rPr>
          <w:rFonts w:eastAsia="Calibri"/>
        </w:rPr>
        <w:t>«</w:t>
      </w:r>
      <w:r w:rsidRPr="00205B43">
        <w:rPr>
          <w:rFonts w:eastAsia="Calibri"/>
        </w:rPr>
        <w:t>0 национальных целях</w:t>
      </w:r>
      <w:r w:rsidR="00AA7BE2">
        <w:rPr>
          <w:rFonts w:eastAsia="Calibri"/>
        </w:rPr>
        <w:t xml:space="preserve"> </w:t>
      </w:r>
      <w:r w:rsidRPr="00205B43">
        <w:rPr>
          <w:rFonts w:eastAsia="Calibri"/>
        </w:rPr>
        <w:t>и стратегических задачах развития Российской Федерации до 2024 года</w:t>
      </w:r>
      <w:r w:rsidR="00AA7BE2">
        <w:rPr>
          <w:rFonts w:ascii="Cambria Math" w:eastAsia="Calibri" w:hAnsi="Cambria Math" w:cs="Cambria Math"/>
        </w:rPr>
        <w:t xml:space="preserve">» </w:t>
      </w:r>
      <w:r w:rsidRPr="00205B43">
        <w:rPr>
          <w:rFonts w:eastAsia="Calibri"/>
        </w:rPr>
        <w:t xml:space="preserve">и от 21 июля 2020 г. </w:t>
      </w:r>
      <w:r w:rsidR="00AA7BE2">
        <w:rPr>
          <w:rFonts w:eastAsia="Calibri"/>
        </w:rPr>
        <w:t xml:space="preserve"> </w:t>
      </w:r>
      <w:r w:rsidRPr="00205B43">
        <w:rPr>
          <w:rFonts w:eastAsia="Calibri"/>
        </w:rPr>
        <w:t xml:space="preserve">N 474 </w:t>
      </w:r>
      <w:r w:rsidR="00AA7BE2">
        <w:rPr>
          <w:rFonts w:eastAsia="Calibri"/>
        </w:rPr>
        <w:t>«</w:t>
      </w:r>
      <w:r w:rsidRPr="00205B43">
        <w:rPr>
          <w:rFonts w:eastAsia="Calibri"/>
        </w:rPr>
        <w:t>0 национальных целях развития Российской</w:t>
      </w:r>
      <w:r w:rsidR="00AA7BE2">
        <w:rPr>
          <w:rFonts w:eastAsia="Calibri"/>
        </w:rPr>
        <w:t xml:space="preserve"> </w:t>
      </w:r>
      <w:r w:rsidRPr="00205B43">
        <w:rPr>
          <w:rFonts w:eastAsia="Calibri"/>
        </w:rPr>
        <w:t>Федерации на период до 2030 года</w:t>
      </w:r>
      <w:r w:rsidR="00AA7BE2">
        <w:rPr>
          <w:rFonts w:eastAsia="Calibri"/>
        </w:rPr>
        <w:t>»</w:t>
      </w:r>
      <w:r w:rsidRPr="00205B43">
        <w:rPr>
          <w:rFonts w:eastAsia="Calibri"/>
        </w:rPr>
        <w:t xml:space="preserve"> </w:t>
      </w:r>
      <w:proofErr w:type="gramStart"/>
      <w:r w:rsidRPr="00205B43">
        <w:rPr>
          <w:rFonts w:eastAsia="Calibri"/>
        </w:rPr>
        <w:t>(</w:t>
      </w:r>
      <w:r w:rsidR="00AA7BE2">
        <w:rPr>
          <w:rFonts w:eastAsia="Calibri"/>
        </w:rPr>
        <w:t xml:space="preserve"> </w:t>
      </w:r>
      <w:proofErr w:type="gramEnd"/>
      <w:r w:rsidRPr="00205B43">
        <w:rPr>
          <w:rFonts w:eastAsia="Calibri"/>
        </w:rPr>
        <w:t xml:space="preserve">далее соответственно — </w:t>
      </w:r>
      <w:r w:rsidRPr="00AA7BE2">
        <w:rPr>
          <w:rFonts w:eastAsia="Calibri"/>
          <w:b/>
        </w:rPr>
        <w:t xml:space="preserve">Указ </w:t>
      </w:r>
      <w:r w:rsidR="00AA7BE2" w:rsidRPr="00AA7BE2">
        <w:rPr>
          <w:rFonts w:eastAsia="Calibri"/>
          <w:b/>
        </w:rPr>
        <w:t>№</w:t>
      </w:r>
      <w:r w:rsidRPr="00AA7BE2">
        <w:rPr>
          <w:rFonts w:eastAsia="Calibri"/>
          <w:b/>
        </w:rPr>
        <w:t>204,</w:t>
      </w:r>
      <w:r w:rsidR="00AA7BE2" w:rsidRPr="00AA7BE2">
        <w:rPr>
          <w:rFonts w:eastAsia="Calibri"/>
          <w:b/>
        </w:rPr>
        <w:t xml:space="preserve"> </w:t>
      </w:r>
      <w:r w:rsidRPr="00AA7BE2">
        <w:rPr>
          <w:rFonts w:eastAsia="Calibri"/>
          <w:b/>
        </w:rPr>
        <w:t xml:space="preserve">Указ </w:t>
      </w:r>
      <w:r w:rsidR="00AA7BE2" w:rsidRPr="00AA7BE2">
        <w:rPr>
          <w:rFonts w:eastAsia="Calibri"/>
          <w:b/>
        </w:rPr>
        <w:t>№</w:t>
      </w:r>
      <w:r w:rsidRPr="00AA7BE2">
        <w:rPr>
          <w:rFonts w:eastAsia="Calibri"/>
          <w:b/>
        </w:rPr>
        <w:t>474</w:t>
      </w:r>
      <w:r>
        <w:rPr>
          <w:rFonts w:ascii="Arial" w:eastAsia="Calibri" w:hAnsi="Arial" w:cs="Arial"/>
          <w:sz w:val="28"/>
          <w:szCs w:val="28"/>
        </w:rPr>
        <w:t>)</w:t>
      </w:r>
      <w:r w:rsidR="00AA7BE2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.</w:t>
      </w:r>
    </w:p>
    <w:p w:rsidR="00A302AE" w:rsidRPr="00A302AE" w:rsidRDefault="009F3CB1" w:rsidP="00A302AE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A302AE">
        <w:rPr>
          <w:rFonts w:eastAsia="Calibri"/>
          <w:color w:val="000000"/>
        </w:rPr>
        <w:t xml:space="preserve">      В целях реализации Указа № 204 президиумом Совета при Президенте РФ по стратегическому развитию и национальным проектам (протокол заседания от 24 декабря 2018 г. № 16</w:t>
      </w:r>
      <w:proofErr w:type="gramStart"/>
      <w:r w:rsidR="007C01EF">
        <w:rPr>
          <w:rFonts w:eastAsia="Calibri"/>
          <w:color w:val="000000"/>
        </w:rPr>
        <w:t xml:space="preserve"> </w:t>
      </w:r>
      <w:r w:rsidRPr="00A302AE">
        <w:rPr>
          <w:rFonts w:eastAsia="Calibri"/>
          <w:color w:val="000000"/>
        </w:rPr>
        <w:t>)</w:t>
      </w:r>
      <w:proofErr w:type="gramEnd"/>
      <w:r w:rsidRPr="00A302AE">
        <w:rPr>
          <w:rFonts w:eastAsia="Calibri"/>
          <w:color w:val="000000"/>
        </w:rPr>
        <w:t xml:space="preserve"> утверждено 12 на</w:t>
      </w:r>
      <w:r w:rsidR="00A302AE" w:rsidRPr="00A302AE">
        <w:rPr>
          <w:rFonts w:eastAsia="Calibri"/>
          <w:color w:val="000000"/>
        </w:rPr>
        <w:t xml:space="preserve">циональных проектов (программ) по </w:t>
      </w:r>
      <w:r w:rsidR="00A302AE">
        <w:rPr>
          <w:rFonts w:eastAsia="Calibri"/>
          <w:color w:val="000000"/>
        </w:rPr>
        <w:t xml:space="preserve">следующим </w:t>
      </w:r>
      <w:r w:rsidR="004F429A">
        <w:rPr>
          <w:rFonts w:eastAsia="Calibri"/>
          <w:color w:val="000000"/>
        </w:rPr>
        <w:t xml:space="preserve">стратегическим </w:t>
      </w:r>
      <w:r w:rsidR="00A302AE">
        <w:rPr>
          <w:rFonts w:eastAsia="Calibri"/>
          <w:color w:val="000000"/>
        </w:rPr>
        <w:t xml:space="preserve">направлениям: </w:t>
      </w:r>
      <w:r w:rsidR="00A302AE" w:rsidRPr="00A302AE">
        <w:rPr>
          <w:rFonts w:eastAsia="Calibri"/>
          <w:i/>
        </w:rPr>
        <w:t>демография; здравоохранение; образование; жилье и городская среда; экология; безопасные и качественные автомобильные дороги; производительность труда и поддержка занятости; наука; цифровая экономика; культура; малое и среднее предпринимательство и поддержка индивидуальной предпринимательской инициативы; международная кооперация и экспорт.</w:t>
      </w:r>
    </w:p>
    <w:p w:rsidR="007C01EF" w:rsidRPr="007C01EF" w:rsidRDefault="009F3CB1" w:rsidP="0094236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302AE">
        <w:rPr>
          <w:rFonts w:eastAsia="Calibri"/>
          <w:color w:val="000000"/>
        </w:rPr>
        <w:t xml:space="preserve">      </w:t>
      </w:r>
      <w:r w:rsidR="007C01EF" w:rsidRPr="007C01EF">
        <w:rPr>
          <w:rFonts w:eastAsia="Calibri"/>
          <w:color w:val="000000"/>
        </w:rPr>
        <w:t xml:space="preserve">Согласно </w:t>
      </w:r>
      <w:r w:rsidR="00EC1101" w:rsidRPr="005F41CA">
        <w:rPr>
          <w:rFonts w:eastAsia="Calibri"/>
          <w:color w:val="000000"/>
        </w:rPr>
        <w:t>Основным направлениям деятельности Правительства Российской Федерации на период до 2024 года,</w:t>
      </w:r>
      <w:r w:rsidR="007C01EF" w:rsidRPr="005F41CA">
        <w:rPr>
          <w:rFonts w:eastAsia="Calibri"/>
          <w:color w:val="000000"/>
        </w:rPr>
        <w:t xml:space="preserve"> на достижение </w:t>
      </w:r>
      <w:r w:rsidR="00EC1101" w:rsidRPr="005F41CA">
        <w:rPr>
          <w:rFonts w:eastAsia="Calibri"/>
          <w:color w:val="000000"/>
        </w:rPr>
        <w:t xml:space="preserve">национальных целей </w:t>
      </w:r>
      <w:r w:rsidR="007C01EF" w:rsidRPr="005F41CA">
        <w:rPr>
          <w:rFonts w:eastAsia="Calibri"/>
          <w:color w:val="000000"/>
        </w:rPr>
        <w:t xml:space="preserve">развития </w:t>
      </w:r>
      <w:r w:rsidR="00EC1101" w:rsidRPr="005F41CA">
        <w:rPr>
          <w:rFonts w:eastAsia="Calibri"/>
          <w:color w:val="000000"/>
        </w:rPr>
        <w:t xml:space="preserve">РФ </w:t>
      </w:r>
      <w:r w:rsidR="007C01EF" w:rsidRPr="005F41CA">
        <w:rPr>
          <w:rFonts w:eastAsia="Calibri"/>
          <w:color w:val="000000"/>
        </w:rPr>
        <w:t>ориентированы государственные</w:t>
      </w:r>
      <w:r w:rsidR="002A0D05" w:rsidRPr="005F41CA">
        <w:rPr>
          <w:rFonts w:eastAsia="Calibri"/>
          <w:color w:val="000000"/>
        </w:rPr>
        <w:t xml:space="preserve"> </w:t>
      </w:r>
      <w:r w:rsidR="007C01EF" w:rsidRPr="005F41CA">
        <w:rPr>
          <w:rFonts w:eastAsia="Calibri"/>
          <w:color w:val="000000"/>
        </w:rPr>
        <w:t>программы РФ (далее – ГП), ГП субъектов РФ и входящие в них мероприятия</w:t>
      </w:r>
      <w:proofErr w:type="gramStart"/>
      <w:r w:rsidR="00EC1101" w:rsidRPr="005F41CA">
        <w:rPr>
          <w:rFonts w:eastAsia="Calibri"/>
          <w:color w:val="000000"/>
        </w:rPr>
        <w:t xml:space="preserve"> </w:t>
      </w:r>
      <w:r w:rsidR="007C01EF" w:rsidRPr="005F41CA">
        <w:rPr>
          <w:rFonts w:eastAsia="Calibri"/>
          <w:color w:val="000000"/>
        </w:rPr>
        <w:t>,</w:t>
      </w:r>
      <w:proofErr w:type="gramEnd"/>
      <w:r w:rsidR="007C01EF" w:rsidRPr="005F41CA">
        <w:rPr>
          <w:rFonts w:eastAsia="Calibri"/>
          <w:color w:val="000000"/>
        </w:rPr>
        <w:t xml:space="preserve"> в</w:t>
      </w:r>
      <w:r w:rsidR="002A0D05">
        <w:rPr>
          <w:rFonts w:eastAsia="Calibri"/>
          <w:color w:val="000000"/>
        </w:rPr>
        <w:t xml:space="preserve"> </w:t>
      </w:r>
      <w:r w:rsidR="007C01EF" w:rsidRPr="007C01EF">
        <w:rPr>
          <w:rFonts w:eastAsia="Calibri"/>
          <w:color w:val="000000"/>
        </w:rPr>
        <w:t>том числе федеральные и региональные</w:t>
      </w:r>
      <w:r w:rsidR="002A0D05">
        <w:rPr>
          <w:rFonts w:eastAsia="Calibri"/>
          <w:color w:val="000000"/>
        </w:rPr>
        <w:t xml:space="preserve"> </w:t>
      </w:r>
      <w:r w:rsidR="007C01EF" w:rsidRPr="007C01EF">
        <w:rPr>
          <w:rFonts w:eastAsia="Calibri"/>
          <w:color w:val="000000"/>
        </w:rPr>
        <w:t xml:space="preserve">проекты, для </w:t>
      </w:r>
      <w:r w:rsidR="007C01EF" w:rsidRPr="007C01EF">
        <w:rPr>
          <w:rFonts w:eastAsia="Calibri"/>
          <w:color w:val="000000"/>
        </w:rPr>
        <w:lastRenderedPageBreak/>
        <w:t>чего в первую очередь требуется скоординировать сроки реализации,</w:t>
      </w:r>
      <w:r w:rsidR="00852433">
        <w:rPr>
          <w:rFonts w:eastAsia="Calibri"/>
          <w:color w:val="000000"/>
        </w:rPr>
        <w:t xml:space="preserve"> </w:t>
      </w:r>
      <w:r w:rsidR="007C01EF" w:rsidRPr="007C01EF">
        <w:rPr>
          <w:rFonts w:eastAsia="Calibri"/>
          <w:color w:val="000000"/>
        </w:rPr>
        <w:t xml:space="preserve">ожидаемые результаты выполнения и объемы финансового обеспечения, при этом элементы госпрограмм РФ, имеющие наибольшее значение, сформированы в </w:t>
      </w:r>
      <w:r w:rsidR="00853AE6">
        <w:rPr>
          <w:rFonts w:eastAsia="Calibri"/>
          <w:color w:val="000000"/>
        </w:rPr>
        <w:t xml:space="preserve">национальные проекты (далее – </w:t>
      </w:r>
      <w:r w:rsidR="007C01EF" w:rsidRPr="00853AE6">
        <w:rPr>
          <w:rFonts w:eastAsia="Calibri"/>
          <w:b/>
          <w:color w:val="000000"/>
        </w:rPr>
        <w:t>НП</w:t>
      </w:r>
      <w:r w:rsidR="00853AE6">
        <w:rPr>
          <w:rFonts w:eastAsia="Calibri"/>
          <w:color w:val="000000"/>
        </w:rPr>
        <w:t xml:space="preserve">) </w:t>
      </w:r>
      <w:r w:rsidR="00EC1101">
        <w:rPr>
          <w:rFonts w:eastAsia="Calibri"/>
          <w:color w:val="000000"/>
        </w:rPr>
        <w:t xml:space="preserve"> </w:t>
      </w:r>
      <w:r w:rsidR="007C01EF" w:rsidRPr="007C01EF">
        <w:rPr>
          <w:rFonts w:eastAsia="Calibri"/>
          <w:color w:val="000000"/>
        </w:rPr>
        <w:t>(программы) РФ.</w:t>
      </w:r>
    </w:p>
    <w:p w:rsidR="0055724F" w:rsidRPr="0055724F" w:rsidRDefault="00EC1101" w:rsidP="0055724F">
      <w:pPr>
        <w:autoSpaceDE w:val="0"/>
        <w:autoSpaceDN w:val="0"/>
        <w:adjustRightInd w:val="0"/>
        <w:jc w:val="both"/>
        <w:outlineLvl w:val="0"/>
        <w:rPr>
          <w:rFonts w:eastAsia="Calibri"/>
          <w:bCs/>
        </w:rPr>
      </w:pPr>
      <w:r>
        <w:rPr>
          <w:rFonts w:eastAsia="Calibri"/>
          <w:color w:val="000000"/>
        </w:rPr>
        <w:t xml:space="preserve">       </w:t>
      </w:r>
      <w:r w:rsidR="007C01EF" w:rsidRPr="007C01EF">
        <w:rPr>
          <w:rFonts w:eastAsia="Calibri"/>
          <w:color w:val="000000"/>
        </w:rPr>
        <w:t xml:space="preserve">Для всех </w:t>
      </w:r>
      <w:r>
        <w:rPr>
          <w:rFonts w:eastAsia="Calibri"/>
          <w:color w:val="000000"/>
        </w:rPr>
        <w:t xml:space="preserve">национальных целей </w:t>
      </w:r>
      <w:r w:rsidR="007C01EF" w:rsidRPr="007C01EF">
        <w:rPr>
          <w:rFonts w:eastAsia="Calibri"/>
          <w:color w:val="000000"/>
        </w:rPr>
        <w:t>развития РФ предусмотрена разработка плана их достижения, который должен предлагать пути достижения</w:t>
      </w:r>
      <w:r w:rsidR="00B51036">
        <w:rPr>
          <w:rFonts w:eastAsia="Calibri"/>
          <w:color w:val="000000"/>
        </w:rPr>
        <w:t xml:space="preserve"> </w:t>
      </w:r>
      <w:r w:rsidR="007C01EF" w:rsidRPr="007C01EF">
        <w:rPr>
          <w:rFonts w:eastAsia="Calibri"/>
          <w:color w:val="000000"/>
        </w:rPr>
        <w:t>целевых показателей, содержать информацию о влияющих на цели обстоятельствах и</w:t>
      </w:r>
      <w:r w:rsidR="00FF06B4">
        <w:rPr>
          <w:rFonts w:eastAsia="Calibri"/>
          <w:color w:val="000000"/>
        </w:rPr>
        <w:t xml:space="preserve"> </w:t>
      </w:r>
      <w:r w:rsidR="007C01EF" w:rsidRPr="007C01EF">
        <w:rPr>
          <w:rFonts w:eastAsia="Calibri"/>
          <w:color w:val="000000"/>
        </w:rPr>
        <w:t xml:space="preserve">сведениях о госпрограммах РФ и федеральных проектах (далее – </w:t>
      </w:r>
      <w:r w:rsidR="007C01EF" w:rsidRPr="00853AE6">
        <w:rPr>
          <w:rFonts w:eastAsia="Calibri"/>
          <w:b/>
          <w:color w:val="000000"/>
        </w:rPr>
        <w:t>ФП</w:t>
      </w:r>
      <w:r w:rsidR="007C01EF" w:rsidRPr="007C01EF">
        <w:rPr>
          <w:rFonts w:eastAsia="Calibri"/>
          <w:color w:val="000000"/>
        </w:rPr>
        <w:t>), область реализации которых охватывает регулирование</w:t>
      </w:r>
      <w:r w:rsidR="00FF06B4">
        <w:rPr>
          <w:rFonts w:eastAsia="Calibri"/>
          <w:color w:val="000000"/>
        </w:rPr>
        <w:t xml:space="preserve"> </w:t>
      </w:r>
      <w:r w:rsidR="007C01EF" w:rsidRPr="007C01EF">
        <w:rPr>
          <w:rFonts w:eastAsia="Calibri"/>
          <w:color w:val="000000"/>
        </w:rPr>
        <w:t>данными аспектами. Соответствующий план</w:t>
      </w:r>
      <w:r w:rsidR="00FF06B4">
        <w:rPr>
          <w:rFonts w:eastAsia="Calibri"/>
          <w:color w:val="000000"/>
        </w:rPr>
        <w:t xml:space="preserve"> </w:t>
      </w:r>
      <w:r w:rsidR="007C01EF" w:rsidRPr="007C01EF">
        <w:rPr>
          <w:rFonts w:eastAsia="Calibri"/>
          <w:color w:val="000000"/>
        </w:rPr>
        <w:t xml:space="preserve">был разработан – </w:t>
      </w:r>
      <w:r w:rsidR="007C01EF" w:rsidRPr="005F41CA">
        <w:rPr>
          <w:rFonts w:eastAsia="Calibri"/>
          <w:b/>
          <w:color w:val="000000"/>
        </w:rPr>
        <w:t>Единый план</w:t>
      </w:r>
      <w:r w:rsidR="007C01EF" w:rsidRPr="007C01EF">
        <w:rPr>
          <w:rFonts w:eastAsia="Calibri"/>
          <w:color w:val="000000"/>
        </w:rPr>
        <w:t xml:space="preserve"> по достижению </w:t>
      </w:r>
      <w:r w:rsidR="005F41CA">
        <w:rPr>
          <w:rFonts w:eastAsia="Calibri"/>
          <w:color w:val="000000"/>
        </w:rPr>
        <w:t xml:space="preserve"> национальных целей </w:t>
      </w:r>
      <w:r w:rsidR="007C01EF" w:rsidRPr="007C01EF">
        <w:rPr>
          <w:rFonts w:eastAsia="Calibri"/>
          <w:color w:val="000000"/>
        </w:rPr>
        <w:t>развития РФ на период до 2024 г.</w:t>
      </w:r>
      <w:r w:rsidR="0055724F">
        <w:rPr>
          <w:rFonts w:eastAsia="Calibri"/>
          <w:color w:val="000000"/>
        </w:rPr>
        <w:t xml:space="preserve"> и плановый период до 2030 года.</w:t>
      </w:r>
      <w:r w:rsidR="0055724F" w:rsidRPr="0055724F">
        <w:rPr>
          <w:rFonts w:eastAsia="Calibri"/>
          <w:b/>
          <w:bCs/>
        </w:rPr>
        <w:t xml:space="preserve"> </w:t>
      </w:r>
      <w:r w:rsidR="0055724F" w:rsidRPr="0055724F">
        <w:rPr>
          <w:rFonts w:eastAsia="Calibri"/>
          <w:bCs/>
        </w:rPr>
        <w:t>(</w:t>
      </w:r>
      <w:proofErr w:type="gramStart"/>
      <w:r w:rsidR="0055724F" w:rsidRPr="0055724F">
        <w:rPr>
          <w:rFonts w:eastAsia="Calibri"/>
          <w:bCs/>
        </w:rPr>
        <w:t>Утвержден</w:t>
      </w:r>
      <w:proofErr w:type="gramEnd"/>
      <w:r w:rsidR="0055724F" w:rsidRPr="0055724F">
        <w:rPr>
          <w:rFonts w:eastAsia="Calibri"/>
          <w:bCs/>
        </w:rPr>
        <w:t xml:space="preserve"> </w:t>
      </w:r>
      <w:hyperlink r:id="rId11" w:history="1">
        <w:r w:rsidR="0055724F" w:rsidRPr="0055724F">
          <w:rPr>
            <w:rFonts w:eastAsia="Calibri"/>
            <w:bCs/>
          </w:rPr>
          <w:t>распоряжением</w:t>
        </w:r>
      </w:hyperlink>
      <w:r w:rsidR="0055724F" w:rsidRPr="0055724F">
        <w:rPr>
          <w:rFonts w:eastAsia="Calibri"/>
          <w:bCs/>
        </w:rPr>
        <w:t xml:space="preserve"> Правительства Российской Федерации от 01.10.2021 N 2765-р).</w:t>
      </w:r>
    </w:p>
    <w:p w:rsidR="00A041AE" w:rsidRPr="00993C7F" w:rsidRDefault="005F41CA" w:rsidP="0058652F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</w:t>
      </w:r>
      <w:r w:rsidR="00993C7F" w:rsidRPr="00993C7F">
        <w:rPr>
          <w:rFonts w:eastAsia="TimesNewRomanPSMT"/>
        </w:rPr>
        <w:t xml:space="preserve">Реализация </w:t>
      </w:r>
      <w:r>
        <w:rPr>
          <w:rFonts w:eastAsia="TimesNewRomanPSMT"/>
        </w:rPr>
        <w:t xml:space="preserve"> </w:t>
      </w:r>
      <w:r w:rsidR="0058652F">
        <w:rPr>
          <w:rFonts w:eastAsia="TimesNewRomanPSMT"/>
        </w:rPr>
        <w:t>национальных проектов</w:t>
      </w:r>
      <w:r w:rsidR="00993C7F" w:rsidRPr="00993C7F">
        <w:rPr>
          <w:rFonts w:eastAsia="TimesNewRomanPSMT"/>
        </w:rPr>
        <w:t xml:space="preserve"> </w:t>
      </w:r>
      <w:r>
        <w:rPr>
          <w:rFonts w:eastAsia="TimesNewRomanPSMT"/>
        </w:rPr>
        <w:t xml:space="preserve"> </w:t>
      </w:r>
      <w:r w:rsidR="00993C7F" w:rsidRPr="00993C7F">
        <w:rPr>
          <w:rFonts w:eastAsia="TimesNewRomanPSMT"/>
        </w:rPr>
        <w:t>в 2019–2020 гг. осуществлялась далеко в неодинаковых условиях. Так, в 2019 г. и в первые месяцы 2020 г.</w:t>
      </w:r>
      <w:r>
        <w:rPr>
          <w:rFonts w:eastAsia="TimesNewRomanPSMT"/>
        </w:rPr>
        <w:t xml:space="preserve"> </w:t>
      </w:r>
      <w:r w:rsidR="00993C7F" w:rsidRPr="00993C7F">
        <w:rPr>
          <w:rFonts w:eastAsia="TimesNewRomanPSMT"/>
        </w:rPr>
        <w:t>деятельность на всех уровнях публичной</w:t>
      </w:r>
      <w:r>
        <w:rPr>
          <w:rFonts w:eastAsia="TimesNewRomanPSMT"/>
        </w:rPr>
        <w:t xml:space="preserve"> </w:t>
      </w:r>
      <w:r w:rsidR="00993C7F" w:rsidRPr="00993C7F">
        <w:rPr>
          <w:rFonts w:eastAsia="TimesNewRomanPSMT"/>
        </w:rPr>
        <w:t>власти была сосредоточена на создании</w:t>
      </w:r>
      <w:r>
        <w:rPr>
          <w:rFonts w:eastAsia="TimesNewRomanPSMT"/>
        </w:rPr>
        <w:t xml:space="preserve"> </w:t>
      </w:r>
      <w:r w:rsidR="00993C7F" w:rsidRPr="00993C7F">
        <w:rPr>
          <w:rFonts w:eastAsia="TimesNewRomanPSMT"/>
        </w:rPr>
        <w:t>благоприятных экономических и административных условий, способствующих достижению</w:t>
      </w:r>
      <w:r>
        <w:rPr>
          <w:rFonts w:eastAsia="TimesNewRomanPSMT"/>
        </w:rPr>
        <w:t xml:space="preserve"> </w:t>
      </w:r>
      <w:r w:rsidR="0058652F">
        <w:rPr>
          <w:rFonts w:eastAsia="TimesNewRomanPSMT"/>
        </w:rPr>
        <w:t xml:space="preserve"> национальных целей </w:t>
      </w:r>
      <w:r w:rsidR="00993C7F" w:rsidRPr="00993C7F">
        <w:rPr>
          <w:rFonts w:eastAsia="TimesNewRomanPSMT"/>
        </w:rPr>
        <w:t xml:space="preserve">развития страны, на что в приоритетном порядке </w:t>
      </w:r>
      <w:r>
        <w:rPr>
          <w:rFonts w:eastAsia="TimesNewRomanPSMT"/>
        </w:rPr>
        <w:t>н</w:t>
      </w:r>
      <w:r w:rsidR="00993C7F" w:rsidRPr="00993C7F">
        <w:rPr>
          <w:rFonts w:eastAsia="TimesNewRomanPSMT"/>
        </w:rPr>
        <w:t>аправлялись имеющиеся ресурсы, был организован комплексный</w:t>
      </w:r>
      <w:r w:rsidR="00B3509A">
        <w:rPr>
          <w:rFonts w:eastAsia="TimesNewRomanPSMT"/>
        </w:rPr>
        <w:t xml:space="preserve"> </w:t>
      </w:r>
      <w:proofErr w:type="gramStart"/>
      <w:r w:rsidR="00993C7F" w:rsidRPr="00993C7F">
        <w:rPr>
          <w:rFonts w:eastAsia="TimesNewRomanPSMT"/>
        </w:rPr>
        <w:t>контроль за</w:t>
      </w:r>
      <w:proofErr w:type="gramEnd"/>
      <w:r w:rsidR="00993C7F" w:rsidRPr="00993C7F">
        <w:rPr>
          <w:rFonts w:eastAsia="TimesNewRomanPSMT"/>
        </w:rPr>
        <w:t xml:space="preserve"> реализацией проводимых мероприятий.</w:t>
      </w:r>
    </w:p>
    <w:p w:rsidR="00993C7F" w:rsidRPr="00993C7F" w:rsidRDefault="00993C7F" w:rsidP="0058652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TimesNewRomanPSMT"/>
        </w:rPr>
        <w:t xml:space="preserve">      </w:t>
      </w:r>
      <w:r w:rsidR="0006194F">
        <w:rPr>
          <w:rFonts w:eastAsia="TimesNewRomanPSMT"/>
        </w:rPr>
        <w:t xml:space="preserve"> </w:t>
      </w:r>
      <w:r w:rsidRPr="00993C7F">
        <w:rPr>
          <w:rFonts w:eastAsia="TimesNewRomanPSMT"/>
        </w:rPr>
        <w:t>События 2020 г., в первую очередь связанные с пандемией коронавирусной инфекции COVID-19 и устранением негативных социально-экономических последствий ее распространения, стали серьезным испытанием для страны. Прекращение или ограничение работы многочисленных</w:t>
      </w:r>
      <w:r w:rsidR="0058652F">
        <w:rPr>
          <w:rFonts w:eastAsia="TimesNewRomanPSMT"/>
        </w:rPr>
        <w:t xml:space="preserve"> </w:t>
      </w:r>
      <w:r w:rsidRPr="00993C7F">
        <w:rPr>
          <w:rFonts w:eastAsia="TimesNewRomanPSMT"/>
        </w:rPr>
        <w:t>предприятий и организаций и даже целых отраслей, введение режима обязательной самоизоляции граждан,</w:t>
      </w:r>
      <w:r w:rsidR="0058652F">
        <w:rPr>
          <w:rFonts w:eastAsia="TimesNewRomanPSMT"/>
        </w:rPr>
        <w:t xml:space="preserve"> </w:t>
      </w:r>
      <w:r w:rsidRPr="00993C7F">
        <w:rPr>
          <w:rFonts w:eastAsia="TimesNewRomanPSMT"/>
        </w:rPr>
        <w:t xml:space="preserve">падение цен на нефть, рецессия экономики в связи с </w:t>
      </w:r>
      <w:proofErr w:type="gramStart"/>
      <w:r w:rsidRPr="00993C7F">
        <w:rPr>
          <w:rFonts w:eastAsia="TimesNewRomanPSMT"/>
        </w:rPr>
        <w:t>сокращением</w:t>
      </w:r>
      <w:proofErr w:type="gramEnd"/>
      <w:r w:rsidRPr="00993C7F">
        <w:rPr>
          <w:rFonts w:eastAsia="TimesNewRomanPSMT"/>
        </w:rPr>
        <w:t xml:space="preserve"> как спроса, так и предложения – это</w:t>
      </w:r>
      <w:r w:rsidR="0058652F">
        <w:rPr>
          <w:rFonts w:eastAsia="TimesNewRomanPSMT"/>
        </w:rPr>
        <w:t xml:space="preserve"> </w:t>
      </w:r>
      <w:r w:rsidRPr="00993C7F">
        <w:rPr>
          <w:rFonts w:eastAsia="TimesNewRomanPSMT"/>
        </w:rPr>
        <w:t>только часть проблем, потребовавших оперативного решения. Перераспределение ресурсов и выделение</w:t>
      </w:r>
      <w:r w:rsidR="0058652F">
        <w:rPr>
          <w:rFonts w:eastAsia="TimesNewRomanPSMT"/>
        </w:rPr>
        <w:t xml:space="preserve"> </w:t>
      </w:r>
      <w:r w:rsidRPr="00993C7F">
        <w:rPr>
          <w:rFonts w:eastAsia="TimesNewRomanPSMT"/>
        </w:rPr>
        <w:t>дополнительных средств на мобилизацию системы здравоохранения для обеспечения ее готовности, на осуществление пакета антикризисных мер в целях поддержки бизнеса и населения привело к необходимости</w:t>
      </w:r>
      <w:r w:rsidR="0058652F">
        <w:rPr>
          <w:rFonts w:eastAsia="TimesNewRomanPSMT"/>
        </w:rPr>
        <w:t xml:space="preserve"> </w:t>
      </w:r>
      <w:r w:rsidRPr="00993C7F">
        <w:rPr>
          <w:rFonts w:eastAsia="TimesNewRomanPSMT"/>
        </w:rPr>
        <w:t xml:space="preserve">пересмотреть прежние планы. </w:t>
      </w:r>
    </w:p>
    <w:p w:rsidR="00A041AE" w:rsidRPr="002A3801" w:rsidRDefault="0058652F" w:rsidP="00EB0A9A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="0006194F">
        <w:rPr>
          <w:rFonts w:eastAsia="TimesNewRomanPSMT"/>
        </w:rPr>
        <w:t xml:space="preserve">  </w:t>
      </w:r>
      <w:r w:rsidR="00BD2FB0" w:rsidRPr="002A3801">
        <w:rPr>
          <w:rFonts w:eastAsia="TimesNewRomanPSMT"/>
        </w:rPr>
        <w:t xml:space="preserve">Как следствие, </w:t>
      </w:r>
      <w:r w:rsidR="00EB0A9A">
        <w:rPr>
          <w:rFonts w:eastAsia="TimesNewRomanPSMT"/>
        </w:rPr>
        <w:t>национальные цели р</w:t>
      </w:r>
      <w:r w:rsidR="00BD2FB0" w:rsidRPr="002A3801">
        <w:rPr>
          <w:rFonts w:eastAsia="TimesNewRomanPSMT"/>
        </w:rPr>
        <w:t xml:space="preserve">азвития РФ потребовали внесения корректировок с учетом текущей действительности; так, Указом Президента РФ № 474 </w:t>
      </w:r>
      <w:r w:rsidR="00EB0A9A">
        <w:rPr>
          <w:rFonts w:eastAsia="TimesNewRomanPSMT"/>
        </w:rPr>
        <w:t xml:space="preserve"> национальные цели </w:t>
      </w:r>
      <w:r w:rsidR="00BD2FB0" w:rsidRPr="002A3801">
        <w:rPr>
          <w:rFonts w:eastAsia="TimesNewRomanPSMT"/>
        </w:rPr>
        <w:t xml:space="preserve">развития РФ были представлены в новой редакции с пролонгированным периодом их достижения </w:t>
      </w:r>
      <w:r w:rsidR="00BD2FB0" w:rsidRPr="00EB0A9A">
        <w:rPr>
          <w:rFonts w:eastAsia="TimesNewRomanPSMT"/>
          <w:b/>
        </w:rPr>
        <w:t>до 2030</w:t>
      </w:r>
      <w:r w:rsidR="00BD2FB0" w:rsidRPr="002A3801">
        <w:rPr>
          <w:rFonts w:eastAsia="TimesNewRomanPSMT"/>
        </w:rPr>
        <w:t xml:space="preserve"> г.</w:t>
      </w:r>
    </w:p>
    <w:p w:rsidR="00BD2FB0" w:rsidRDefault="00BD2FB0" w:rsidP="00EB0A9A">
      <w:pPr>
        <w:autoSpaceDE w:val="0"/>
        <w:autoSpaceDN w:val="0"/>
        <w:adjustRightInd w:val="0"/>
        <w:spacing w:line="120" w:lineRule="auto"/>
        <w:ind w:firstLine="425"/>
        <w:jc w:val="both"/>
        <w:rPr>
          <w:rFonts w:ascii="TimesNewRomanPSMT" w:eastAsia="TimesNewRomanPSMT" w:hAnsi="Calibri" w:cs="TimesNewRomanPSMT"/>
          <w:sz w:val="22"/>
          <w:szCs w:val="22"/>
        </w:rPr>
      </w:pPr>
    </w:p>
    <w:p w:rsidR="00BD2FB0" w:rsidRPr="00BD2FB0" w:rsidRDefault="00BD2FB0" w:rsidP="00BD2FB0">
      <w:pPr>
        <w:autoSpaceDE w:val="0"/>
        <w:autoSpaceDN w:val="0"/>
        <w:adjustRightInd w:val="0"/>
        <w:ind w:firstLine="426"/>
        <w:jc w:val="center"/>
        <w:rPr>
          <w:rFonts w:eastAsia="TimesNewRomanPSMT"/>
        </w:rPr>
      </w:pPr>
      <w:r w:rsidRPr="00BD2FB0">
        <w:rPr>
          <w:rFonts w:eastAsia="Calibri"/>
          <w:b/>
          <w:bCs/>
        </w:rPr>
        <w:t>Национальные цели развития РФ на период до 2024 и 2030 г</w:t>
      </w:r>
    </w:p>
    <w:p w:rsidR="00BD2FB0" w:rsidRDefault="00BD2FB0" w:rsidP="00491628">
      <w:pPr>
        <w:autoSpaceDE w:val="0"/>
        <w:autoSpaceDN w:val="0"/>
        <w:adjustRightInd w:val="0"/>
        <w:spacing w:line="120" w:lineRule="auto"/>
        <w:ind w:firstLine="425"/>
        <w:jc w:val="both"/>
        <w:rPr>
          <w:rFonts w:ascii="TimesNewRomanPSMT" w:eastAsia="TimesNewRomanPSMT" w:hAnsi="Calibri" w:cs="TimesNewRomanPSM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4346"/>
      </w:tblGrid>
      <w:tr w:rsidR="00BD2FB0" w:rsidTr="003F047E">
        <w:trPr>
          <w:trHeight w:val="190"/>
        </w:trPr>
        <w:tc>
          <w:tcPr>
            <w:tcW w:w="5010" w:type="dxa"/>
          </w:tcPr>
          <w:p w:rsidR="00BD2FB0" w:rsidRPr="00BD2FB0" w:rsidRDefault="00BD2FB0" w:rsidP="00BD2FB0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NewRomanPSMT"/>
                <w:b/>
                <w:sz w:val="22"/>
                <w:szCs w:val="22"/>
              </w:rPr>
            </w:pPr>
            <w:r w:rsidRPr="00BD2FB0">
              <w:rPr>
                <w:rFonts w:eastAsia="TimesNewRomanPSMT"/>
                <w:b/>
                <w:sz w:val="22"/>
                <w:szCs w:val="22"/>
              </w:rPr>
              <w:t>Указ № 204 (на период до 2024 г.)</w:t>
            </w:r>
          </w:p>
        </w:tc>
        <w:tc>
          <w:tcPr>
            <w:tcW w:w="4346" w:type="dxa"/>
          </w:tcPr>
          <w:p w:rsidR="00BD2FB0" w:rsidRPr="00BD2FB0" w:rsidRDefault="00BD2FB0" w:rsidP="00BD2FB0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NewRomanPSMT"/>
                <w:b/>
                <w:sz w:val="22"/>
                <w:szCs w:val="22"/>
              </w:rPr>
            </w:pPr>
            <w:r w:rsidRPr="00BD2FB0">
              <w:rPr>
                <w:rFonts w:eastAsia="TimesNewRomanPSMT"/>
                <w:b/>
                <w:sz w:val="22"/>
                <w:szCs w:val="22"/>
              </w:rPr>
              <w:t>Указ № 474 (на период до 2030 г.)</w:t>
            </w:r>
          </w:p>
        </w:tc>
      </w:tr>
      <w:tr w:rsidR="00BD2FB0" w:rsidTr="003F047E">
        <w:trPr>
          <w:trHeight w:val="652"/>
        </w:trPr>
        <w:tc>
          <w:tcPr>
            <w:tcW w:w="5010" w:type="dxa"/>
          </w:tcPr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а) обеспечение устойчивого естественного роста численности населения РФ;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б) повышение ожидаемой продолжительности жизни до 78 лет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BD2FB0">
              <w:rPr>
                <w:rFonts w:eastAsia="TimesNewRomanPSMT"/>
                <w:sz w:val="22"/>
                <w:szCs w:val="22"/>
              </w:rPr>
              <w:t>(к 2030 г. – до 80 лет);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в) обеспечение устойчивого роста реальных доходов граждан, а также роста уровня пенсионного обеспечения выше уровня инфляции;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г) снижение в два раза уровня бедности в РФ;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д) улучшение жилищных условий не менее 5 млн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BD2FB0">
              <w:rPr>
                <w:rFonts w:eastAsia="TimesNewRomanPSMT"/>
                <w:sz w:val="22"/>
                <w:szCs w:val="22"/>
              </w:rPr>
              <w:t xml:space="preserve"> семей ежегодно;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е) ускорение технологического развития РФ, увеличение количества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организаций, осуществляющих технологические инновации, до 50 %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BD2FB0">
              <w:rPr>
                <w:rFonts w:eastAsia="TimesNewRomanPSMT"/>
                <w:sz w:val="22"/>
                <w:szCs w:val="22"/>
              </w:rPr>
              <w:t>от их общего числа;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ж) обеспечение ускоренного внедрения цифровых технологий в экономике и социальной сфер;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 xml:space="preserve">з) вхождение РФ в число пяти крупнейших </w:t>
            </w:r>
            <w:r w:rsidRPr="00BD2FB0">
              <w:rPr>
                <w:rFonts w:eastAsia="TimesNewRomanPSMT"/>
                <w:sz w:val="22"/>
                <w:szCs w:val="22"/>
              </w:rPr>
              <w:lastRenderedPageBreak/>
              <w:t>экономик мира, обеспечение темпов экономического роста выше мировых при сохранении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BD2FB0">
              <w:rPr>
                <w:rFonts w:eastAsia="TimesNewRomanPSMT"/>
                <w:sz w:val="22"/>
                <w:szCs w:val="22"/>
              </w:rPr>
              <w:t>макроэкономической стабильности, в том числе инфляции на уровне, не превышающем 4 %;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BD2FB0">
              <w:rPr>
                <w:rFonts w:eastAsia="TimesNewRomanPSMT"/>
                <w:sz w:val="22"/>
                <w:szCs w:val="22"/>
              </w:rPr>
              <w:t>высококвалифицированными кадрами</w:t>
            </w:r>
          </w:p>
          <w:p w:rsidR="00BD2FB0" w:rsidRDefault="00BD2FB0" w:rsidP="00BD2FB0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NewRomanPSMT" w:eastAsia="TimesNewRomanPSMT" w:hAnsi="Calibri" w:cs="TimesNewRomanPSMT"/>
                <w:sz w:val="22"/>
                <w:szCs w:val="22"/>
              </w:rPr>
            </w:pPr>
          </w:p>
        </w:tc>
        <w:tc>
          <w:tcPr>
            <w:tcW w:w="4346" w:type="dxa"/>
          </w:tcPr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ascii="TimesNewRomanPSMT" w:eastAsia="TimesNewRomanPSMT" w:hAnsi="Calibri" w:cs="TimesNewRomanPSMT" w:hint="eastAsia"/>
                <w:sz w:val="18"/>
                <w:szCs w:val="18"/>
              </w:rPr>
              <w:lastRenderedPageBreak/>
              <w:t>а</w:t>
            </w:r>
            <w:r w:rsidRPr="00BD2FB0">
              <w:rPr>
                <w:rFonts w:eastAsia="TimesNewRomanPSMT"/>
                <w:sz w:val="22"/>
                <w:szCs w:val="22"/>
              </w:rPr>
              <w:t>) сохранение населения, здоровье и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благополучие людей;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б) возможности для самореализации и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развития талантов;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 xml:space="preserve">в) комфортная и безопасная среда </w:t>
            </w:r>
            <w:proofErr w:type="gramStart"/>
            <w:r w:rsidRPr="00BD2FB0">
              <w:rPr>
                <w:rFonts w:eastAsia="TimesNewRomanPSMT"/>
                <w:sz w:val="22"/>
                <w:szCs w:val="22"/>
              </w:rPr>
              <w:t>для</w:t>
            </w:r>
            <w:proofErr w:type="gramEnd"/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жизни;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г) достойный, эффективный труд и успешное предпринимательство;</w:t>
            </w:r>
          </w:p>
          <w:p w:rsidR="00BD2FB0" w:rsidRP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BD2FB0">
              <w:rPr>
                <w:rFonts w:eastAsia="TimesNewRomanPSMT"/>
                <w:sz w:val="22"/>
                <w:szCs w:val="22"/>
              </w:rPr>
              <w:t>д) цифровая трансформация</w:t>
            </w:r>
          </w:p>
          <w:p w:rsidR="00BD2FB0" w:rsidRDefault="00BD2FB0" w:rsidP="00BD2FB0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hAnsi="Calibri" w:cs="TimesNewRomanPSMT"/>
                <w:sz w:val="22"/>
                <w:szCs w:val="22"/>
              </w:rPr>
            </w:pPr>
          </w:p>
        </w:tc>
      </w:tr>
    </w:tbl>
    <w:p w:rsidR="00DD015D" w:rsidRDefault="00DD015D" w:rsidP="009E043B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Calibri"/>
          <w:color w:val="000000"/>
        </w:rPr>
      </w:pPr>
    </w:p>
    <w:p w:rsidR="00A83336" w:rsidRPr="001D39BC" w:rsidRDefault="00DD015D" w:rsidP="006E0E66">
      <w:pPr>
        <w:autoSpaceDE w:val="0"/>
        <w:autoSpaceDN w:val="0"/>
        <w:adjustRightInd w:val="0"/>
        <w:ind w:firstLine="426"/>
        <w:jc w:val="both"/>
        <w:rPr>
          <w:color w:val="292929"/>
        </w:rPr>
      </w:pPr>
      <w:r>
        <w:rPr>
          <w:rFonts w:eastAsia="Calibri"/>
          <w:color w:val="000000"/>
        </w:rPr>
        <w:t xml:space="preserve"> </w:t>
      </w:r>
      <w:r w:rsidR="005363A2" w:rsidRPr="001D39BC">
        <w:rPr>
          <w:rFonts w:eastAsia="Calibri"/>
          <w:color w:val="000000"/>
        </w:rPr>
        <w:t xml:space="preserve">Несмотря на </w:t>
      </w:r>
      <w:r w:rsidR="00A83336" w:rsidRPr="001D39BC">
        <w:rPr>
          <w:color w:val="292929"/>
        </w:rPr>
        <w:t xml:space="preserve">сложную эпидемиологическую обстановку </w:t>
      </w:r>
      <w:r w:rsidR="005363A2" w:rsidRPr="001D39BC">
        <w:rPr>
          <w:color w:val="292929"/>
        </w:rPr>
        <w:t>работа над реализацией нацпроектов в 2021 году не прекращалась</w:t>
      </w:r>
      <w:r w:rsidR="00A83336" w:rsidRPr="001D39BC">
        <w:rPr>
          <w:color w:val="292929"/>
        </w:rPr>
        <w:t>.</w:t>
      </w:r>
    </w:p>
    <w:p w:rsidR="00CB3CB9" w:rsidRPr="00CB3CB9" w:rsidRDefault="00B36A94" w:rsidP="00CB3C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color w:val="292929"/>
          <w:sz w:val="26"/>
          <w:szCs w:val="26"/>
        </w:rPr>
        <w:t xml:space="preserve">      </w:t>
      </w:r>
      <w:r w:rsidR="00A83336">
        <w:rPr>
          <w:color w:val="292929"/>
          <w:sz w:val="26"/>
          <w:szCs w:val="26"/>
        </w:rPr>
        <w:t xml:space="preserve"> </w:t>
      </w:r>
      <w:r w:rsidR="006E0E66" w:rsidRPr="00DC7257">
        <w:rPr>
          <w:rFonts w:eastAsia="Calibri"/>
          <w:color w:val="000000"/>
        </w:rPr>
        <w:t>Правительством РФ</w:t>
      </w:r>
      <w:r w:rsidR="006E0E66">
        <w:rPr>
          <w:rFonts w:eastAsia="Calibri"/>
          <w:color w:val="000000"/>
        </w:rPr>
        <w:t xml:space="preserve"> </w:t>
      </w:r>
      <w:r w:rsidR="00A83336">
        <w:rPr>
          <w:rFonts w:eastAsia="Calibri"/>
          <w:color w:val="000000"/>
        </w:rPr>
        <w:t xml:space="preserve"> </w:t>
      </w:r>
      <w:r w:rsidR="006E0E66" w:rsidRPr="00DC7257">
        <w:rPr>
          <w:rFonts w:eastAsia="Calibri"/>
          <w:color w:val="000000"/>
        </w:rPr>
        <w:t>утвержден</w:t>
      </w:r>
      <w:r>
        <w:rPr>
          <w:rFonts w:eastAsia="Calibri"/>
          <w:color w:val="000000"/>
        </w:rPr>
        <w:t xml:space="preserve"> </w:t>
      </w:r>
      <w:r w:rsidR="006E0E66" w:rsidRPr="00DC7257">
        <w:rPr>
          <w:rFonts w:eastAsia="Calibri"/>
          <w:color w:val="000000"/>
        </w:rPr>
        <w:t xml:space="preserve"> Единый план по достижению национальных целей развития Российской Федерации на период до 2024 года</w:t>
      </w:r>
      <w:r w:rsidR="0055724F">
        <w:rPr>
          <w:rFonts w:eastAsia="Calibri"/>
          <w:color w:val="000000"/>
        </w:rPr>
        <w:t xml:space="preserve"> </w:t>
      </w:r>
      <w:r w:rsidR="009E1A66">
        <w:rPr>
          <w:rFonts w:eastAsia="Calibri"/>
          <w:color w:val="000000"/>
        </w:rPr>
        <w:t xml:space="preserve">и плановый период до 2030 года </w:t>
      </w:r>
      <w:r w:rsidR="00A83336">
        <w:rPr>
          <w:rFonts w:eastAsia="Calibri"/>
          <w:color w:val="000000"/>
        </w:rPr>
        <w:t xml:space="preserve"> (далее</w:t>
      </w:r>
      <w:r w:rsidR="009E1A66">
        <w:rPr>
          <w:rFonts w:eastAsia="Calibri"/>
          <w:color w:val="000000"/>
        </w:rPr>
        <w:t xml:space="preserve"> - </w:t>
      </w:r>
      <w:r w:rsidR="00A83336">
        <w:rPr>
          <w:rFonts w:eastAsia="Calibri"/>
          <w:color w:val="000000"/>
        </w:rPr>
        <w:t xml:space="preserve"> </w:t>
      </w:r>
      <w:r w:rsidR="00A83336" w:rsidRPr="00A83336">
        <w:rPr>
          <w:rFonts w:eastAsia="Calibri"/>
          <w:b/>
          <w:color w:val="000000"/>
        </w:rPr>
        <w:t>Единый план – 2030</w:t>
      </w:r>
      <w:r w:rsidR="00A83336">
        <w:rPr>
          <w:rFonts w:eastAsia="Calibri"/>
          <w:color w:val="000000"/>
        </w:rPr>
        <w:t>)</w:t>
      </w:r>
      <w:r w:rsidR="00CB3CB9">
        <w:rPr>
          <w:rFonts w:eastAsia="Calibri"/>
          <w:color w:val="000000"/>
        </w:rPr>
        <w:t xml:space="preserve">, </w:t>
      </w:r>
      <w:r w:rsidR="00CB3CB9" w:rsidRPr="00CB3CB9">
        <w:rPr>
          <w:rFonts w:eastAsia="TimesNewRomanPSMT"/>
        </w:rPr>
        <w:t xml:space="preserve">который разработан таким образом, что объединяет Указ № 474, </w:t>
      </w:r>
      <w:r w:rsidR="00920FA7">
        <w:rPr>
          <w:rFonts w:eastAsia="TimesNewRomanPSMT"/>
        </w:rPr>
        <w:t>национальные проекты,</w:t>
      </w:r>
      <w:r w:rsidR="00CB3CB9" w:rsidRPr="00CB3CB9">
        <w:rPr>
          <w:rFonts w:eastAsia="TimesNewRomanPSMT"/>
        </w:rPr>
        <w:t xml:space="preserve"> и </w:t>
      </w:r>
      <w:r w:rsidR="00920FA7">
        <w:rPr>
          <w:rFonts w:eastAsia="TimesNewRomanPSMT"/>
        </w:rPr>
        <w:t>государственные программы;</w:t>
      </w:r>
      <w:r w:rsidR="00CB3CB9" w:rsidRPr="00CB3CB9">
        <w:rPr>
          <w:rFonts w:eastAsia="TimesNewRomanPSMT"/>
        </w:rPr>
        <w:t xml:space="preserve"> документ дает</w:t>
      </w:r>
      <w:r w:rsidR="00920FA7"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 xml:space="preserve">четкое представление о закономерности достижения всех </w:t>
      </w:r>
      <w:r w:rsidR="00920FA7">
        <w:rPr>
          <w:rFonts w:eastAsia="TimesNewRomanPSMT"/>
        </w:rPr>
        <w:t>национальных целей</w:t>
      </w:r>
      <w:r w:rsidR="00CB3CB9" w:rsidRPr="00CB3CB9">
        <w:rPr>
          <w:rFonts w:eastAsia="TimesNewRomanPSMT"/>
        </w:rPr>
        <w:t>, а также содержит распределение целевых показателей по месяцам и</w:t>
      </w:r>
      <w:r w:rsidR="00920FA7"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>по субъектам РФ, для поддержки которых</w:t>
      </w:r>
      <w:r w:rsidR="006A22DE"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>был выделен отдельный раздел, предусматривающий ресурсы на региональное развитие.</w:t>
      </w:r>
    </w:p>
    <w:p w:rsidR="00CB3CB9" w:rsidRPr="00CB3CB9" w:rsidRDefault="001F3A17" w:rsidP="00CB3C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</w:t>
      </w:r>
      <w:r w:rsidR="00CB3CB9" w:rsidRPr="00CB3CB9">
        <w:rPr>
          <w:rFonts w:eastAsia="TimesNewRomanPSMT"/>
        </w:rPr>
        <w:t>Для координации выполнения плана и</w:t>
      </w:r>
      <w:r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>повышения эффективности контроля будет</w:t>
      </w:r>
      <w:r w:rsidR="00B3509A"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>использоваться единая информационная система управления, доступ к которой организуют представителям всех уровней власти.</w:t>
      </w:r>
    </w:p>
    <w:p w:rsidR="00CB3CB9" w:rsidRPr="00CB3CB9" w:rsidRDefault="009E043B" w:rsidP="00CB3CB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 </w:t>
      </w:r>
      <w:r w:rsidR="00CB3CB9" w:rsidRPr="00CB3CB9">
        <w:rPr>
          <w:rFonts w:eastAsia="TimesNewRomanPSMT"/>
        </w:rPr>
        <w:t>В целях оперативного управления планируется ежегодное уточнение Единого плана – 2030,</w:t>
      </w:r>
      <w:r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>операционный период которого на данный момент определен 2024 годом.</w:t>
      </w:r>
    </w:p>
    <w:p w:rsidR="00A83336" w:rsidRPr="009E043B" w:rsidRDefault="009E043B" w:rsidP="00CB763F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>
        <w:rPr>
          <w:rFonts w:eastAsia="TimesNewRomanPSMT"/>
        </w:rPr>
        <w:t xml:space="preserve">       </w:t>
      </w:r>
      <w:r w:rsidR="00CB3CB9" w:rsidRPr="00CB3CB9">
        <w:rPr>
          <w:rFonts w:eastAsia="TimesNewRomanPSMT"/>
        </w:rPr>
        <w:t>На реализацию плана в ближайшие три</w:t>
      </w:r>
      <w:r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>года предполагается направить более 39 трлн</w:t>
      </w:r>
      <w:r>
        <w:rPr>
          <w:rFonts w:eastAsia="TimesNewRomanPSMT"/>
        </w:rPr>
        <w:t>.</w:t>
      </w:r>
      <w:r w:rsidR="00B3509A"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>руб. (около 13 трлн</w:t>
      </w:r>
      <w:r>
        <w:rPr>
          <w:rFonts w:eastAsia="TimesNewRomanPSMT"/>
        </w:rPr>
        <w:t>.</w:t>
      </w:r>
      <w:r w:rsidR="00CB3CB9" w:rsidRPr="00CB3CB9">
        <w:rPr>
          <w:rFonts w:eastAsia="TimesNewRomanPSMT"/>
        </w:rPr>
        <w:t xml:space="preserve"> руб. в год), основная доля</w:t>
      </w:r>
      <w:r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>которых нацелена на развитие экономики и на</w:t>
      </w:r>
      <w:r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>программы социальной направленности. Как</w:t>
      </w:r>
      <w:r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>ожидают в Правительстве РФ, Единый план –</w:t>
      </w:r>
      <w:r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 xml:space="preserve">2030 должен жестко связать бюджетные расходы с достижением </w:t>
      </w:r>
      <w:r>
        <w:rPr>
          <w:rFonts w:eastAsia="TimesNewRomanPSMT"/>
        </w:rPr>
        <w:t>национальных целей</w:t>
      </w:r>
      <w:r w:rsidR="00CB3CB9" w:rsidRPr="00CB3CB9">
        <w:rPr>
          <w:rFonts w:eastAsia="TimesNewRomanPSMT"/>
        </w:rPr>
        <w:t xml:space="preserve"> развития</w:t>
      </w:r>
      <w:r>
        <w:rPr>
          <w:rFonts w:eastAsia="TimesNewRomanPSMT"/>
        </w:rPr>
        <w:t xml:space="preserve"> РФ</w:t>
      </w:r>
      <w:r w:rsidR="00CB3CB9" w:rsidRPr="00CB3CB9">
        <w:rPr>
          <w:rFonts w:eastAsia="TimesNewRomanPSMT"/>
        </w:rPr>
        <w:t>. Обеспечить результативность и эффективность выделяемых на данные направления расходов</w:t>
      </w:r>
      <w:r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>крайне важно, учитывая, что Указом № 474</w:t>
      </w:r>
      <w:r>
        <w:rPr>
          <w:rFonts w:eastAsia="TimesNewRomanPSMT"/>
        </w:rPr>
        <w:t xml:space="preserve"> </w:t>
      </w:r>
      <w:r w:rsidR="00CB3CB9" w:rsidRPr="00CB3CB9">
        <w:rPr>
          <w:rFonts w:eastAsia="TimesNewRomanPSMT"/>
        </w:rPr>
        <w:t xml:space="preserve">средства федерального бюджета на реализацию </w:t>
      </w:r>
      <w:r w:rsidR="00C01E5E">
        <w:rPr>
          <w:rFonts w:eastAsia="TimesNewRomanPSMT"/>
        </w:rPr>
        <w:t>национальных проектов</w:t>
      </w:r>
      <w:r w:rsidR="00CB3CB9" w:rsidRPr="00CB3CB9">
        <w:rPr>
          <w:rFonts w:eastAsia="TimesNewRomanPSMT"/>
        </w:rPr>
        <w:t xml:space="preserve"> предписано направлять </w:t>
      </w:r>
      <w:r w:rsidR="00CB3CB9" w:rsidRPr="009E043B">
        <w:rPr>
          <w:rFonts w:eastAsia="TimesNewRomanPSMT"/>
          <w:b/>
        </w:rPr>
        <w:t>в приоритетном порядке.</w:t>
      </w:r>
    </w:p>
    <w:p w:rsidR="00A83336" w:rsidRPr="00364DA4" w:rsidRDefault="00B36A94" w:rsidP="00CB3CB9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364DA4">
        <w:rPr>
          <w:rFonts w:eastAsia="Calibri"/>
          <w:color w:val="000000"/>
        </w:rPr>
        <w:t>Среди других изменени</w:t>
      </w:r>
      <w:r w:rsidR="009E043B" w:rsidRPr="00364DA4">
        <w:rPr>
          <w:rFonts w:eastAsia="Calibri"/>
          <w:color w:val="000000"/>
        </w:rPr>
        <w:t>й</w:t>
      </w:r>
      <w:r w:rsidRPr="00364DA4">
        <w:rPr>
          <w:rFonts w:eastAsia="Calibri"/>
          <w:color w:val="000000"/>
        </w:rPr>
        <w:t>, с которыми участники реализации нацпроектов начинают 2021 год можно выделить</w:t>
      </w:r>
      <w:r w:rsidR="00037215" w:rsidRPr="00364DA4">
        <w:rPr>
          <w:rFonts w:eastAsia="Calibri"/>
          <w:color w:val="000000"/>
        </w:rPr>
        <w:t xml:space="preserve">: </w:t>
      </w:r>
    </w:p>
    <w:p w:rsidR="0006194F" w:rsidRDefault="00037215" w:rsidP="006E0E6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364DA4">
        <w:rPr>
          <w:rFonts w:eastAsia="Calibri"/>
          <w:b/>
          <w:color w:val="000000"/>
        </w:rPr>
        <w:t>1</w:t>
      </w:r>
      <w:r w:rsidRPr="00364DA4">
        <w:rPr>
          <w:rFonts w:eastAsia="Calibri"/>
          <w:color w:val="000000"/>
        </w:rPr>
        <w:t>. Реорганизация проектной</w:t>
      </w:r>
      <w:r>
        <w:rPr>
          <w:rFonts w:eastAsia="Calibri"/>
          <w:color w:val="000000"/>
        </w:rPr>
        <w:t xml:space="preserve"> деятельности в Правительстве России. Выделение</w:t>
      </w:r>
      <w:r w:rsidR="000B532F">
        <w:rPr>
          <w:rFonts w:eastAsia="Calibri"/>
          <w:color w:val="000000"/>
        </w:rPr>
        <w:t xml:space="preserve"> роли Минэкономразвития в функциональной структуре, которое теперь отвечает з</w:t>
      </w:r>
      <w:r w:rsidR="000320A8">
        <w:rPr>
          <w:rFonts w:eastAsia="Calibri"/>
          <w:color w:val="000000"/>
        </w:rPr>
        <w:t xml:space="preserve">а мониторинг и анализ </w:t>
      </w:r>
      <w:r w:rsidR="000B532F">
        <w:rPr>
          <w:rFonts w:eastAsia="Calibri"/>
          <w:color w:val="000000"/>
        </w:rPr>
        <w:t>реализации национальных, федеральных и региональных проектов, выпо</w:t>
      </w:r>
      <w:r w:rsidR="000320A8">
        <w:rPr>
          <w:rFonts w:eastAsia="Calibri"/>
          <w:color w:val="000000"/>
        </w:rPr>
        <w:t>л</w:t>
      </w:r>
      <w:r w:rsidR="00E61EA4">
        <w:rPr>
          <w:rFonts w:eastAsia="Calibri"/>
          <w:color w:val="000000"/>
        </w:rPr>
        <w:t>няет оценку взаимосвязи между целями, задачами и результатами проектов, обеспечивает оценку достаточности результатов национальных и федеральных проектов для достижения целей, задач и показателей соответствующих проектов, а также национальных целей развития РФ.</w:t>
      </w:r>
    </w:p>
    <w:p w:rsidR="00564473" w:rsidRPr="000B532F" w:rsidRDefault="00B614DD" w:rsidP="006E0E66">
      <w:pPr>
        <w:autoSpaceDE w:val="0"/>
        <w:autoSpaceDN w:val="0"/>
        <w:adjustRightInd w:val="0"/>
        <w:ind w:firstLine="426"/>
        <w:jc w:val="both"/>
      </w:pPr>
      <w:r w:rsidRPr="000B532F">
        <w:rPr>
          <w:b/>
        </w:rPr>
        <w:t>Для информации</w:t>
      </w:r>
      <w:r w:rsidRPr="000B532F">
        <w:t xml:space="preserve">: </w:t>
      </w:r>
      <w:r w:rsidR="00037215" w:rsidRPr="000B532F">
        <w:t xml:space="preserve">Положением об организации проектной деятельности в Правительстве РФ (утв. Постановлением Правительства РФ </w:t>
      </w:r>
      <w:r w:rsidR="00037215" w:rsidRPr="000B532F">
        <w:rPr>
          <w:b/>
        </w:rPr>
        <w:t>от 31.10.2018г. №1288</w:t>
      </w:r>
      <w:r w:rsidR="00037215" w:rsidRPr="000B532F">
        <w:t xml:space="preserve">)  предусмотрена разработка и реализация национальных, федеральных, ведомственных и региональных проектов. </w:t>
      </w:r>
      <w:r w:rsidR="00564473" w:rsidRPr="000B532F">
        <w:t xml:space="preserve">         </w:t>
      </w:r>
    </w:p>
    <w:p w:rsidR="00037215" w:rsidRPr="00653024" w:rsidRDefault="00037215" w:rsidP="006E0E6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0B532F">
        <w:t xml:space="preserve">Согласно Положению </w:t>
      </w:r>
      <w:r w:rsidRPr="000B532F">
        <w:rPr>
          <w:b/>
        </w:rPr>
        <w:t>федеральный проект</w:t>
      </w:r>
      <w:r w:rsidRPr="000B532F">
        <w:t xml:space="preserve"> обеспечивает достижение общественно значимых </w:t>
      </w:r>
      <w:r w:rsidRPr="00653024">
        <w:t xml:space="preserve">результатов, выполнение задач национального проекта и их показателей, а также дополнительных показателей либо достижение задач и их показателей по </w:t>
      </w:r>
      <w:r w:rsidRPr="00653024">
        <w:lastRenderedPageBreak/>
        <w:t>поручению и (или) указанию Президента Российской Федерации</w:t>
      </w:r>
      <w:proofErr w:type="gramStart"/>
      <w:r w:rsidR="00653024">
        <w:t xml:space="preserve"> </w:t>
      </w:r>
      <w:r w:rsidRPr="00653024">
        <w:t>,</w:t>
      </w:r>
      <w:proofErr w:type="gramEnd"/>
      <w:r w:rsidRPr="00653024">
        <w:t xml:space="preserve"> поручению Правительства Российской Федерации, Председателя Правительства Российской Федерации, решению Совета при Президенте Российской Федерации по стратегическому развитию и национальным проектам, президиума Совета, проектного комитета или куратора.</w:t>
      </w:r>
    </w:p>
    <w:p w:rsidR="00037215" w:rsidRPr="00653024" w:rsidRDefault="00B614DD" w:rsidP="0022716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653024">
        <w:rPr>
          <w:b/>
        </w:rPr>
        <w:t>Региональный проект</w:t>
      </w:r>
      <w:r w:rsidRPr="00653024">
        <w:t xml:space="preserve"> обеспечивает достижение целей, показателей и результатов федерального проекта, которые относятся к законодательно установленным полномочиям субъекта Российской Федерации, а также к вопросам местного значения муниципальных образований, расположенных на территории указанного субъекта Российской Федерации</w:t>
      </w:r>
    </w:p>
    <w:p w:rsidR="00227166" w:rsidRDefault="00227166" w:rsidP="0022716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      </w:t>
      </w:r>
      <w:r w:rsidR="00564473" w:rsidRPr="002D5D82">
        <w:rPr>
          <w:rFonts w:eastAsia="Calibri"/>
          <w:b/>
          <w:color w:val="000000"/>
        </w:rPr>
        <w:t>2</w:t>
      </w:r>
      <w:r w:rsidR="00564473">
        <w:rPr>
          <w:rFonts w:eastAsia="Calibri"/>
          <w:color w:val="000000"/>
        </w:rPr>
        <w:t>.</w:t>
      </w:r>
      <w:r w:rsidR="002D5D82">
        <w:rPr>
          <w:rFonts w:eastAsia="Calibri"/>
          <w:color w:val="000000"/>
        </w:rPr>
        <w:t xml:space="preserve"> Осуществление перехода к новым формам паспортов национальных и федеральных проектов. В основу обновленных паспортов проектов легли общественно значимые </w:t>
      </w:r>
      <w:r>
        <w:rPr>
          <w:rFonts w:eastAsia="Calibri"/>
          <w:color w:val="000000"/>
        </w:rPr>
        <w:t>р</w:t>
      </w:r>
      <w:r w:rsidR="002D5D82">
        <w:rPr>
          <w:rFonts w:eastAsia="Calibri"/>
          <w:color w:val="000000"/>
        </w:rPr>
        <w:t>езультаты</w:t>
      </w:r>
      <w:r>
        <w:rPr>
          <w:rFonts w:eastAsia="Calibri"/>
          <w:color w:val="000000"/>
        </w:rPr>
        <w:t>.</w:t>
      </w:r>
      <w:r w:rsidR="002D5D8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</w:p>
    <w:p w:rsidR="00037215" w:rsidRPr="00742834" w:rsidRDefault="00227166" w:rsidP="0022716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Во </w:t>
      </w:r>
      <w:r w:rsidR="00742834" w:rsidRPr="00742834">
        <w:rPr>
          <w:rFonts w:eastAsia="TimesNewRomanPSMT"/>
        </w:rPr>
        <w:t xml:space="preserve">всех обновленных </w:t>
      </w:r>
      <w:r>
        <w:rPr>
          <w:rFonts w:eastAsia="TimesNewRomanPSMT"/>
        </w:rPr>
        <w:t xml:space="preserve"> </w:t>
      </w:r>
      <w:r w:rsidR="00742834" w:rsidRPr="00742834">
        <w:rPr>
          <w:rFonts w:eastAsia="TimesNewRomanPSMT"/>
        </w:rPr>
        <w:t>НП введены</w:t>
      </w:r>
      <w:r>
        <w:rPr>
          <w:rFonts w:eastAsia="TimesNewRomanPSMT"/>
        </w:rPr>
        <w:t xml:space="preserve"> </w:t>
      </w:r>
      <w:r w:rsidR="00742834" w:rsidRPr="00742834">
        <w:rPr>
          <w:rFonts w:eastAsia="TimesNewRomanPSMT"/>
        </w:rPr>
        <w:t>такие элементы, как «общественно значимые</w:t>
      </w:r>
      <w:r>
        <w:rPr>
          <w:rFonts w:eastAsia="TimesNewRomanPSMT"/>
        </w:rPr>
        <w:t xml:space="preserve"> </w:t>
      </w:r>
      <w:r w:rsidR="00742834" w:rsidRPr="00742834">
        <w:rPr>
          <w:rFonts w:eastAsia="TimesNewRomanPSMT"/>
        </w:rPr>
        <w:t xml:space="preserve">результаты» (далее – </w:t>
      </w:r>
      <w:r w:rsidR="00742834" w:rsidRPr="00227166">
        <w:rPr>
          <w:rFonts w:eastAsia="TimesNewRomanPSMT"/>
          <w:b/>
        </w:rPr>
        <w:t>ОЗР</w:t>
      </w:r>
      <w:r w:rsidR="00742834" w:rsidRPr="00742834">
        <w:rPr>
          <w:rFonts w:eastAsia="TimesNewRomanPSMT"/>
        </w:rPr>
        <w:t xml:space="preserve">) и указаны показатели, направленные на их достижение. По </w:t>
      </w:r>
      <w:r>
        <w:rPr>
          <w:rFonts w:eastAsia="TimesNewRomanPSMT"/>
        </w:rPr>
        <w:t xml:space="preserve">    </w:t>
      </w:r>
      <w:r w:rsidR="00742834" w:rsidRPr="00742834">
        <w:rPr>
          <w:rFonts w:eastAsia="TimesNewRomanPSMT"/>
        </w:rPr>
        <w:t>задумке разработчиков изменений, в ОЗР выделяются ре</w:t>
      </w:r>
      <w:r>
        <w:rPr>
          <w:rFonts w:eastAsia="TimesNewRomanPSMT"/>
        </w:rPr>
        <w:t>зультаты, имеющие наибольшие эф</w:t>
      </w:r>
      <w:r w:rsidR="00742834" w:rsidRPr="00742834">
        <w:rPr>
          <w:rFonts w:eastAsia="TimesNewRomanPSMT"/>
        </w:rPr>
        <w:t>фекты воздействия на повышение уровня жизни граждан и стимулирование развития предпринимательства. По мнению Минэкономразвития РФ, общественно значимые результаты</w:t>
      </w:r>
      <w:r>
        <w:rPr>
          <w:rFonts w:eastAsia="TimesNewRomanPSMT"/>
        </w:rPr>
        <w:t xml:space="preserve"> </w:t>
      </w:r>
      <w:r w:rsidR="00742834" w:rsidRPr="00742834">
        <w:rPr>
          <w:rFonts w:eastAsia="TimesNewRomanPSMT"/>
        </w:rPr>
        <w:t xml:space="preserve">определяют вехи ФП, в наибольшей </w:t>
      </w:r>
      <w:proofErr w:type="gramStart"/>
      <w:r w:rsidR="00742834" w:rsidRPr="00742834">
        <w:rPr>
          <w:rFonts w:eastAsia="TimesNewRomanPSMT"/>
        </w:rPr>
        <w:t>степени</w:t>
      </w:r>
      <w:proofErr w:type="gramEnd"/>
      <w:r>
        <w:rPr>
          <w:rFonts w:eastAsia="TimesNewRomanPSMT"/>
        </w:rPr>
        <w:t xml:space="preserve"> </w:t>
      </w:r>
      <w:r w:rsidR="00742834" w:rsidRPr="00742834">
        <w:rPr>
          <w:rFonts w:eastAsia="TimesNewRomanPSMT"/>
        </w:rPr>
        <w:t>влияющие на достижение результатов и пока</w:t>
      </w:r>
      <w:r>
        <w:rPr>
          <w:rFonts w:eastAsia="TimesNewRomanPSMT"/>
        </w:rPr>
        <w:t>зателей НП.</w:t>
      </w:r>
    </w:p>
    <w:p w:rsidR="00564473" w:rsidRDefault="00564473" w:rsidP="006E0E6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3F047E">
        <w:rPr>
          <w:rFonts w:eastAsia="Calibri"/>
          <w:b/>
          <w:color w:val="000000"/>
        </w:rPr>
        <w:t xml:space="preserve">3. </w:t>
      </w:r>
      <w:r w:rsidR="00C72B75" w:rsidRPr="003F047E">
        <w:rPr>
          <w:rFonts w:eastAsia="Calibri"/>
          <w:color w:val="000000"/>
        </w:rPr>
        <w:t>Закрепление</w:t>
      </w:r>
      <w:r w:rsidR="00C72B75" w:rsidRPr="00C72B75">
        <w:rPr>
          <w:rFonts w:eastAsia="Calibri"/>
          <w:color w:val="000000"/>
        </w:rPr>
        <w:t xml:space="preserve"> возможности</w:t>
      </w:r>
      <w:r w:rsidR="00605E46">
        <w:rPr>
          <w:rFonts w:eastAsia="Calibri"/>
          <w:color w:val="000000"/>
        </w:rPr>
        <w:t xml:space="preserve"> утверждения запросов на изменение паспортов национальных и федеральных проектов</w:t>
      </w:r>
      <w:r w:rsidR="008127E0">
        <w:rPr>
          <w:rFonts w:eastAsia="Calibri"/>
          <w:color w:val="000000"/>
        </w:rPr>
        <w:t>, связанных с распределением бюджетных ассигнований резервного фонда Правительства РФ председателем президиума Совета при Президенте РФ по стратегическому развитию и национальным проектам  без рассмотрения на заседании президиума Совета. При этом необходимо обеспечить синхронизацию формирования запросов и проектов</w:t>
      </w:r>
      <w:r w:rsidR="003F047E">
        <w:rPr>
          <w:rFonts w:eastAsia="Calibri"/>
          <w:color w:val="000000"/>
        </w:rPr>
        <w:t xml:space="preserve"> запросов и проектов распоряжений.</w:t>
      </w:r>
    </w:p>
    <w:p w:rsidR="00653024" w:rsidRDefault="00653024" w:rsidP="007C78EC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</w:t>
      </w:r>
      <w:r w:rsidR="007C78EC" w:rsidRPr="007C78EC">
        <w:rPr>
          <w:rFonts w:eastAsia="TimesNewRomanPSMT"/>
        </w:rPr>
        <w:t xml:space="preserve">Начало реализации </w:t>
      </w:r>
      <w:r>
        <w:rPr>
          <w:rFonts w:eastAsia="TimesNewRomanPSMT"/>
        </w:rPr>
        <w:t>национальных проектов</w:t>
      </w:r>
      <w:r w:rsidR="007C78EC" w:rsidRPr="007C78EC">
        <w:rPr>
          <w:rFonts w:eastAsia="TimesNewRomanPSMT"/>
        </w:rPr>
        <w:t>, как и входящих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 xml:space="preserve">на момент утверждения в их составы </w:t>
      </w:r>
      <w:r>
        <w:rPr>
          <w:rFonts w:eastAsia="TimesNewRomanPSMT"/>
        </w:rPr>
        <w:t>федеральных проектов</w:t>
      </w:r>
      <w:r w:rsidR="007C78EC" w:rsidRPr="007C78EC">
        <w:rPr>
          <w:rFonts w:eastAsia="TimesNewRomanPSMT"/>
        </w:rPr>
        <w:t>,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приходится на период с октября 2018 г. по январь 2019 года. При планировании на столь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 xml:space="preserve">длительный период (первоначально – до2024 г., в настоящее время – до 2030 г.) следует учитывать, что под воздействием различных событий, внешних и внутренних факторов, провоцирующих риски и </w:t>
      </w:r>
      <w:r w:rsidR="00E579FA">
        <w:rPr>
          <w:rFonts w:eastAsia="TimesNewRomanPSMT"/>
        </w:rPr>
        <w:t>с</w:t>
      </w:r>
      <w:r w:rsidR="007C78EC" w:rsidRPr="007C78EC">
        <w:rPr>
          <w:rFonts w:eastAsia="TimesNewRomanPSMT"/>
        </w:rPr>
        <w:t>нижающих</w:t>
      </w:r>
      <w:r w:rsidR="00E579FA"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возможности реализации проектов, потребует</w:t>
      </w:r>
      <w:r w:rsidR="00E579FA">
        <w:rPr>
          <w:rFonts w:eastAsia="TimesNewRomanPSMT"/>
        </w:rPr>
        <w:t xml:space="preserve"> </w:t>
      </w:r>
      <w:r>
        <w:rPr>
          <w:rFonts w:eastAsia="TimesNewRomanPSMT"/>
        </w:rPr>
        <w:t>снижающих возможности реализации проектов, потребуется внесение в них</w:t>
      </w:r>
      <w:r w:rsidR="007C78EC" w:rsidRPr="007C78EC">
        <w:rPr>
          <w:rFonts w:eastAsia="TimesNewRomanPSMT"/>
        </w:rPr>
        <w:t xml:space="preserve"> поправок. </w:t>
      </w:r>
      <w:r>
        <w:rPr>
          <w:rFonts w:eastAsia="TimesNewRomanPSMT"/>
        </w:rPr>
        <w:t xml:space="preserve">     </w:t>
      </w:r>
    </w:p>
    <w:p w:rsidR="007C78EC" w:rsidRPr="007C78EC" w:rsidRDefault="00653024" w:rsidP="007C78EC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="007C78EC" w:rsidRPr="007C78EC">
        <w:rPr>
          <w:rFonts w:eastAsia="TimesNewRomanPSMT"/>
        </w:rPr>
        <w:t>При этом</w:t>
      </w:r>
      <w:proofErr w:type="gramStart"/>
      <w:r w:rsidR="00E579FA">
        <w:rPr>
          <w:rFonts w:eastAsia="TimesNewRomanPSMT"/>
        </w:rPr>
        <w:t>,</w:t>
      </w:r>
      <w:proofErr w:type="gramEnd"/>
      <w:r w:rsidR="007C78EC" w:rsidRPr="007C78EC">
        <w:rPr>
          <w:rFonts w:eastAsia="TimesNewRomanPSMT"/>
        </w:rPr>
        <w:t xml:space="preserve"> чем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больше величина и степень воздействия таких факторов, тем более существенные будут требоваться изменения. По этой причине, совершенно ожидаемо, что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 xml:space="preserve">события 2020 г. оказали существенное влияние на дальнейший ход реализации </w:t>
      </w:r>
      <w:r w:rsidR="00CA6AC3">
        <w:rPr>
          <w:rFonts w:eastAsia="TimesNewRomanPSMT"/>
        </w:rPr>
        <w:t>национальных проектов</w:t>
      </w:r>
      <w:r w:rsidR="007C78EC" w:rsidRPr="007C78EC">
        <w:rPr>
          <w:rFonts w:eastAsia="TimesNewRomanPSMT"/>
        </w:rPr>
        <w:t>, потребовав их корректировки, причем речь идет не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просто о текущих правках, например уточнении планов мероприятий по реализации</w:t>
      </w:r>
      <w:r w:rsidR="00CA6AC3">
        <w:rPr>
          <w:rFonts w:eastAsia="TimesNewRomanPSMT"/>
        </w:rPr>
        <w:t xml:space="preserve"> федеральных проектов</w:t>
      </w:r>
      <w:r w:rsidR="007C78EC" w:rsidRPr="007C78EC">
        <w:rPr>
          <w:rFonts w:eastAsia="TimesNewRomanPSMT"/>
        </w:rPr>
        <w:t>, а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о серьезных структурных изменениях.</w:t>
      </w:r>
    </w:p>
    <w:p w:rsidR="007C78EC" w:rsidRPr="007C78EC" w:rsidRDefault="00653024" w:rsidP="007C78EC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</w:t>
      </w:r>
      <w:r w:rsidR="007C78EC" w:rsidRPr="007C78EC">
        <w:rPr>
          <w:rFonts w:eastAsia="TimesNewRomanPSMT"/>
        </w:rPr>
        <w:t>Так, с 2021 г. подлежит реализации ряд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 xml:space="preserve">новых </w:t>
      </w:r>
      <w:proofErr w:type="gramStart"/>
      <w:r w:rsidR="007C78EC" w:rsidRPr="007C78EC">
        <w:rPr>
          <w:rFonts w:eastAsia="TimesNewRomanPSMT"/>
        </w:rPr>
        <w:t>ФП</w:t>
      </w:r>
      <w:proofErr w:type="gramEnd"/>
      <w:r w:rsidR="007C78EC" w:rsidRPr="007C78EC">
        <w:rPr>
          <w:rFonts w:eastAsia="TimesNewRomanPSMT"/>
        </w:rPr>
        <w:t xml:space="preserve"> и даже новая комплексная программа, указом Президента РФ</w:t>
      </w:r>
      <w:r w:rsidR="00CA6AC3">
        <w:rPr>
          <w:rFonts w:eastAsia="TimesNewRomanPSMT"/>
        </w:rPr>
        <w:t>,</w:t>
      </w:r>
      <w:r w:rsidR="007C78EC" w:rsidRPr="007C78EC">
        <w:rPr>
          <w:rFonts w:eastAsia="TimesNewRomanPSMT"/>
        </w:rPr>
        <w:t xml:space="preserve"> приравненная к</w:t>
      </w:r>
      <w:r w:rsidR="00E579FA"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статусу НП. При этом некоторые из «новых»</w:t>
      </w:r>
      <w:r w:rsidR="00E579FA"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ФП таковыми являются условно, так как образованы за счет реструктуризации действующей системы проектов или даже перехода</w:t>
      </w:r>
      <w:r w:rsidR="00E579FA"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из одного НП в состав другого. При таких обстоятельствах становится понятнее сложившаяся ситуация, в которой целый перечень</w:t>
      </w:r>
      <w:r w:rsidR="00E579FA"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«старых» ФП в федеральном бюджете на</w:t>
      </w:r>
      <w:r w:rsidR="00853AE6"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 xml:space="preserve">2021 г. отсутствует. </w:t>
      </w:r>
    </w:p>
    <w:p w:rsidR="00564473" w:rsidRPr="007C78EC" w:rsidRDefault="00853AE6" w:rsidP="007C78EC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</w:t>
      </w:r>
      <w:r w:rsidR="007C78EC" w:rsidRPr="007C78EC">
        <w:rPr>
          <w:rFonts w:eastAsia="TimesNewRomanPSMT"/>
        </w:rPr>
        <w:t>Безусловно, рассмотренные изменения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являются значительными, крупномасштабными и однозначно далеко не последними, что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нам предстоит наблюдать в ходе реализации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нацпроектов. Ведь цели, ради которых они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 xml:space="preserve">разработаны, крайне </w:t>
      </w:r>
      <w:proofErr w:type="gramStart"/>
      <w:r w:rsidR="007C78EC" w:rsidRPr="007C78EC">
        <w:rPr>
          <w:rFonts w:eastAsia="TimesNewRomanPSMT"/>
        </w:rPr>
        <w:t>амбициозны</w:t>
      </w:r>
      <w:proofErr w:type="gramEnd"/>
      <w:r w:rsidR="007C78EC" w:rsidRPr="007C78EC">
        <w:rPr>
          <w:rFonts w:eastAsia="TimesNewRomanPSMT"/>
        </w:rPr>
        <w:t>, ресурсы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ограничены, а уровень неопределенности в</w:t>
      </w:r>
      <w:r>
        <w:rPr>
          <w:rFonts w:eastAsia="TimesNewRomanPSMT"/>
        </w:rPr>
        <w:t xml:space="preserve"> </w:t>
      </w:r>
      <w:r w:rsidR="007C78EC" w:rsidRPr="007C78EC">
        <w:rPr>
          <w:rFonts w:eastAsia="TimesNewRomanPSMT"/>
        </w:rPr>
        <w:t>реалиях современного мира велик. Но, не загадывая далеко вперед, остается лишь отметить, что поправки в курс внесены, а их успешность и результативность покажет время</w:t>
      </w:r>
      <w:r w:rsidR="007C78EC">
        <w:rPr>
          <w:rFonts w:eastAsia="TimesNewRomanPSMT"/>
        </w:rPr>
        <w:t>.</w:t>
      </w:r>
    </w:p>
    <w:p w:rsidR="007C78EC" w:rsidRDefault="007C78EC" w:rsidP="0094236C">
      <w:pPr>
        <w:autoSpaceDE w:val="0"/>
        <w:autoSpaceDN w:val="0"/>
        <w:adjustRightInd w:val="0"/>
        <w:spacing w:line="120" w:lineRule="auto"/>
        <w:ind w:firstLine="425"/>
        <w:jc w:val="both"/>
        <w:rPr>
          <w:rFonts w:ascii="TimesNewRomanPSMT" w:eastAsia="TimesNewRomanPSMT" w:hAnsi="Calibri" w:cs="TimesNewRomanPSMT"/>
          <w:sz w:val="22"/>
          <w:szCs w:val="22"/>
        </w:rPr>
      </w:pPr>
    </w:p>
    <w:p w:rsidR="00481FDC" w:rsidRDefault="00481FDC" w:rsidP="0094236C">
      <w:pPr>
        <w:autoSpaceDE w:val="0"/>
        <w:autoSpaceDN w:val="0"/>
        <w:adjustRightInd w:val="0"/>
        <w:spacing w:line="120" w:lineRule="auto"/>
        <w:ind w:firstLine="425"/>
        <w:jc w:val="both"/>
        <w:rPr>
          <w:rFonts w:ascii="TimesNewRomanPSMT" w:eastAsia="TimesNewRomanPSMT" w:hAnsi="Calibri" w:cs="TimesNewRomanPSMT"/>
          <w:sz w:val="22"/>
          <w:szCs w:val="22"/>
        </w:rPr>
      </w:pPr>
    </w:p>
    <w:p w:rsidR="00481FDC" w:rsidRDefault="00481FDC" w:rsidP="0094236C">
      <w:pPr>
        <w:autoSpaceDE w:val="0"/>
        <w:autoSpaceDN w:val="0"/>
        <w:adjustRightInd w:val="0"/>
        <w:spacing w:line="120" w:lineRule="auto"/>
        <w:ind w:firstLine="425"/>
        <w:jc w:val="both"/>
        <w:rPr>
          <w:rFonts w:ascii="TimesNewRomanPSMT" w:eastAsia="TimesNewRomanPSMT" w:hAnsi="Calibri" w:cs="TimesNewRomanPSMT"/>
          <w:sz w:val="22"/>
          <w:szCs w:val="22"/>
        </w:rPr>
      </w:pPr>
    </w:p>
    <w:p w:rsidR="00481FDC" w:rsidRDefault="00481FDC" w:rsidP="0094236C">
      <w:pPr>
        <w:autoSpaceDE w:val="0"/>
        <w:autoSpaceDN w:val="0"/>
        <w:adjustRightInd w:val="0"/>
        <w:spacing w:line="120" w:lineRule="auto"/>
        <w:ind w:firstLine="425"/>
        <w:jc w:val="both"/>
        <w:rPr>
          <w:rFonts w:ascii="TimesNewRomanPSMT" w:eastAsia="TimesNewRomanPSMT" w:hAnsi="Calibri" w:cs="TimesNewRomanPSMT"/>
          <w:sz w:val="22"/>
          <w:szCs w:val="22"/>
        </w:rPr>
      </w:pPr>
    </w:p>
    <w:p w:rsidR="00481FDC" w:rsidRDefault="00481FDC" w:rsidP="0094236C">
      <w:pPr>
        <w:autoSpaceDE w:val="0"/>
        <w:autoSpaceDN w:val="0"/>
        <w:adjustRightInd w:val="0"/>
        <w:spacing w:line="120" w:lineRule="auto"/>
        <w:ind w:firstLine="425"/>
        <w:jc w:val="both"/>
        <w:rPr>
          <w:rFonts w:ascii="TimesNewRomanPSMT" w:eastAsia="TimesNewRomanPSMT" w:hAnsi="Calibri" w:cs="TimesNewRomanPSMT"/>
          <w:sz w:val="22"/>
          <w:szCs w:val="22"/>
        </w:rPr>
      </w:pPr>
    </w:p>
    <w:p w:rsidR="00481FDC" w:rsidRDefault="00481FDC" w:rsidP="0094236C">
      <w:pPr>
        <w:autoSpaceDE w:val="0"/>
        <w:autoSpaceDN w:val="0"/>
        <w:adjustRightInd w:val="0"/>
        <w:spacing w:line="120" w:lineRule="auto"/>
        <w:ind w:firstLine="425"/>
        <w:jc w:val="both"/>
        <w:rPr>
          <w:rFonts w:ascii="TimesNewRomanPSMT" w:eastAsia="TimesNewRomanPSMT" w:hAnsi="Calibri" w:cs="TimesNewRomanPSMT"/>
          <w:sz w:val="22"/>
          <w:szCs w:val="22"/>
        </w:rPr>
      </w:pPr>
    </w:p>
    <w:p w:rsidR="00481FDC" w:rsidRDefault="00481FDC" w:rsidP="0094236C">
      <w:pPr>
        <w:autoSpaceDE w:val="0"/>
        <w:autoSpaceDN w:val="0"/>
        <w:adjustRightInd w:val="0"/>
        <w:spacing w:line="120" w:lineRule="auto"/>
        <w:ind w:firstLine="425"/>
        <w:jc w:val="both"/>
        <w:rPr>
          <w:rFonts w:ascii="TimesNewRomanPSMT" w:eastAsia="TimesNewRomanPSMT" w:hAnsi="Calibri" w:cs="TimesNewRomanPSMT"/>
          <w:sz w:val="22"/>
          <w:szCs w:val="22"/>
        </w:rPr>
      </w:pPr>
    </w:p>
    <w:p w:rsidR="00770502" w:rsidRPr="00770502" w:rsidRDefault="00C72B75" w:rsidP="00C72B75">
      <w:pPr>
        <w:jc w:val="both"/>
        <w:rPr>
          <w:b/>
        </w:rPr>
      </w:pPr>
      <w:r>
        <w:rPr>
          <w:b/>
          <w:color w:val="000000"/>
          <w:shd w:val="clear" w:color="auto" w:fill="FFFFFF"/>
        </w:rPr>
        <w:t xml:space="preserve">2.1. </w:t>
      </w:r>
      <w:r w:rsidR="00770502">
        <w:rPr>
          <w:b/>
          <w:color w:val="000000"/>
          <w:shd w:val="clear" w:color="auto" w:fill="FFFFFF"/>
        </w:rPr>
        <w:t>Р</w:t>
      </w:r>
      <w:r w:rsidR="00770502" w:rsidRPr="00770502">
        <w:rPr>
          <w:b/>
          <w:color w:val="000000"/>
          <w:shd w:val="clear" w:color="auto" w:fill="FFFFFF"/>
        </w:rPr>
        <w:t>еализаци</w:t>
      </w:r>
      <w:r w:rsidR="00770502">
        <w:rPr>
          <w:b/>
          <w:color w:val="000000"/>
          <w:shd w:val="clear" w:color="auto" w:fill="FFFFFF"/>
        </w:rPr>
        <w:t>я</w:t>
      </w:r>
      <w:r w:rsidR="00770502" w:rsidRPr="00770502">
        <w:rPr>
          <w:b/>
          <w:color w:val="000000"/>
          <w:shd w:val="clear" w:color="auto" w:fill="FFFFFF"/>
        </w:rPr>
        <w:t xml:space="preserve"> национальных и региональных проектов в Ленинградской области.</w:t>
      </w:r>
    </w:p>
    <w:p w:rsidR="00764F9A" w:rsidRDefault="00764F9A" w:rsidP="00764F9A">
      <w:pPr>
        <w:spacing w:line="120" w:lineRule="auto"/>
        <w:ind w:firstLine="425"/>
        <w:jc w:val="both"/>
      </w:pPr>
    </w:p>
    <w:p w:rsidR="00EA772E" w:rsidRPr="00EA772E" w:rsidRDefault="00EA772E" w:rsidP="00A10AA4">
      <w:pPr>
        <w:autoSpaceDE w:val="0"/>
        <w:autoSpaceDN w:val="0"/>
        <w:adjustRightInd w:val="0"/>
        <w:jc w:val="both"/>
      </w:pPr>
      <w:r>
        <w:rPr>
          <w:rFonts w:eastAsia="Calibri"/>
          <w:b/>
          <w:bCs/>
        </w:rPr>
        <w:t xml:space="preserve">       </w:t>
      </w:r>
      <w:r w:rsidRPr="00EA772E">
        <w:rPr>
          <w:rFonts w:eastAsia="Calibri"/>
          <w:b/>
          <w:bCs/>
        </w:rPr>
        <w:t xml:space="preserve">2021 </w:t>
      </w:r>
      <w:r w:rsidRPr="001D39BC">
        <w:rPr>
          <w:rFonts w:eastAsia="ArialMT"/>
          <w:b/>
        </w:rPr>
        <w:t>год</w:t>
      </w:r>
      <w:r w:rsidRPr="00EA772E">
        <w:rPr>
          <w:rFonts w:eastAsia="ArialMT"/>
        </w:rPr>
        <w:t xml:space="preserve"> стал для Ленинградской области, как</w:t>
      </w:r>
      <w:r>
        <w:rPr>
          <w:rFonts w:eastAsia="ArialMT"/>
        </w:rPr>
        <w:t xml:space="preserve"> </w:t>
      </w:r>
      <w:r w:rsidRPr="00EA772E">
        <w:rPr>
          <w:rFonts w:eastAsia="ArialMT"/>
        </w:rPr>
        <w:t>и для России и всего мира, годом адаптации жизни</w:t>
      </w:r>
      <w:r w:rsidR="00A10AA4">
        <w:rPr>
          <w:rFonts w:eastAsia="ArialMT"/>
        </w:rPr>
        <w:t xml:space="preserve"> </w:t>
      </w:r>
      <w:r w:rsidRPr="00EA772E">
        <w:rPr>
          <w:rFonts w:eastAsia="ArialMT"/>
        </w:rPr>
        <w:t>в условиях пандемии коронавирусной инфекции,</w:t>
      </w:r>
      <w:r w:rsidR="00A10AA4">
        <w:rPr>
          <w:rFonts w:eastAsia="ArialMT"/>
        </w:rPr>
        <w:t xml:space="preserve"> </w:t>
      </w:r>
      <w:r w:rsidRPr="00EA772E">
        <w:rPr>
          <w:rFonts w:eastAsia="ArialMT"/>
        </w:rPr>
        <w:t>перехода в фазу стабилизации экономической развития, улучшения социальной ситуации и восстановления положительной динамики развития</w:t>
      </w:r>
      <w:r w:rsidR="00CE3629">
        <w:rPr>
          <w:rFonts w:eastAsia="ArialMT"/>
        </w:rPr>
        <w:t>.</w:t>
      </w:r>
    </w:p>
    <w:p w:rsidR="00A10AA4" w:rsidRPr="00A10AA4" w:rsidRDefault="00CE3629" w:rsidP="00A10AA4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b/>
          <w:bCs/>
          <w:color w:val="000000"/>
        </w:rPr>
        <w:t xml:space="preserve">      </w:t>
      </w:r>
      <w:r w:rsidR="003B02D4">
        <w:rPr>
          <w:rFonts w:eastAsia="ArialMT"/>
          <w:b/>
          <w:bCs/>
          <w:color w:val="000000"/>
        </w:rPr>
        <w:t xml:space="preserve"> </w:t>
      </w:r>
      <w:r w:rsidR="00A10AA4" w:rsidRPr="00A10AA4">
        <w:rPr>
          <w:rFonts w:eastAsia="ArialMT"/>
          <w:b/>
          <w:bCs/>
          <w:color w:val="000000"/>
        </w:rPr>
        <w:t>Одной и</w:t>
      </w:r>
      <w:r>
        <w:rPr>
          <w:rFonts w:eastAsia="ArialMT"/>
          <w:b/>
          <w:bCs/>
          <w:color w:val="000000"/>
        </w:rPr>
        <w:t>з</w:t>
      </w:r>
      <w:r w:rsidR="00A10AA4" w:rsidRPr="00A10AA4">
        <w:rPr>
          <w:rFonts w:eastAsia="ArialMT"/>
          <w:b/>
          <w:bCs/>
          <w:color w:val="000000"/>
        </w:rPr>
        <w:t xml:space="preserve"> важнейш</w:t>
      </w:r>
      <w:r>
        <w:rPr>
          <w:rFonts w:eastAsia="ArialMT"/>
          <w:b/>
          <w:bCs/>
          <w:color w:val="000000"/>
        </w:rPr>
        <w:t>их</w:t>
      </w:r>
      <w:r w:rsidR="00A10AA4" w:rsidRPr="00A10AA4">
        <w:rPr>
          <w:rFonts w:eastAsia="ArialMT"/>
          <w:b/>
          <w:bCs/>
          <w:color w:val="000000"/>
        </w:rPr>
        <w:t xml:space="preserve"> задач </w:t>
      </w:r>
      <w:r>
        <w:rPr>
          <w:rFonts w:eastAsia="ArialMT"/>
          <w:b/>
          <w:bCs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Правительства Ленинградской области в 2021 году было</w:t>
      </w:r>
    </w:p>
    <w:p w:rsidR="00A10AA4" w:rsidRPr="00A10AA4" w:rsidRDefault="00A10AA4" w:rsidP="00A10AA4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A10AA4">
        <w:rPr>
          <w:rFonts w:eastAsia="ArialMT"/>
          <w:color w:val="000000"/>
        </w:rPr>
        <w:t>перейти от сохранения и поддержки населения</w:t>
      </w:r>
      <w:r w:rsidR="00CE3629">
        <w:rPr>
          <w:rFonts w:eastAsia="ArialMT"/>
          <w:color w:val="000000"/>
        </w:rPr>
        <w:t xml:space="preserve"> </w:t>
      </w:r>
      <w:r w:rsidRPr="00A10AA4">
        <w:rPr>
          <w:rFonts w:eastAsia="ArialMT"/>
          <w:color w:val="000000"/>
        </w:rPr>
        <w:t>в условиях распространения коронавирусной</w:t>
      </w:r>
      <w:r w:rsidR="00CE3629">
        <w:rPr>
          <w:rFonts w:eastAsia="ArialMT"/>
          <w:color w:val="000000"/>
        </w:rPr>
        <w:t xml:space="preserve"> </w:t>
      </w:r>
      <w:r w:rsidRPr="00A10AA4">
        <w:rPr>
          <w:rFonts w:eastAsia="ArialMT"/>
          <w:color w:val="000000"/>
        </w:rPr>
        <w:t xml:space="preserve">инфекции к </w:t>
      </w:r>
      <w:r w:rsidRPr="00A10AA4">
        <w:rPr>
          <w:rFonts w:eastAsia="ArialMT"/>
          <w:b/>
          <w:bCs/>
          <w:color w:val="000000"/>
        </w:rPr>
        <w:t>обеспечению качественного роста</w:t>
      </w:r>
      <w:r w:rsidR="00CE3629">
        <w:rPr>
          <w:rFonts w:eastAsia="ArialMT"/>
          <w:b/>
          <w:bCs/>
          <w:color w:val="000000"/>
        </w:rPr>
        <w:t xml:space="preserve"> </w:t>
      </w:r>
      <w:r w:rsidRPr="00A10AA4">
        <w:rPr>
          <w:rFonts w:eastAsia="ArialMT"/>
          <w:b/>
          <w:bCs/>
          <w:color w:val="000000"/>
        </w:rPr>
        <w:t>уровня жизни населения.</w:t>
      </w:r>
    </w:p>
    <w:p w:rsidR="00A10AA4" w:rsidRPr="00A10AA4" w:rsidRDefault="00CE3629" w:rsidP="00A10AA4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      </w:t>
      </w:r>
      <w:r w:rsidR="003B02D4"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В отчетном году Правительство Ленинградской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области в полном объеме выполнило все принятые социальные обязательства перед жителями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области. Это в том числе позволило по итогам года</w:t>
      </w:r>
      <w:r w:rsidR="00DC7782">
        <w:rPr>
          <w:rFonts w:eastAsia="ArialMT"/>
          <w:color w:val="000000"/>
        </w:rPr>
        <w:t xml:space="preserve"> с</w:t>
      </w:r>
      <w:r w:rsidR="00A10AA4" w:rsidRPr="00A10AA4">
        <w:rPr>
          <w:rFonts w:eastAsia="ArialMT"/>
          <w:color w:val="000000"/>
        </w:rPr>
        <w:t>охранить 7 место в рейтинге качества жизни среди</w:t>
      </w:r>
      <w:r w:rsidR="00DC7782"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всех субъектов Российской Федерации. Несмотря</w:t>
      </w:r>
      <w:r w:rsidR="00DC7782"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на сохраняющиеся ограничения по предотвращению распространения коронавирусной инфекции,</w:t>
      </w:r>
      <w:r w:rsidR="00DC7782"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в Ленинградской области удалось улучшить позиции по всем сферам жизни населения: жилищные</w:t>
      </w:r>
      <w:r w:rsidR="004A483B"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условия, комфорт и безопасность проживания населения, уровень здравоохранения и образования.</w:t>
      </w:r>
    </w:p>
    <w:p w:rsidR="00A10AA4" w:rsidRPr="00A10AA4" w:rsidRDefault="00DC7782" w:rsidP="00A10AA4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      </w:t>
      </w:r>
      <w:r w:rsidR="00A10AA4" w:rsidRPr="00A10AA4">
        <w:rPr>
          <w:rFonts w:eastAsia="ArialMT"/>
          <w:color w:val="000000"/>
        </w:rPr>
        <w:t>Таких результатов удалось добиться за счет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 xml:space="preserve">планомерного </w:t>
      </w:r>
      <w:r w:rsidR="00A10AA4" w:rsidRPr="00A10AA4">
        <w:rPr>
          <w:rFonts w:eastAsia="ArialMT"/>
          <w:b/>
          <w:bCs/>
          <w:color w:val="000000"/>
        </w:rPr>
        <w:t>достижения национальных целей</w:t>
      </w:r>
      <w:r w:rsidR="00A10AA4" w:rsidRPr="00A10AA4">
        <w:rPr>
          <w:rFonts w:eastAsia="ArialMT"/>
          <w:color w:val="000000"/>
        </w:rPr>
        <w:t>,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установленных в Указах Президента Российской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Федерации от 07.05.2018 № 204 «О национальных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целях и стратегических задачах развития Российской</w:t>
      </w:r>
    </w:p>
    <w:p w:rsidR="00A10AA4" w:rsidRPr="00A10AA4" w:rsidRDefault="00A10AA4" w:rsidP="00A10AA4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A10AA4">
        <w:rPr>
          <w:rFonts w:eastAsia="ArialMT"/>
          <w:color w:val="000000"/>
        </w:rPr>
        <w:t>Федерации на период до 2024 года» и от 21.07.2020</w:t>
      </w:r>
      <w:r w:rsidR="00DC7782">
        <w:rPr>
          <w:rFonts w:eastAsia="ArialMT"/>
          <w:color w:val="000000"/>
        </w:rPr>
        <w:t xml:space="preserve"> </w:t>
      </w:r>
      <w:r w:rsidRPr="00A10AA4">
        <w:rPr>
          <w:rFonts w:eastAsia="ArialMT"/>
          <w:color w:val="000000"/>
        </w:rPr>
        <w:t>№ 474 «О национальных целях развития Российской Федерации на период до 2030 года».</w:t>
      </w:r>
    </w:p>
    <w:p w:rsidR="00A10AA4" w:rsidRDefault="00DC7782" w:rsidP="00A10AA4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       </w:t>
      </w:r>
      <w:r w:rsidR="00A10AA4" w:rsidRPr="00A10AA4">
        <w:rPr>
          <w:rFonts w:eastAsia="ArialMT"/>
          <w:color w:val="000000"/>
        </w:rPr>
        <w:t xml:space="preserve">В Ленинградской области реализуются </w:t>
      </w:r>
      <w:r>
        <w:rPr>
          <w:rFonts w:eastAsia="ArialMT"/>
          <w:color w:val="000000"/>
        </w:rPr>
        <w:t xml:space="preserve"> </w:t>
      </w:r>
      <w:r w:rsidR="00A10AA4" w:rsidRPr="00DC7782">
        <w:rPr>
          <w:rFonts w:eastAsia="ArialMT"/>
          <w:b/>
          <w:color w:val="000000"/>
        </w:rPr>
        <w:t>11 национальных проектов</w:t>
      </w:r>
      <w:r w:rsidR="00A10AA4" w:rsidRPr="00A10AA4">
        <w:rPr>
          <w:rFonts w:eastAsia="ArialMT"/>
          <w:color w:val="000000"/>
        </w:rPr>
        <w:t xml:space="preserve">, которые включают в себя </w:t>
      </w:r>
      <w:r w:rsidR="00A10AA4" w:rsidRPr="00DC7782">
        <w:rPr>
          <w:rFonts w:eastAsia="ArialMT"/>
          <w:b/>
          <w:color w:val="000000"/>
        </w:rPr>
        <w:t>45</w:t>
      </w:r>
      <w:r w:rsidRPr="00DC7782">
        <w:rPr>
          <w:rFonts w:eastAsia="ArialMT"/>
          <w:b/>
          <w:color w:val="000000"/>
        </w:rPr>
        <w:t xml:space="preserve"> </w:t>
      </w:r>
      <w:r w:rsidR="00A10AA4" w:rsidRPr="00DC7782">
        <w:rPr>
          <w:rFonts w:eastAsia="ArialMT"/>
          <w:b/>
          <w:color w:val="000000"/>
        </w:rPr>
        <w:t>региональных проектов</w:t>
      </w:r>
      <w:r w:rsidR="00A10AA4" w:rsidRPr="00A10AA4">
        <w:rPr>
          <w:rFonts w:eastAsia="ArialMT"/>
          <w:color w:val="000000"/>
        </w:rPr>
        <w:t>, в том числе с 2021 года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реализуется новый региональный проект в рамках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национального проекта «Образование» –</w:t>
      </w:r>
      <w:r w:rsidR="00C72B75">
        <w:rPr>
          <w:rFonts w:eastAsia="ArialMT"/>
          <w:color w:val="000000"/>
        </w:rPr>
        <w:t xml:space="preserve">  </w:t>
      </w:r>
      <w:r w:rsidR="00A10AA4" w:rsidRPr="00A10AA4">
        <w:rPr>
          <w:rFonts w:eastAsia="ArialMT"/>
          <w:color w:val="000000"/>
        </w:rPr>
        <w:t>«Патриотическое воспитание». Выполнено 150 целевых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показателей региональных проектов, что составляет 94,3% от установленного количества. При</w:t>
      </w:r>
      <w:r w:rsidR="00C72B75"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этом 85 показателей (57% от всех показателей)</w:t>
      </w:r>
      <w:r w:rsidR="00C72B75"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были перевыполнены.</w:t>
      </w:r>
    </w:p>
    <w:p w:rsidR="00A10AA4" w:rsidRPr="00A10AA4" w:rsidRDefault="00C72B75" w:rsidP="00A10AA4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       </w:t>
      </w:r>
      <w:r w:rsidR="00A10AA4" w:rsidRPr="00A10AA4">
        <w:rPr>
          <w:rFonts w:eastAsia="ArialMT"/>
          <w:color w:val="000000"/>
        </w:rPr>
        <w:t>В 2021 году в Ленинградской области в рамках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 xml:space="preserve">реализации национальных проектов при </w:t>
      </w:r>
      <w:proofErr w:type="spellStart"/>
      <w:r w:rsidR="003B60C1" w:rsidRPr="00A10AA4">
        <w:rPr>
          <w:rFonts w:eastAsia="ArialMT"/>
          <w:color w:val="000000"/>
        </w:rPr>
        <w:t>софинансировани</w:t>
      </w:r>
      <w:r w:rsidR="003B60C1">
        <w:rPr>
          <w:rFonts w:eastAsia="ArialMT"/>
          <w:color w:val="000000"/>
        </w:rPr>
        <w:t>и</w:t>
      </w:r>
      <w:proofErr w:type="spellEnd"/>
      <w:r w:rsidR="00A10AA4" w:rsidRPr="00A10AA4">
        <w:rPr>
          <w:rFonts w:eastAsia="ArialMT"/>
          <w:color w:val="000000"/>
        </w:rPr>
        <w:t xml:space="preserve"> из федерального бюджета осуществлялось строительство 22 объектов, были введены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в эксплуатацию 9 объектов капитального строительства (3 детских сада, 2 школы, 3 объекта водоснабжения, плавательный бассейн).</w:t>
      </w:r>
    </w:p>
    <w:p w:rsidR="00A10AA4" w:rsidRPr="00A10AA4" w:rsidRDefault="00C72B75" w:rsidP="00A10AA4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      </w:t>
      </w:r>
      <w:r w:rsidR="00A10AA4" w:rsidRPr="00A10AA4">
        <w:rPr>
          <w:rFonts w:eastAsia="ArialMT"/>
          <w:color w:val="000000"/>
        </w:rPr>
        <w:t xml:space="preserve">В рамках </w:t>
      </w:r>
      <w:r w:rsidR="00A10AA4" w:rsidRPr="00E736F2">
        <w:rPr>
          <w:rFonts w:eastAsia="ArialMT"/>
          <w:b/>
          <w:color w:val="000000"/>
        </w:rPr>
        <w:t>национального проекта «Демография</w:t>
      </w:r>
      <w:r w:rsidR="00A10AA4" w:rsidRPr="00A10AA4">
        <w:rPr>
          <w:rFonts w:eastAsia="ArialMT"/>
          <w:color w:val="000000"/>
        </w:rPr>
        <w:t>» оказана финансовая поддержка семьям,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имеющим детей. Единовременное пособие при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рождении ребенка на приобретение товаров детского ассортимента и продуктов детского питания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на территории 47-го региона получили почти 13</w:t>
      </w:r>
      <w:r>
        <w:rPr>
          <w:rFonts w:eastAsia="ArialMT"/>
          <w:color w:val="000000"/>
        </w:rPr>
        <w:t> </w:t>
      </w:r>
      <w:r w:rsidR="00A10AA4" w:rsidRPr="00A10AA4">
        <w:rPr>
          <w:rFonts w:eastAsia="ArialMT"/>
          <w:color w:val="000000"/>
        </w:rPr>
        <w:t>000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 xml:space="preserve">детей, почти на столько же детей </w:t>
      </w:r>
      <w:proofErr w:type="gramStart"/>
      <w:r w:rsidR="00A10AA4" w:rsidRPr="00A10AA4">
        <w:rPr>
          <w:rFonts w:eastAsia="ArialMT"/>
          <w:color w:val="000000"/>
        </w:rPr>
        <w:t>–е</w:t>
      </w:r>
      <w:proofErr w:type="gramEnd"/>
      <w:r w:rsidR="00A10AA4" w:rsidRPr="00A10AA4">
        <w:rPr>
          <w:rFonts w:eastAsia="ArialMT"/>
          <w:color w:val="000000"/>
        </w:rPr>
        <w:t>жемесячную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выплату в связи с рождением (усыновлением) первого ребенка, региональный материнский капитал</w:t>
      </w:r>
      <w:r>
        <w:rPr>
          <w:rFonts w:eastAsia="ArialMT"/>
          <w:color w:val="000000"/>
        </w:rPr>
        <w:t xml:space="preserve"> </w:t>
      </w:r>
      <w:r w:rsidR="00A10AA4" w:rsidRPr="00A10AA4">
        <w:rPr>
          <w:rFonts w:eastAsia="ArialMT"/>
          <w:color w:val="000000"/>
        </w:rPr>
        <w:t>(126,9 тыс.</w:t>
      </w:r>
      <w:r w:rsidR="00A10AA4" w:rsidRPr="00A10AA4">
        <w:rPr>
          <w:rFonts w:eastAsia="ArialMT"/>
          <w:color w:val="FFFFFF"/>
        </w:rPr>
        <w:t>=</w:t>
      </w:r>
      <w:r w:rsidR="00A10AA4" w:rsidRPr="00A10AA4">
        <w:rPr>
          <w:rFonts w:eastAsia="ArialMT"/>
          <w:color w:val="000000"/>
        </w:rPr>
        <w:t>руб.) был выплачен 2 283 семьям.</w:t>
      </w:r>
    </w:p>
    <w:p w:rsidR="00C72B75" w:rsidRPr="00C72B75" w:rsidRDefault="00E736F2" w:rsidP="00E736F2">
      <w:p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 xml:space="preserve">      </w:t>
      </w:r>
      <w:r w:rsidR="00C72B75" w:rsidRPr="00C72B75">
        <w:rPr>
          <w:rFonts w:eastAsia="ArialMT"/>
        </w:rPr>
        <w:t xml:space="preserve">В рамках </w:t>
      </w:r>
      <w:r w:rsidR="00C72B75" w:rsidRPr="00E736F2">
        <w:rPr>
          <w:rFonts w:eastAsia="ArialMT"/>
          <w:b/>
        </w:rPr>
        <w:t>национального проекта «Здравоохранение</w:t>
      </w:r>
      <w:r w:rsidR="00C72B75" w:rsidRPr="00C72B75">
        <w:rPr>
          <w:rFonts w:eastAsia="ArialMT"/>
        </w:rPr>
        <w:t xml:space="preserve">» в Ленинградской области </w:t>
      </w:r>
      <w:r>
        <w:rPr>
          <w:rFonts w:eastAsia="ArialMT"/>
        </w:rPr>
        <w:t>п</w:t>
      </w:r>
      <w:r w:rsidR="00C72B75" w:rsidRPr="00C72B75">
        <w:rPr>
          <w:rFonts w:eastAsia="ArialMT"/>
        </w:rPr>
        <w:t>родолжается</w:t>
      </w:r>
      <w:r>
        <w:rPr>
          <w:rFonts w:eastAsia="ArialMT"/>
        </w:rPr>
        <w:t xml:space="preserve"> </w:t>
      </w:r>
      <w:r w:rsidR="00C72B75" w:rsidRPr="00C72B75">
        <w:rPr>
          <w:rFonts w:eastAsia="ArialMT"/>
        </w:rPr>
        <w:t>развитие единой государственной информационной</w:t>
      </w:r>
      <w:r>
        <w:rPr>
          <w:rFonts w:eastAsia="ArialMT"/>
        </w:rPr>
        <w:t xml:space="preserve"> </w:t>
      </w:r>
      <w:r w:rsidR="00C72B75" w:rsidRPr="00C72B75">
        <w:rPr>
          <w:rFonts w:eastAsia="ArialMT"/>
        </w:rPr>
        <w:t>системы здравоохранения (ЕГИСЗ). В 2021 году</w:t>
      </w:r>
      <w:r>
        <w:rPr>
          <w:rFonts w:eastAsia="ArialMT"/>
        </w:rPr>
        <w:t xml:space="preserve"> </w:t>
      </w:r>
      <w:r w:rsidR="00C72B75" w:rsidRPr="00C72B75">
        <w:rPr>
          <w:rFonts w:eastAsia="ArialMT"/>
        </w:rPr>
        <w:t>создана подсистема проведения телемедицинских</w:t>
      </w:r>
      <w:r w:rsidR="006208F3">
        <w:rPr>
          <w:rFonts w:eastAsia="ArialMT"/>
        </w:rPr>
        <w:t xml:space="preserve"> </w:t>
      </w:r>
      <w:r w:rsidR="00C72B75" w:rsidRPr="00C72B75">
        <w:rPr>
          <w:rFonts w:eastAsia="ArialMT"/>
        </w:rPr>
        <w:t xml:space="preserve">консультаций, организации диспансеризации и </w:t>
      </w:r>
      <w:proofErr w:type="spellStart"/>
      <w:r w:rsidR="00C72B75" w:rsidRPr="00C72B75">
        <w:rPr>
          <w:rFonts w:eastAsia="ArialMT"/>
        </w:rPr>
        <w:t>профосмотров</w:t>
      </w:r>
      <w:proofErr w:type="spellEnd"/>
      <w:r w:rsidR="00C72B75" w:rsidRPr="00C72B75">
        <w:rPr>
          <w:rFonts w:eastAsia="ArialMT"/>
        </w:rPr>
        <w:t>, организации оказания медицинской</w:t>
      </w:r>
      <w:r>
        <w:rPr>
          <w:rFonts w:eastAsia="ArialMT"/>
        </w:rPr>
        <w:t xml:space="preserve"> </w:t>
      </w:r>
      <w:r w:rsidR="00C72B75" w:rsidRPr="00C72B75">
        <w:rPr>
          <w:rFonts w:eastAsia="ArialMT"/>
        </w:rPr>
        <w:t>помощи больным сердечно</w:t>
      </w:r>
      <w:r>
        <w:rPr>
          <w:rFonts w:eastAsia="ArialMT"/>
        </w:rPr>
        <w:t xml:space="preserve"> </w:t>
      </w:r>
      <w:r w:rsidR="00C72B75" w:rsidRPr="00C72B75">
        <w:rPr>
          <w:rFonts w:eastAsia="ArialMT"/>
        </w:rPr>
        <w:t>-</w:t>
      </w:r>
      <w:r>
        <w:rPr>
          <w:rFonts w:eastAsia="ArialMT"/>
        </w:rPr>
        <w:t xml:space="preserve"> </w:t>
      </w:r>
      <w:r w:rsidR="00C72B75" w:rsidRPr="00C72B75">
        <w:rPr>
          <w:rFonts w:eastAsia="ArialMT"/>
        </w:rPr>
        <w:t>сосудистыми заболеваниями, организации мониторинга беременных.</w:t>
      </w:r>
    </w:p>
    <w:p w:rsidR="00E736F2" w:rsidRPr="00E736F2" w:rsidRDefault="00E736F2" w:rsidP="00E736F2">
      <w:p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 xml:space="preserve">      </w:t>
      </w:r>
      <w:r w:rsidR="003859A3">
        <w:rPr>
          <w:rFonts w:eastAsia="ArialMT"/>
        </w:rPr>
        <w:t xml:space="preserve"> </w:t>
      </w:r>
      <w:r w:rsidRPr="00E736F2">
        <w:rPr>
          <w:rFonts w:eastAsia="ArialMT"/>
        </w:rPr>
        <w:t>Для повышения доступности и качества спортивной инфраструктуры реализовались мероприятия</w:t>
      </w:r>
      <w:r>
        <w:rPr>
          <w:rFonts w:eastAsia="ArialMT"/>
        </w:rPr>
        <w:t xml:space="preserve"> </w:t>
      </w:r>
      <w:r w:rsidRPr="00E736F2">
        <w:rPr>
          <w:rFonts w:eastAsia="ArialMT"/>
        </w:rPr>
        <w:t xml:space="preserve">в рамках </w:t>
      </w:r>
      <w:r w:rsidR="00236ADE" w:rsidRPr="00236ADE">
        <w:rPr>
          <w:rFonts w:eastAsia="ArialMT"/>
          <w:b/>
        </w:rPr>
        <w:t xml:space="preserve">федерального проекта </w:t>
      </w:r>
      <w:r w:rsidRPr="00236ADE">
        <w:rPr>
          <w:rFonts w:eastAsia="ArialMT"/>
          <w:b/>
        </w:rPr>
        <w:t>«Спорт – норма жизни</w:t>
      </w:r>
      <w:r w:rsidRPr="00E736F2">
        <w:rPr>
          <w:rFonts w:eastAsia="ArialMT"/>
        </w:rPr>
        <w:t>»: введен</w:t>
      </w:r>
      <w:r>
        <w:rPr>
          <w:rFonts w:eastAsia="ArialMT"/>
        </w:rPr>
        <w:t xml:space="preserve"> </w:t>
      </w:r>
      <w:r w:rsidRPr="00E736F2">
        <w:rPr>
          <w:rFonts w:eastAsia="ArialMT"/>
        </w:rPr>
        <w:t>в эксплуатацию плавательный бассейн в г. Кингисеппе, продолжается строительство еще двух</w:t>
      </w:r>
      <w:r>
        <w:rPr>
          <w:rFonts w:eastAsia="ArialMT"/>
        </w:rPr>
        <w:t xml:space="preserve"> </w:t>
      </w:r>
      <w:r w:rsidRPr="00E736F2">
        <w:rPr>
          <w:rFonts w:eastAsia="ArialMT"/>
        </w:rPr>
        <w:t>плавательных бассейнов (в Гатчине и Сертолово),</w:t>
      </w:r>
      <w:r>
        <w:rPr>
          <w:rFonts w:eastAsia="ArialMT"/>
        </w:rPr>
        <w:t xml:space="preserve"> </w:t>
      </w:r>
      <w:r w:rsidRPr="00E736F2">
        <w:rPr>
          <w:rFonts w:eastAsia="ArialMT"/>
        </w:rPr>
        <w:t>пяти физкультурно-оздоровительных комплексов</w:t>
      </w:r>
      <w:r>
        <w:rPr>
          <w:rFonts w:eastAsia="ArialMT"/>
        </w:rPr>
        <w:t xml:space="preserve"> </w:t>
      </w:r>
      <w:r w:rsidRPr="00E736F2">
        <w:rPr>
          <w:rFonts w:eastAsia="ArialMT"/>
        </w:rPr>
        <w:t>и других объектов спортивной инфраструктуры.</w:t>
      </w:r>
    </w:p>
    <w:p w:rsidR="00E736F2" w:rsidRPr="00E736F2" w:rsidRDefault="00236ADE" w:rsidP="00E736F2">
      <w:p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lastRenderedPageBreak/>
        <w:t xml:space="preserve">     </w:t>
      </w:r>
      <w:r w:rsidR="003859A3">
        <w:rPr>
          <w:rFonts w:eastAsia="ArialMT"/>
        </w:rPr>
        <w:t xml:space="preserve"> </w:t>
      </w:r>
      <w:r>
        <w:rPr>
          <w:rFonts w:eastAsia="ArialMT"/>
        </w:rPr>
        <w:t xml:space="preserve"> </w:t>
      </w:r>
      <w:r w:rsidR="00E736F2" w:rsidRPr="00E736F2">
        <w:rPr>
          <w:rFonts w:eastAsia="ArialMT"/>
        </w:rPr>
        <w:t xml:space="preserve">В рамках </w:t>
      </w:r>
      <w:r w:rsidR="00E736F2" w:rsidRPr="00897B87">
        <w:rPr>
          <w:rFonts w:eastAsia="ArialMT"/>
          <w:b/>
        </w:rPr>
        <w:t>национального проекта «Образование</w:t>
      </w:r>
      <w:r w:rsidR="00E736F2" w:rsidRPr="00E736F2">
        <w:rPr>
          <w:rFonts w:eastAsia="ArialMT"/>
        </w:rPr>
        <w:t>»</w:t>
      </w:r>
      <w:r w:rsidR="003859A3">
        <w:rPr>
          <w:rFonts w:eastAsia="ArialMT"/>
        </w:rPr>
        <w:t xml:space="preserve"> </w:t>
      </w:r>
      <w:r w:rsidR="00E736F2" w:rsidRPr="00E736F2">
        <w:rPr>
          <w:rFonts w:eastAsia="ArialMT"/>
        </w:rPr>
        <w:t>в 2021 году были открыты 2 детских технопарка</w:t>
      </w:r>
      <w:r w:rsidR="003859A3">
        <w:rPr>
          <w:rFonts w:eastAsia="ArialMT"/>
        </w:rPr>
        <w:t xml:space="preserve"> </w:t>
      </w:r>
      <w:r w:rsidR="00E736F2" w:rsidRPr="00E736F2">
        <w:rPr>
          <w:rFonts w:eastAsia="ArialMT"/>
        </w:rPr>
        <w:t>«</w:t>
      </w:r>
      <w:proofErr w:type="spellStart"/>
      <w:r w:rsidR="00E736F2" w:rsidRPr="00E736F2">
        <w:rPr>
          <w:rFonts w:eastAsia="ArialMT"/>
        </w:rPr>
        <w:t>Кванториум</w:t>
      </w:r>
      <w:proofErr w:type="spellEnd"/>
      <w:r w:rsidR="00E736F2" w:rsidRPr="00E736F2">
        <w:rPr>
          <w:rFonts w:eastAsia="ArialMT"/>
        </w:rPr>
        <w:t>» в Кингисеппе и Выборге, созданы два</w:t>
      </w:r>
      <w:r w:rsidR="003859A3">
        <w:rPr>
          <w:rFonts w:eastAsia="ArialMT"/>
        </w:rPr>
        <w:t xml:space="preserve"> </w:t>
      </w:r>
      <w:r w:rsidR="00E736F2" w:rsidRPr="00E736F2">
        <w:rPr>
          <w:rFonts w:eastAsia="ArialMT"/>
        </w:rPr>
        <w:t>центра «IT-куб» во Всеволожском районе.</w:t>
      </w:r>
    </w:p>
    <w:p w:rsidR="00C72B75" w:rsidRDefault="003859A3" w:rsidP="003859A3">
      <w:p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 xml:space="preserve">      </w:t>
      </w:r>
      <w:r w:rsidR="00E736F2" w:rsidRPr="00E736F2">
        <w:rPr>
          <w:rFonts w:eastAsia="ArialMT"/>
        </w:rPr>
        <w:t>В Ленинградской области продолжается активная работа по формированию региональной</w:t>
      </w:r>
      <w:r>
        <w:rPr>
          <w:rFonts w:eastAsia="ArialMT"/>
        </w:rPr>
        <w:t xml:space="preserve"> </w:t>
      </w:r>
      <w:r w:rsidR="00E736F2" w:rsidRPr="00E736F2">
        <w:rPr>
          <w:rFonts w:eastAsia="ArialMT"/>
        </w:rPr>
        <w:t>системы выявления, поддержки и развития способностей, талантов у детей и молодежи</w:t>
      </w:r>
      <w:r w:rsidR="00897B87">
        <w:rPr>
          <w:rFonts w:eastAsia="ArialMT"/>
        </w:rPr>
        <w:t>.</w:t>
      </w:r>
    </w:p>
    <w:p w:rsidR="003B60C1" w:rsidRPr="003B60C1" w:rsidRDefault="003B60C1" w:rsidP="003B60C1">
      <w:pPr>
        <w:autoSpaceDE w:val="0"/>
        <w:autoSpaceDN w:val="0"/>
        <w:adjustRightInd w:val="0"/>
        <w:ind w:firstLine="426"/>
        <w:jc w:val="both"/>
        <w:rPr>
          <w:rFonts w:eastAsia="ArialMT"/>
        </w:rPr>
      </w:pPr>
      <w:r w:rsidRPr="003B60C1">
        <w:rPr>
          <w:rFonts w:eastAsia="ArialMT"/>
        </w:rPr>
        <w:t xml:space="preserve">В соответствии с </w:t>
      </w:r>
      <w:r w:rsidRPr="003B60C1">
        <w:rPr>
          <w:rFonts w:eastAsia="ArialMT"/>
          <w:b/>
        </w:rPr>
        <w:t>национальным проектом «Культура»</w:t>
      </w:r>
      <w:r w:rsidRPr="003B60C1">
        <w:rPr>
          <w:rFonts w:eastAsia="ArialMT"/>
        </w:rPr>
        <w:t xml:space="preserve"> оснащены новыми музыкальными инструментами, оборудованием, специальной литературой</w:t>
      </w:r>
      <w:r>
        <w:rPr>
          <w:rFonts w:eastAsia="ArialMT"/>
        </w:rPr>
        <w:t xml:space="preserve"> </w:t>
      </w:r>
      <w:r w:rsidRPr="003B60C1">
        <w:rPr>
          <w:rFonts w:eastAsia="ArialMT"/>
        </w:rPr>
        <w:t>8 детских школ искусств и Ленинградский областной колледж культуры и искусства. По модельному</w:t>
      </w:r>
      <w:r>
        <w:rPr>
          <w:rFonts w:eastAsia="ArialMT"/>
        </w:rPr>
        <w:t xml:space="preserve"> </w:t>
      </w:r>
      <w:r w:rsidRPr="003B60C1">
        <w:rPr>
          <w:rFonts w:eastAsia="ArialMT"/>
        </w:rPr>
        <w:t xml:space="preserve">стандарту переоборудована библиотека социокультурного центра «Тэффи» в Тихвине. </w:t>
      </w:r>
      <w:proofErr w:type="spellStart"/>
      <w:r w:rsidRPr="003B60C1">
        <w:rPr>
          <w:rFonts w:eastAsia="ArialMT"/>
        </w:rPr>
        <w:t>Грантовую</w:t>
      </w:r>
      <w:proofErr w:type="spellEnd"/>
      <w:r>
        <w:rPr>
          <w:rFonts w:eastAsia="ArialMT"/>
        </w:rPr>
        <w:t xml:space="preserve"> </w:t>
      </w:r>
      <w:r w:rsidRPr="003B60C1">
        <w:rPr>
          <w:rFonts w:eastAsia="ArialMT"/>
        </w:rPr>
        <w:t>поддержку на реализацию проектов по поддержке</w:t>
      </w:r>
      <w:r>
        <w:rPr>
          <w:rFonts w:eastAsia="ArialMT"/>
        </w:rPr>
        <w:t xml:space="preserve"> </w:t>
      </w:r>
      <w:r w:rsidRPr="003B60C1">
        <w:rPr>
          <w:rFonts w:eastAsia="ArialMT"/>
        </w:rPr>
        <w:t>народного творчества получили 7 социально ориентированных некоммерческих организаций и 5 любительских творческих коллективов.</w:t>
      </w:r>
    </w:p>
    <w:p w:rsidR="003B60C1" w:rsidRPr="003B60C1" w:rsidRDefault="003B60C1" w:rsidP="003B60C1">
      <w:pPr>
        <w:autoSpaceDE w:val="0"/>
        <w:autoSpaceDN w:val="0"/>
        <w:adjustRightInd w:val="0"/>
        <w:ind w:firstLine="426"/>
        <w:jc w:val="both"/>
        <w:rPr>
          <w:rFonts w:eastAsia="ArialMT"/>
        </w:rPr>
      </w:pPr>
      <w:r w:rsidRPr="003B60C1">
        <w:rPr>
          <w:rFonts w:eastAsia="ArialMT"/>
        </w:rPr>
        <w:t xml:space="preserve">В рамках мероприятий </w:t>
      </w:r>
      <w:r w:rsidRPr="00807C00">
        <w:rPr>
          <w:rFonts w:eastAsia="ArialMT"/>
          <w:b/>
        </w:rPr>
        <w:t>национального проекта</w:t>
      </w:r>
      <w:r w:rsidR="00807C00" w:rsidRPr="00807C00">
        <w:rPr>
          <w:rFonts w:eastAsia="ArialMT"/>
          <w:b/>
        </w:rPr>
        <w:t xml:space="preserve"> </w:t>
      </w:r>
      <w:r w:rsidRPr="00807C00">
        <w:rPr>
          <w:rFonts w:eastAsia="ArialMT"/>
          <w:b/>
        </w:rPr>
        <w:t>«Жилье и городская среда</w:t>
      </w:r>
      <w:r w:rsidRPr="003B60C1">
        <w:rPr>
          <w:rFonts w:eastAsia="ArialMT"/>
        </w:rPr>
        <w:t>»</w:t>
      </w:r>
      <w:proofErr w:type="gramStart"/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,</w:t>
      </w:r>
      <w:proofErr w:type="gramEnd"/>
      <w:r w:rsidRPr="003B60C1">
        <w:rPr>
          <w:rFonts w:eastAsia="ArialMT"/>
        </w:rPr>
        <w:t xml:space="preserve"> направленных на улучшение жилищных условий граждан, 97 граждан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, 201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молодая семья и молодой гражданин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, 6 молодых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педагогов, 7 медработников первичного звена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и скорой медицинской помощи получили социальные выплаты для приобретения или строительства жилья, 12 семей получили дополнительную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социальную выплату по рождению ребенка и 181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гражданину предоставлена компенсация части расходов на уплату процентов по ипотечным кредитам</w:t>
      </w:r>
      <w:proofErr w:type="gramStart"/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.</w:t>
      </w:r>
      <w:proofErr w:type="gramEnd"/>
    </w:p>
    <w:p w:rsidR="003B60C1" w:rsidRPr="003B60C1" w:rsidRDefault="003B60C1" w:rsidP="003B60C1">
      <w:pPr>
        <w:autoSpaceDE w:val="0"/>
        <w:autoSpaceDN w:val="0"/>
        <w:adjustRightInd w:val="0"/>
        <w:ind w:firstLine="426"/>
        <w:jc w:val="both"/>
        <w:rPr>
          <w:rFonts w:eastAsia="ArialMT"/>
        </w:rPr>
      </w:pPr>
      <w:r w:rsidRPr="003B60C1">
        <w:rPr>
          <w:rFonts w:eastAsia="ArialMT"/>
        </w:rPr>
        <w:t>Активное жилищное строительство способствовало высоким темпам расселения аварийного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 xml:space="preserve">жилья. В 2021 году из аварийного фонда </w:t>
      </w:r>
      <w:proofErr w:type="gramStart"/>
      <w:r w:rsidRPr="003B60C1">
        <w:rPr>
          <w:rFonts w:eastAsia="ArialMT"/>
        </w:rPr>
        <w:t>переселены</w:t>
      </w:r>
      <w:proofErr w:type="gramEnd"/>
      <w:r w:rsidRPr="003B60C1">
        <w:rPr>
          <w:rFonts w:eastAsia="ArialMT"/>
        </w:rPr>
        <w:t xml:space="preserve"> 2245 жителей региона, расселено 35 тыс. кв.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метров жилья.</w:t>
      </w:r>
    </w:p>
    <w:p w:rsidR="00A10AA4" w:rsidRPr="003B60C1" w:rsidRDefault="003B60C1" w:rsidP="00807C00">
      <w:pPr>
        <w:autoSpaceDE w:val="0"/>
        <w:autoSpaceDN w:val="0"/>
        <w:adjustRightInd w:val="0"/>
        <w:ind w:firstLine="426"/>
        <w:jc w:val="both"/>
      </w:pPr>
      <w:r w:rsidRPr="003B60C1">
        <w:rPr>
          <w:rFonts w:eastAsia="ArialMT"/>
        </w:rPr>
        <w:t>Продолжается работа по формированию комфортной городской среды: благоустроено 77 общественных территорий в 74 муниципальных образованиях. Среди них — парки и скверы, площади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и набережные, многофункциональные спортивные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</w:rPr>
        <w:t>и детские площадки.</w:t>
      </w:r>
    </w:p>
    <w:p w:rsidR="003B60C1" w:rsidRPr="003B60C1" w:rsidRDefault="003B60C1" w:rsidP="003B60C1">
      <w:pPr>
        <w:autoSpaceDE w:val="0"/>
        <w:autoSpaceDN w:val="0"/>
        <w:adjustRightInd w:val="0"/>
        <w:ind w:firstLine="426"/>
        <w:jc w:val="both"/>
        <w:rPr>
          <w:rFonts w:eastAsia="ArialMT"/>
          <w:color w:val="000000"/>
        </w:rPr>
      </w:pPr>
      <w:r w:rsidRPr="003B60C1">
        <w:rPr>
          <w:rFonts w:eastAsia="ArialMT"/>
        </w:rPr>
        <w:t xml:space="preserve">В рамках </w:t>
      </w:r>
      <w:r w:rsidRPr="00807C00">
        <w:rPr>
          <w:rFonts w:eastAsia="ArialMT"/>
          <w:b/>
        </w:rPr>
        <w:t>национального проекта «Безопасные</w:t>
      </w:r>
      <w:r w:rsidR="00807C00" w:rsidRPr="00807C00">
        <w:rPr>
          <w:rFonts w:eastAsia="ArialMT"/>
          <w:b/>
        </w:rPr>
        <w:t xml:space="preserve"> </w:t>
      </w:r>
      <w:r w:rsidRPr="00807C00">
        <w:rPr>
          <w:rFonts w:eastAsia="ArialMT"/>
          <w:b/>
        </w:rPr>
        <w:t>и качественные автомобильные дороги</w:t>
      </w:r>
      <w:r w:rsidRPr="003B60C1">
        <w:rPr>
          <w:rFonts w:eastAsia="ArialMT"/>
        </w:rPr>
        <w:t>» за год приведены к нормативным требованиям (после строительства и реконструкции, капитального ремонта</w:t>
      </w:r>
      <w:r w:rsidR="00807C00">
        <w:rPr>
          <w:rFonts w:eastAsia="ArialMT"/>
        </w:rPr>
        <w:t xml:space="preserve"> </w:t>
      </w:r>
      <w:r w:rsidRPr="003B60C1">
        <w:rPr>
          <w:rFonts w:eastAsia="ArialMT"/>
          <w:color w:val="000000"/>
        </w:rPr>
        <w:t xml:space="preserve">и ремонта дорог) 409,6 км / 268,8 </w:t>
      </w:r>
      <w:proofErr w:type="spellStart"/>
      <w:r w:rsidRPr="003B60C1">
        <w:rPr>
          <w:rFonts w:eastAsia="ArialMT"/>
          <w:color w:val="000000"/>
        </w:rPr>
        <w:t>пог</w:t>
      </w:r>
      <w:proofErr w:type="spellEnd"/>
      <w:r w:rsidRPr="003B60C1">
        <w:rPr>
          <w:rFonts w:eastAsia="ArialMT"/>
          <w:color w:val="000000"/>
        </w:rPr>
        <w:t>. м дорог регионального и местного значения и искусственных</w:t>
      </w:r>
      <w:r w:rsidR="00807C00">
        <w:rPr>
          <w:rFonts w:eastAsia="ArialMT"/>
          <w:color w:val="000000"/>
        </w:rPr>
        <w:t xml:space="preserve"> </w:t>
      </w:r>
      <w:r w:rsidRPr="003B60C1">
        <w:rPr>
          <w:rFonts w:eastAsia="ArialMT"/>
          <w:color w:val="000000"/>
        </w:rPr>
        <w:t>сооружений на них.</w:t>
      </w:r>
    </w:p>
    <w:p w:rsidR="003B60C1" w:rsidRPr="003B60C1" w:rsidRDefault="003B60C1" w:rsidP="003B60C1">
      <w:pPr>
        <w:autoSpaceDE w:val="0"/>
        <w:autoSpaceDN w:val="0"/>
        <w:adjustRightInd w:val="0"/>
        <w:ind w:firstLine="426"/>
        <w:jc w:val="both"/>
        <w:rPr>
          <w:rFonts w:eastAsia="ArialMT"/>
          <w:color w:val="000000"/>
        </w:rPr>
      </w:pPr>
      <w:r w:rsidRPr="003B60C1">
        <w:rPr>
          <w:rFonts w:eastAsia="ArialMT"/>
          <w:color w:val="000000"/>
        </w:rPr>
        <w:t>На реализацию мероприятий региональных</w:t>
      </w:r>
      <w:r w:rsidR="00807C00">
        <w:rPr>
          <w:rFonts w:eastAsia="ArialMT"/>
          <w:color w:val="000000"/>
        </w:rPr>
        <w:t xml:space="preserve"> </w:t>
      </w:r>
      <w:r w:rsidRPr="003B60C1">
        <w:rPr>
          <w:rFonts w:eastAsia="ArialMT"/>
          <w:color w:val="000000"/>
        </w:rPr>
        <w:t xml:space="preserve">проектов </w:t>
      </w:r>
      <w:r w:rsidRPr="00807C00">
        <w:rPr>
          <w:rFonts w:eastAsia="ArialMT"/>
          <w:b/>
          <w:color w:val="000000"/>
        </w:rPr>
        <w:t>в 2021 году</w:t>
      </w:r>
      <w:r w:rsidRPr="003B60C1">
        <w:rPr>
          <w:rFonts w:eastAsia="ArialMT"/>
          <w:color w:val="000000"/>
        </w:rPr>
        <w:t xml:space="preserve"> были предусмотрены бюджетные ассигнования в объеме 16,7 млрд</w:t>
      </w:r>
      <w:r w:rsidR="00807C00">
        <w:rPr>
          <w:rFonts w:eastAsia="ArialMT"/>
          <w:color w:val="000000"/>
        </w:rPr>
        <w:t>.</w:t>
      </w:r>
      <w:r w:rsidRPr="003B60C1">
        <w:rPr>
          <w:rFonts w:eastAsia="ArialMT"/>
          <w:color w:val="000000"/>
        </w:rPr>
        <w:t xml:space="preserve"> руб.,</w:t>
      </w:r>
      <w:r w:rsidR="00807C00">
        <w:rPr>
          <w:rFonts w:eastAsia="ArialMT"/>
          <w:color w:val="000000"/>
        </w:rPr>
        <w:t xml:space="preserve"> </w:t>
      </w:r>
      <w:r w:rsidRPr="003B60C1">
        <w:rPr>
          <w:rFonts w:eastAsia="ArialMT"/>
          <w:color w:val="000000"/>
        </w:rPr>
        <w:t>в том числе средства федерального бюджета –</w:t>
      </w:r>
      <w:r w:rsidR="00807C00">
        <w:rPr>
          <w:rFonts w:eastAsia="ArialMT"/>
          <w:color w:val="000000"/>
        </w:rPr>
        <w:t xml:space="preserve"> </w:t>
      </w:r>
      <w:r w:rsidRPr="003B60C1">
        <w:rPr>
          <w:rFonts w:eastAsia="ArialMT"/>
          <w:color w:val="000000"/>
        </w:rPr>
        <w:t>6,07</w:t>
      </w:r>
      <w:r w:rsidRPr="003B60C1">
        <w:rPr>
          <w:rFonts w:eastAsia="ArialMT"/>
          <w:color w:val="FFFFFF"/>
        </w:rPr>
        <w:t>=</w:t>
      </w:r>
      <w:r w:rsidRPr="003B60C1">
        <w:rPr>
          <w:rFonts w:eastAsia="ArialMT"/>
          <w:color w:val="000000"/>
        </w:rPr>
        <w:t>млрд</w:t>
      </w:r>
      <w:r w:rsidR="00B64A81">
        <w:rPr>
          <w:rFonts w:eastAsia="ArialMT"/>
          <w:color w:val="000000"/>
        </w:rPr>
        <w:t>.</w:t>
      </w:r>
      <w:r w:rsidRPr="003B60C1">
        <w:rPr>
          <w:rFonts w:eastAsia="ArialMT"/>
          <w:color w:val="000000"/>
        </w:rPr>
        <w:t xml:space="preserve"> руб. Кассовое исполнение составило</w:t>
      </w:r>
      <w:r w:rsidR="00605A25">
        <w:rPr>
          <w:rFonts w:eastAsia="ArialMT"/>
          <w:color w:val="000000"/>
        </w:rPr>
        <w:t xml:space="preserve"> </w:t>
      </w:r>
      <w:r w:rsidRPr="003B60C1">
        <w:rPr>
          <w:rFonts w:eastAsia="ArialMT"/>
          <w:color w:val="000000"/>
        </w:rPr>
        <w:t>95,6% от общего объема предусмотренных бюджетных ассигнований.</w:t>
      </w:r>
    </w:p>
    <w:p w:rsidR="003B60C1" w:rsidRDefault="003B60C1" w:rsidP="003B60C1">
      <w:pPr>
        <w:autoSpaceDE w:val="0"/>
        <w:autoSpaceDN w:val="0"/>
        <w:adjustRightInd w:val="0"/>
        <w:ind w:firstLine="426"/>
        <w:jc w:val="both"/>
        <w:rPr>
          <w:rFonts w:eastAsia="ArialMT"/>
        </w:rPr>
      </w:pPr>
      <w:r w:rsidRPr="00807C00">
        <w:rPr>
          <w:rFonts w:eastAsia="ArialMT"/>
          <w:i/>
        </w:rPr>
        <w:t>Таким образом, 2021 год для Ленинградской</w:t>
      </w:r>
      <w:r w:rsidR="00807C00" w:rsidRPr="00807C00">
        <w:rPr>
          <w:rFonts w:eastAsia="ArialMT"/>
          <w:i/>
        </w:rPr>
        <w:t xml:space="preserve"> </w:t>
      </w:r>
      <w:r w:rsidRPr="00807C00">
        <w:rPr>
          <w:rFonts w:eastAsia="ArialMT"/>
          <w:i/>
        </w:rPr>
        <w:t xml:space="preserve">области, несмотря на все </w:t>
      </w:r>
      <w:proofErr w:type="spellStart"/>
      <w:r w:rsidRPr="00807C00">
        <w:rPr>
          <w:rFonts w:eastAsia="ArialMT"/>
          <w:i/>
        </w:rPr>
        <w:t>ковидные</w:t>
      </w:r>
      <w:proofErr w:type="spellEnd"/>
      <w:r w:rsidRPr="00807C00">
        <w:rPr>
          <w:rFonts w:eastAsia="ArialMT"/>
          <w:i/>
        </w:rPr>
        <w:t xml:space="preserve"> вызовы, стал</w:t>
      </w:r>
      <w:r w:rsidR="00807C00" w:rsidRPr="00807C00">
        <w:rPr>
          <w:rFonts w:eastAsia="ArialMT"/>
          <w:i/>
        </w:rPr>
        <w:t xml:space="preserve"> </w:t>
      </w:r>
      <w:r w:rsidRPr="00807C00">
        <w:rPr>
          <w:rFonts w:eastAsia="ArialMT"/>
          <w:i/>
        </w:rPr>
        <w:t>годом экономических успехов и социальных достижений, продолжением региональных и национальных проектов, запуском реализации крупных инвестиционных проектов</w:t>
      </w:r>
      <w:r w:rsidRPr="003B60C1">
        <w:rPr>
          <w:rFonts w:eastAsia="ArialMT"/>
        </w:rPr>
        <w:t>.</w:t>
      </w:r>
    </w:p>
    <w:p w:rsidR="003B60C1" w:rsidRDefault="003B60C1" w:rsidP="00491628">
      <w:pPr>
        <w:spacing w:line="120" w:lineRule="auto"/>
        <w:ind w:firstLine="425"/>
        <w:jc w:val="both"/>
      </w:pPr>
    </w:p>
    <w:p w:rsidR="00DC7257" w:rsidRPr="00027A32" w:rsidRDefault="00027A32" w:rsidP="0036479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 </w:t>
      </w:r>
      <w:r w:rsidR="007F499D">
        <w:rPr>
          <w:b/>
        </w:rPr>
        <w:t xml:space="preserve"> </w:t>
      </w:r>
      <w:r w:rsidRPr="00027A32">
        <w:rPr>
          <w:b/>
        </w:rPr>
        <w:t>Результаты экспертно-аналитического мероприятия</w:t>
      </w:r>
    </w:p>
    <w:p w:rsidR="00D97336" w:rsidRDefault="00D97336" w:rsidP="00D97336">
      <w:pPr>
        <w:autoSpaceDE w:val="0"/>
        <w:autoSpaceDN w:val="0"/>
        <w:adjustRightInd w:val="0"/>
        <w:spacing w:line="120" w:lineRule="auto"/>
        <w:ind w:firstLine="425"/>
        <w:jc w:val="both"/>
        <w:rPr>
          <w:lang w:val="en-US"/>
        </w:rPr>
      </w:pPr>
    </w:p>
    <w:p w:rsidR="00F331CC" w:rsidRPr="00BB0ACA" w:rsidRDefault="00F331CC" w:rsidP="00F331CC">
      <w:pPr>
        <w:jc w:val="both"/>
      </w:pPr>
      <w:r>
        <w:rPr>
          <w:rFonts w:eastAsia="Calibri"/>
          <w:color w:val="000000"/>
        </w:rPr>
        <w:t xml:space="preserve">        Как уже отмечалось выше, о</w:t>
      </w:r>
      <w:r w:rsidRPr="00BB0ACA">
        <w:t xml:space="preserve">сновным инструментом достижения национальных целей развития, установленных Указами Президента Российской Федерации </w:t>
      </w:r>
      <w:r w:rsidRPr="00BB0ACA">
        <w:rPr>
          <w:color w:val="000000"/>
        </w:rPr>
        <w:t xml:space="preserve">от 07.05.2018 г. </w:t>
      </w:r>
      <w:r w:rsidRPr="00BB0ACA">
        <w:rPr>
          <w:b/>
          <w:color w:val="000000"/>
        </w:rPr>
        <w:t>№ 204</w:t>
      </w:r>
      <w:r w:rsidRPr="00BB0ACA">
        <w:rPr>
          <w:color w:val="000000"/>
        </w:rPr>
        <w:t xml:space="preserve"> </w:t>
      </w:r>
      <w:r w:rsidRPr="00BB0ACA">
        <w:t xml:space="preserve">и от 21.07.2020 г. </w:t>
      </w:r>
      <w:r w:rsidRPr="00BB0ACA">
        <w:rPr>
          <w:b/>
        </w:rPr>
        <w:t xml:space="preserve">№ 474, </w:t>
      </w:r>
      <w:r w:rsidRPr="00BB0ACA">
        <w:t>будут выступать региональные проекты, направленные на реализацию федеральных проектов, входящих в состав национальных проектов, с расширением горизонта их  планирования до 2030 года.</w:t>
      </w:r>
    </w:p>
    <w:p w:rsidR="00F331CC" w:rsidRDefault="00F331CC" w:rsidP="00F331CC">
      <w:pPr>
        <w:pStyle w:val="Default"/>
        <w:jc w:val="both"/>
        <w:rPr>
          <w:rFonts w:ascii="Times New Roman" w:hAnsi="Times New Roman" w:cs="Times New Roman"/>
        </w:rPr>
      </w:pPr>
      <w:r w:rsidRPr="00BB0ACA">
        <w:rPr>
          <w:rFonts w:eastAsia="Times New Roman"/>
        </w:rPr>
        <w:t xml:space="preserve">      </w:t>
      </w:r>
      <w:r w:rsidRPr="00703180">
        <w:rPr>
          <w:rFonts w:ascii="Times New Roman" w:hAnsi="Times New Roman" w:cs="Times New Roman"/>
        </w:rPr>
        <w:t xml:space="preserve">Финансовое участие  в решении поставленных Президентом Российской Федерации задач осуществляется через региональные проекты, направленные на достижение установленных показателей и результатов соответствующих федеральных проектов, обеспечивающих, в свою очередь, достижение целей, целевых и дополнительных показателей национальных проектов. </w:t>
      </w:r>
    </w:p>
    <w:p w:rsidR="00B64A81" w:rsidRPr="00F331CC" w:rsidRDefault="00B64A81" w:rsidP="00B64A81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F331CC">
        <w:rPr>
          <w:b/>
        </w:rPr>
        <w:t>Федеральный проект</w:t>
      </w:r>
      <w:r w:rsidRPr="00F331CC">
        <w:t xml:space="preserve"> обеспечивает достижение общественно значимых результатов, выполнение задач национального проекта и их показателей</w:t>
      </w:r>
      <w:r>
        <w:t>.</w:t>
      </w:r>
    </w:p>
    <w:p w:rsidR="00B64A81" w:rsidRPr="00F331CC" w:rsidRDefault="00B64A81" w:rsidP="00B64A81">
      <w:pPr>
        <w:autoSpaceDE w:val="0"/>
        <w:autoSpaceDN w:val="0"/>
        <w:adjustRightInd w:val="0"/>
        <w:ind w:firstLine="426"/>
        <w:jc w:val="both"/>
      </w:pPr>
      <w:r w:rsidRPr="00F331CC">
        <w:rPr>
          <w:b/>
        </w:rPr>
        <w:lastRenderedPageBreak/>
        <w:t>Региональный проект</w:t>
      </w:r>
      <w:r w:rsidRPr="00F331CC">
        <w:t xml:space="preserve"> обеспечивает достижение целей, показателей и результатов федерального проекта, которые относятся к законодательно установленным полномочиям субъекта Российской Федерации, а также к вопросам местного значения муниципальных образований, расположенных на территории указанного субъекта Российской Федерации.</w:t>
      </w:r>
    </w:p>
    <w:p w:rsidR="0094236C" w:rsidRDefault="00BE4C76" w:rsidP="0052243F">
      <w:pPr>
        <w:autoSpaceDE w:val="0"/>
        <w:autoSpaceDN w:val="0"/>
        <w:adjustRightInd w:val="0"/>
        <w:spacing w:line="120" w:lineRule="auto"/>
        <w:jc w:val="both"/>
        <w:rPr>
          <w:rFonts w:ascii="TimesNewRoman" w:eastAsia="Calibri" w:hAnsi="TimesNewRoman" w:cs="TimesNewRoman"/>
          <w:sz w:val="26"/>
          <w:szCs w:val="26"/>
        </w:rPr>
      </w:pPr>
      <w:r>
        <w:rPr>
          <w:rFonts w:ascii="TimesNewRoman" w:eastAsia="Calibri" w:hAnsi="TimesNewRoman" w:cs="TimesNewRoman"/>
          <w:sz w:val="26"/>
          <w:szCs w:val="26"/>
        </w:rPr>
        <w:t xml:space="preserve">   </w:t>
      </w:r>
    </w:p>
    <w:p w:rsidR="0052243F" w:rsidRDefault="0052243F" w:rsidP="00C209C7">
      <w:pPr>
        <w:autoSpaceDE w:val="0"/>
        <w:autoSpaceDN w:val="0"/>
        <w:adjustRightInd w:val="0"/>
        <w:jc w:val="both"/>
        <w:rPr>
          <w:rFonts w:ascii="TimesNewRoman,Bold" w:eastAsia="Calibri" w:hAnsi="TimesNewRoman,Bold" w:cs="TimesNewRoman,Bold"/>
          <w:b/>
          <w:bCs/>
          <w:sz w:val="26"/>
          <w:szCs w:val="26"/>
        </w:rPr>
      </w:pPr>
      <w:r w:rsidRPr="0052243F">
        <w:rPr>
          <w:b/>
        </w:rPr>
        <w:t xml:space="preserve">3.1. Анализ </w:t>
      </w:r>
      <w:r w:rsidR="008E2502">
        <w:rPr>
          <w:b/>
        </w:rPr>
        <w:t xml:space="preserve">региональных проектов, входящих в состав </w:t>
      </w:r>
      <w:r w:rsidRPr="0052243F">
        <w:rPr>
          <w:b/>
        </w:rPr>
        <w:t>н</w:t>
      </w:r>
      <w:r>
        <w:rPr>
          <w:b/>
        </w:rPr>
        <w:t xml:space="preserve">ациональных проектов, реализуемых </w:t>
      </w:r>
      <w:r w:rsidRPr="0052243F">
        <w:rPr>
          <w:b/>
        </w:rPr>
        <w:t>на территории</w:t>
      </w:r>
      <w:r>
        <w:rPr>
          <w:b/>
        </w:rPr>
        <w:t xml:space="preserve"> городских и сельских территорий Приозерского муниципального района</w:t>
      </w:r>
      <w:r>
        <w:rPr>
          <w:rFonts w:ascii="TimesNewRoman,Bold" w:eastAsia="Calibri" w:hAnsi="TimesNewRoman,Bold" w:cs="TimesNewRoman,Bold"/>
          <w:b/>
          <w:bCs/>
          <w:sz w:val="26"/>
          <w:szCs w:val="26"/>
        </w:rPr>
        <w:t xml:space="preserve"> </w:t>
      </w:r>
      <w:r w:rsidR="00BE4C76">
        <w:rPr>
          <w:rFonts w:ascii="TimesNewRoman,Bold" w:eastAsia="Calibri" w:hAnsi="TimesNewRoman,Bold" w:cs="TimesNewRoman,Bold"/>
          <w:b/>
          <w:bCs/>
          <w:sz w:val="26"/>
          <w:szCs w:val="26"/>
        </w:rPr>
        <w:t xml:space="preserve"> </w:t>
      </w:r>
    </w:p>
    <w:p w:rsidR="004401E0" w:rsidRDefault="0052243F" w:rsidP="00C209C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8302E2">
        <w:rPr>
          <w:rFonts w:eastAsia="Calibri"/>
        </w:rPr>
        <w:t xml:space="preserve">На территории </w:t>
      </w:r>
      <w:r w:rsidR="000B4B77" w:rsidRPr="0061369A">
        <w:rPr>
          <w:rFonts w:eastAsia="Calibri"/>
        </w:rPr>
        <w:t>городских и сельских поселения</w:t>
      </w:r>
      <w:r w:rsidR="00B27D93">
        <w:rPr>
          <w:rFonts w:eastAsia="Calibri"/>
        </w:rPr>
        <w:t>х</w:t>
      </w:r>
      <w:r w:rsidR="000B4B77" w:rsidRPr="0061369A">
        <w:rPr>
          <w:rFonts w:eastAsia="Calibri"/>
        </w:rPr>
        <w:t xml:space="preserve"> Приозерского района Ленинградской области в 2021 году р</w:t>
      </w:r>
      <w:r w:rsidR="004401E0" w:rsidRPr="0061369A">
        <w:rPr>
          <w:rFonts w:eastAsia="Calibri"/>
        </w:rPr>
        <w:t>еализуются</w:t>
      </w:r>
      <w:r w:rsidR="00692FC2" w:rsidRPr="0061369A">
        <w:rPr>
          <w:rFonts w:eastAsia="Calibri"/>
        </w:rPr>
        <w:t xml:space="preserve"> </w:t>
      </w:r>
      <w:r w:rsidR="004401E0" w:rsidRPr="0061369A">
        <w:rPr>
          <w:rFonts w:eastAsia="Calibri"/>
        </w:rPr>
        <w:t xml:space="preserve"> </w:t>
      </w:r>
      <w:r w:rsidR="009B0FD1" w:rsidRPr="009B0FD1">
        <w:rPr>
          <w:rFonts w:eastAsia="Calibri"/>
          <w:b/>
        </w:rPr>
        <w:t>3</w:t>
      </w:r>
      <w:r w:rsidR="00692FC2" w:rsidRPr="00491628">
        <w:rPr>
          <w:rFonts w:eastAsia="Calibri"/>
          <w:b/>
        </w:rPr>
        <w:t xml:space="preserve"> (</w:t>
      </w:r>
      <w:r w:rsidR="009B0FD1">
        <w:rPr>
          <w:rFonts w:eastAsia="Calibri"/>
          <w:b/>
        </w:rPr>
        <w:t>три</w:t>
      </w:r>
      <w:r w:rsidR="00692FC2" w:rsidRPr="00491628">
        <w:rPr>
          <w:rFonts w:eastAsia="Calibri"/>
          <w:b/>
        </w:rPr>
        <w:t>)</w:t>
      </w:r>
      <w:r w:rsidR="000B4B77" w:rsidRPr="00491628">
        <w:rPr>
          <w:rFonts w:eastAsia="Calibri"/>
          <w:b/>
        </w:rPr>
        <w:t xml:space="preserve"> </w:t>
      </w:r>
      <w:r w:rsidR="004401E0" w:rsidRPr="00491628">
        <w:rPr>
          <w:rFonts w:eastAsia="Calibri"/>
          <w:b/>
        </w:rPr>
        <w:t xml:space="preserve"> региональн</w:t>
      </w:r>
      <w:r w:rsidR="00B27D93" w:rsidRPr="00491628">
        <w:rPr>
          <w:rFonts w:eastAsia="Calibri"/>
          <w:b/>
        </w:rPr>
        <w:t>ые</w:t>
      </w:r>
      <w:r w:rsidR="004401E0" w:rsidRPr="00491628">
        <w:rPr>
          <w:rFonts w:eastAsia="Calibri"/>
          <w:b/>
        </w:rPr>
        <w:t xml:space="preserve"> составляющи</w:t>
      </w:r>
      <w:r w:rsidR="00B27D93" w:rsidRPr="00491628">
        <w:rPr>
          <w:rFonts w:eastAsia="Calibri"/>
          <w:b/>
        </w:rPr>
        <w:t>е</w:t>
      </w:r>
      <w:r w:rsidR="004401E0" w:rsidRPr="0061369A">
        <w:rPr>
          <w:rFonts w:eastAsia="Calibri"/>
        </w:rPr>
        <w:t xml:space="preserve">, </w:t>
      </w:r>
      <w:r w:rsidR="00C209C7">
        <w:rPr>
          <w:rFonts w:eastAsia="Calibri"/>
        </w:rPr>
        <w:t>о</w:t>
      </w:r>
      <w:r w:rsidR="004401E0" w:rsidRPr="0061369A">
        <w:rPr>
          <w:rFonts w:eastAsia="Calibri"/>
        </w:rPr>
        <w:t>беспечивающ</w:t>
      </w:r>
      <w:r w:rsidR="00B27D93">
        <w:rPr>
          <w:rFonts w:eastAsia="Calibri"/>
        </w:rPr>
        <w:t>ие</w:t>
      </w:r>
      <w:r w:rsidR="004401E0" w:rsidRPr="0061369A">
        <w:rPr>
          <w:rFonts w:eastAsia="Calibri"/>
        </w:rPr>
        <w:t xml:space="preserve"> достижение целей, показателей и результатов федеральных проектов, входящих</w:t>
      </w:r>
      <w:r w:rsidR="00543E5C">
        <w:rPr>
          <w:rFonts w:eastAsia="Calibri"/>
        </w:rPr>
        <w:t xml:space="preserve"> </w:t>
      </w:r>
      <w:r w:rsidR="004401E0" w:rsidRPr="0061369A">
        <w:rPr>
          <w:rFonts w:eastAsia="Calibri"/>
        </w:rPr>
        <w:t xml:space="preserve"> в состав </w:t>
      </w:r>
      <w:r w:rsidR="008F5A9D" w:rsidRPr="008F5A9D">
        <w:rPr>
          <w:rFonts w:eastAsia="Calibri"/>
          <w:b/>
        </w:rPr>
        <w:t>3</w:t>
      </w:r>
      <w:r w:rsidR="00692FC2" w:rsidRPr="00491628">
        <w:rPr>
          <w:rFonts w:eastAsia="Calibri"/>
          <w:b/>
        </w:rPr>
        <w:t xml:space="preserve"> (</w:t>
      </w:r>
      <w:r w:rsidR="008F5A9D">
        <w:rPr>
          <w:rFonts w:eastAsia="Calibri"/>
          <w:b/>
        </w:rPr>
        <w:t>трех</w:t>
      </w:r>
      <w:r w:rsidR="00692FC2" w:rsidRPr="00491628">
        <w:rPr>
          <w:rFonts w:eastAsia="Calibri"/>
          <w:b/>
        </w:rPr>
        <w:t>)</w:t>
      </w:r>
      <w:r w:rsidR="004401E0" w:rsidRPr="00491628">
        <w:rPr>
          <w:rFonts w:eastAsia="Calibri"/>
          <w:b/>
        </w:rPr>
        <w:t xml:space="preserve"> национальных проектов</w:t>
      </w:r>
      <w:r w:rsidR="004401E0" w:rsidRPr="0061369A">
        <w:rPr>
          <w:rFonts w:eastAsia="Calibri"/>
        </w:rPr>
        <w:t xml:space="preserve"> для достижения целей</w:t>
      </w:r>
      <w:r>
        <w:rPr>
          <w:rFonts w:eastAsia="Calibri"/>
        </w:rPr>
        <w:t>,</w:t>
      </w:r>
      <w:r w:rsidR="004401E0" w:rsidRPr="0061369A">
        <w:rPr>
          <w:rFonts w:eastAsia="Calibri"/>
        </w:rPr>
        <w:t xml:space="preserve"> целевых показателей</w:t>
      </w:r>
      <w:r w:rsidR="0061369A">
        <w:rPr>
          <w:rFonts w:eastAsia="Calibri"/>
        </w:rPr>
        <w:t xml:space="preserve"> </w:t>
      </w:r>
      <w:r>
        <w:rPr>
          <w:rFonts w:eastAsia="Calibri"/>
        </w:rPr>
        <w:t>и</w:t>
      </w:r>
      <w:r w:rsidR="004401E0" w:rsidRPr="0061369A">
        <w:rPr>
          <w:rFonts w:eastAsia="Calibri"/>
        </w:rPr>
        <w:t xml:space="preserve"> выполнени</w:t>
      </w:r>
      <w:r w:rsidR="008302E2">
        <w:rPr>
          <w:rFonts w:eastAsia="Calibri"/>
        </w:rPr>
        <w:t>я</w:t>
      </w:r>
      <w:r w:rsidR="004401E0" w:rsidRPr="0061369A">
        <w:rPr>
          <w:rFonts w:eastAsia="Calibri"/>
        </w:rPr>
        <w:t xml:space="preserve"> задач, определенных Указ</w:t>
      </w:r>
      <w:r w:rsidR="00B27D93">
        <w:rPr>
          <w:rFonts w:eastAsia="Calibri"/>
        </w:rPr>
        <w:t>ами</w:t>
      </w:r>
      <w:r w:rsidR="004401E0" w:rsidRPr="0061369A">
        <w:rPr>
          <w:rFonts w:eastAsia="Calibri"/>
        </w:rPr>
        <w:t xml:space="preserve"> </w:t>
      </w:r>
      <w:r w:rsidR="008302E2" w:rsidRPr="00C836B8">
        <w:t xml:space="preserve">от 07.05.2018 </w:t>
      </w:r>
      <w:r w:rsidR="004401E0" w:rsidRPr="0061369A">
        <w:rPr>
          <w:rFonts w:eastAsia="Calibri"/>
        </w:rPr>
        <w:t>№ 204</w:t>
      </w:r>
      <w:r w:rsidR="00B27D93">
        <w:rPr>
          <w:rFonts w:eastAsia="Calibri"/>
        </w:rPr>
        <w:t xml:space="preserve"> и </w:t>
      </w:r>
      <w:r w:rsidR="008302E2">
        <w:rPr>
          <w:rFonts w:eastAsia="Calibri"/>
        </w:rPr>
        <w:t xml:space="preserve">от 21.07.2020 </w:t>
      </w:r>
      <w:r w:rsidR="00B27D93">
        <w:rPr>
          <w:rFonts w:eastAsia="Calibri"/>
        </w:rPr>
        <w:t>№474</w:t>
      </w:r>
      <w:r w:rsidR="00306957">
        <w:rPr>
          <w:rFonts w:eastAsia="Calibri"/>
        </w:rPr>
        <w:t>.</w:t>
      </w:r>
    </w:p>
    <w:p w:rsidR="008302E2" w:rsidRPr="008302E2" w:rsidRDefault="00F331CC" w:rsidP="008302E2">
      <w:pPr>
        <w:autoSpaceDE w:val="0"/>
        <w:autoSpaceDN w:val="0"/>
        <w:adjustRightInd w:val="0"/>
        <w:jc w:val="both"/>
        <w:rPr>
          <w:rFonts w:eastAsia="Calibri"/>
        </w:rPr>
      </w:pPr>
      <w:r w:rsidRPr="008302E2">
        <w:rPr>
          <w:rFonts w:eastAsia="Calibri"/>
          <w:bCs/>
          <w:lang w:eastAsia="en-US"/>
        </w:rPr>
        <w:t xml:space="preserve">    </w:t>
      </w:r>
      <w:r w:rsidR="00907604" w:rsidRPr="008302E2">
        <w:rPr>
          <w:rFonts w:eastAsia="Calibri"/>
          <w:bCs/>
          <w:lang w:eastAsia="en-US"/>
        </w:rPr>
        <w:t xml:space="preserve"> </w:t>
      </w:r>
      <w:r w:rsidR="008302E2" w:rsidRPr="008302E2">
        <w:rPr>
          <w:rFonts w:eastAsia="Calibri"/>
        </w:rPr>
        <w:t xml:space="preserve">В поселениях  Приозерского муниципального района </w:t>
      </w:r>
      <w:r w:rsidR="009E1A66">
        <w:rPr>
          <w:rFonts w:eastAsia="Calibri"/>
        </w:rPr>
        <w:t>Ленинградской области</w:t>
      </w:r>
      <w:r w:rsidR="008302E2" w:rsidRPr="008302E2">
        <w:rPr>
          <w:rFonts w:eastAsia="Calibri"/>
        </w:rPr>
        <w:t xml:space="preserve"> реализуются направления стратегического развития, включающие в себя следующие национальные проекты:</w:t>
      </w:r>
    </w:p>
    <w:p w:rsidR="008302E2" w:rsidRPr="008302E2" w:rsidRDefault="008302E2" w:rsidP="008302E2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 xml:space="preserve">     </w:t>
      </w:r>
      <w:r w:rsidRPr="008302E2">
        <w:rPr>
          <w:rFonts w:eastAsia="Calibri"/>
          <w:b/>
        </w:rPr>
        <w:t>1</w:t>
      </w:r>
      <w:r>
        <w:rPr>
          <w:rFonts w:eastAsia="Calibri"/>
        </w:rPr>
        <w:t xml:space="preserve">. </w:t>
      </w:r>
      <w:r w:rsidRPr="008302E2">
        <w:rPr>
          <w:rFonts w:eastAsia="Calibri"/>
          <w:b/>
        </w:rPr>
        <w:t>Человеческий капитал:</w:t>
      </w:r>
    </w:p>
    <w:p w:rsidR="008302E2" w:rsidRPr="008302E2" w:rsidRDefault="00E61515" w:rsidP="0036479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rPr>
          <w:rFonts w:eastAsia="Calibri"/>
        </w:rPr>
        <w:t xml:space="preserve">НП «Культура» </w:t>
      </w:r>
    </w:p>
    <w:p w:rsidR="008302E2" w:rsidRPr="008302E2" w:rsidRDefault="008302E2" w:rsidP="008302E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8302E2">
        <w:rPr>
          <w:rFonts w:eastAsia="Calibri"/>
          <w:b/>
        </w:rPr>
        <w:t>2. Комфортная среда для жизни</w:t>
      </w:r>
      <w:r w:rsidRPr="008302E2">
        <w:rPr>
          <w:rFonts w:eastAsia="Calibri"/>
        </w:rPr>
        <w:t>:</w:t>
      </w:r>
    </w:p>
    <w:p w:rsidR="008F5A9D" w:rsidRDefault="008302E2" w:rsidP="0036479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NewRoman" w:eastAsia="Calibri" w:hAnsi="TimesNewRoman" w:cs="TimesNewRoman"/>
          <w:sz w:val="26"/>
          <w:szCs w:val="26"/>
        </w:rPr>
      </w:pPr>
      <w:r w:rsidRPr="008F5A9D">
        <w:rPr>
          <w:rFonts w:eastAsia="Calibri"/>
        </w:rPr>
        <w:t>НП «Жилье и городская среда</w:t>
      </w:r>
      <w:r w:rsidR="00E61515" w:rsidRPr="008F5A9D">
        <w:rPr>
          <w:rFonts w:ascii="TimesNewRoman" w:eastAsia="Calibri" w:hAnsi="TimesNewRoman" w:cs="TimesNewRoman"/>
          <w:sz w:val="26"/>
          <w:szCs w:val="26"/>
        </w:rPr>
        <w:t xml:space="preserve">» </w:t>
      </w:r>
    </w:p>
    <w:p w:rsidR="00E61515" w:rsidRPr="008F5A9D" w:rsidRDefault="00E61515" w:rsidP="0036479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NewRoman" w:eastAsia="Calibri" w:hAnsi="TimesNewRoman" w:cs="TimesNewRoman"/>
          <w:sz w:val="26"/>
          <w:szCs w:val="26"/>
        </w:rPr>
      </w:pPr>
      <w:r w:rsidRPr="008F5A9D">
        <w:rPr>
          <w:rFonts w:eastAsia="Calibri"/>
        </w:rPr>
        <w:t xml:space="preserve">НП «Экология» </w:t>
      </w:r>
    </w:p>
    <w:p w:rsidR="008302E2" w:rsidRDefault="008302E2" w:rsidP="008302E2">
      <w:pPr>
        <w:spacing w:line="12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306957" w:rsidRPr="00C836B8" w:rsidRDefault="008302E2" w:rsidP="00306957">
      <w:pPr>
        <w:jc w:val="both"/>
        <w:rPr>
          <w:b/>
        </w:rPr>
      </w:pPr>
      <w:r>
        <w:rPr>
          <w:color w:val="000000"/>
        </w:rPr>
        <w:t xml:space="preserve">      </w:t>
      </w:r>
      <w:r w:rsidR="00306957" w:rsidRPr="00DD6966">
        <w:rPr>
          <w:color w:val="000000"/>
        </w:rPr>
        <w:t>В составе муниципальных программ</w:t>
      </w:r>
      <w:r w:rsidR="00306957">
        <w:rPr>
          <w:color w:val="000000"/>
        </w:rPr>
        <w:t>, д</w:t>
      </w:r>
      <w:r w:rsidR="00306957">
        <w:t xml:space="preserve">ействующих на территории  Приозерского </w:t>
      </w:r>
      <w:r>
        <w:t xml:space="preserve"> </w:t>
      </w:r>
      <w:r w:rsidR="00306957">
        <w:t>муниципального района</w:t>
      </w:r>
      <w:r w:rsidR="00306957" w:rsidRPr="00DD6966">
        <w:rPr>
          <w:color w:val="000000"/>
        </w:rPr>
        <w:t xml:space="preserve"> в 20</w:t>
      </w:r>
      <w:r w:rsidR="00306957">
        <w:rPr>
          <w:color w:val="000000"/>
        </w:rPr>
        <w:t>21</w:t>
      </w:r>
      <w:r w:rsidR="00306957" w:rsidRPr="00DD6966">
        <w:rPr>
          <w:color w:val="000000"/>
        </w:rPr>
        <w:t xml:space="preserve"> году и плановом периоде 20</w:t>
      </w:r>
      <w:r w:rsidR="00306957">
        <w:rPr>
          <w:color w:val="000000"/>
        </w:rPr>
        <w:t>22</w:t>
      </w:r>
      <w:r w:rsidR="00306957" w:rsidRPr="00DD6966">
        <w:rPr>
          <w:color w:val="000000"/>
        </w:rPr>
        <w:t xml:space="preserve"> и 20</w:t>
      </w:r>
      <w:r w:rsidR="00306957">
        <w:rPr>
          <w:color w:val="000000"/>
        </w:rPr>
        <w:t>23</w:t>
      </w:r>
      <w:r w:rsidR="00306957" w:rsidRPr="00DD6966">
        <w:rPr>
          <w:color w:val="000000"/>
        </w:rPr>
        <w:t xml:space="preserve"> годов</w:t>
      </w:r>
      <w:r w:rsidR="00306957">
        <w:rPr>
          <w:color w:val="000000"/>
        </w:rPr>
        <w:t>,</w:t>
      </w:r>
      <w:r w:rsidR="00306957" w:rsidRPr="00DD6966">
        <w:rPr>
          <w:color w:val="000000"/>
        </w:rPr>
        <w:t xml:space="preserve">  </w:t>
      </w:r>
      <w:r w:rsidR="00306957" w:rsidRPr="00DD6966">
        <w:rPr>
          <w:b/>
          <w:color w:val="000000"/>
        </w:rPr>
        <w:t>предусмотрена</w:t>
      </w:r>
      <w:r w:rsidR="00306957" w:rsidRPr="00DD6966">
        <w:rPr>
          <w:color w:val="000000"/>
        </w:rPr>
        <w:t xml:space="preserve"> реализация </w:t>
      </w:r>
      <w:r w:rsidR="00306957" w:rsidRPr="00C836B8">
        <w:t>региональных проектов</w:t>
      </w:r>
      <w:r w:rsidR="00306957">
        <w:t xml:space="preserve">, </w:t>
      </w:r>
      <w:r w:rsidR="00306957" w:rsidRPr="00C836B8">
        <w:t xml:space="preserve">путем реализации </w:t>
      </w:r>
      <w:r w:rsidR="00306957" w:rsidRPr="00CD3E1B">
        <w:t>мероприятий, направленных на достижение цели федеральных проектов,  в качестве структурных элементов муниципальных программ</w:t>
      </w:r>
      <w:r w:rsidR="00306957">
        <w:t>.</w:t>
      </w:r>
      <w:r w:rsidR="00306957" w:rsidRPr="00CD3E1B">
        <w:rPr>
          <w:color w:val="000000"/>
        </w:rPr>
        <w:t xml:space="preserve"> </w:t>
      </w:r>
      <w:r w:rsidR="00306957" w:rsidRPr="00C836B8">
        <w:t>Что согласуется  с Основными направлениями деятельности Правительства РФ на период  до  2024 года</w:t>
      </w:r>
      <w:proofErr w:type="gramStart"/>
      <w:r w:rsidR="00306957" w:rsidRPr="00C836B8">
        <w:t xml:space="preserve"> ,</w:t>
      </w:r>
      <w:proofErr w:type="gramEnd"/>
      <w:r w:rsidR="00306957" w:rsidRPr="00C836B8">
        <w:t xml:space="preserve"> направленными на реализацию положений Указа Президента РФ от 07</w:t>
      </w:r>
      <w:r w:rsidR="00466B65">
        <w:t>.05.2018 № 204</w:t>
      </w:r>
      <w:r w:rsidR="00306957" w:rsidRPr="00C836B8">
        <w:t xml:space="preserve">, и предполагающих, что достижение национальных целей развития РФ будет обеспечиваться реализацией, в том числе </w:t>
      </w:r>
      <w:r w:rsidR="00306957" w:rsidRPr="002678C0">
        <w:t>государственных программ субъектов РФ и входящих в них федеральных (региональных) проектов</w:t>
      </w:r>
      <w:r w:rsidR="00306957" w:rsidRPr="00C836B8">
        <w:rPr>
          <w:b/>
        </w:rPr>
        <w:t>.</w:t>
      </w:r>
    </w:p>
    <w:p w:rsidR="00F331CC" w:rsidRPr="00D97336" w:rsidRDefault="00306957" w:rsidP="00907604">
      <w:pPr>
        <w:jc w:val="both"/>
      </w:pPr>
      <w:r>
        <w:t xml:space="preserve">       </w:t>
      </w:r>
      <w:r w:rsidR="00F331CC">
        <w:t xml:space="preserve">По итогам </w:t>
      </w:r>
      <w:r w:rsidR="00B27D93">
        <w:t xml:space="preserve"> </w:t>
      </w:r>
      <w:r w:rsidR="00F331CC">
        <w:t xml:space="preserve">2021 года Контрольно-счетным органом осуществлен анализ реализации на территории городских и сельских поселений Приозерского муниципального района </w:t>
      </w:r>
      <w:r w:rsidR="00F331CC" w:rsidRPr="00D97336">
        <w:rPr>
          <w:b/>
        </w:rPr>
        <w:t>национального проекта «Жилье и городская среда»</w:t>
      </w:r>
      <w:r w:rsidR="00F331CC">
        <w:t xml:space="preserve"> (группа направления расходов </w:t>
      </w:r>
      <w:r w:rsidR="00F331CC" w:rsidRPr="00D97336">
        <w:t xml:space="preserve">  </w:t>
      </w:r>
      <w:r w:rsidR="00F331CC" w:rsidRPr="00D97336">
        <w:rPr>
          <w:b/>
          <w:lang w:val="en-US"/>
        </w:rPr>
        <w:t>F</w:t>
      </w:r>
      <w:r w:rsidR="00F331CC" w:rsidRPr="00D97336">
        <w:t>0000)</w:t>
      </w:r>
      <w:r w:rsidR="001A1E0F">
        <w:t xml:space="preserve">; </w:t>
      </w:r>
      <w:r w:rsidR="001A1E0F" w:rsidRPr="001A1E0F">
        <w:rPr>
          <w:b/>
        </w:rPr>
        <w:t>национального проекта «Экология»</w:t>
      </w:r>
      <w:r w:rsidR="001A1E0F">
        <w:t xml:space="preserve"> (группа направления расходов </w:t>
      </w:r>
      <w:r w:rsidR="001A1E0F" w:rsidRPr="001A1E0F">
        <w:rPr>
          <w:b/>
          <w:lang w:val="en-US"/>
        </w:rPr>
        <w:t>G</w:t>
      </w:r>
      <w:r w:rsidR="001A1E0F" w:rsidRPr="001A1E0F">
        <w:t>000)</w:t>
      </w:r>
      <w:r w:rsidR="001A1E0F">
        <w:t xml:space="preserve">; </w:t>
      </w:r>
      <w:r w:rsidR="00907604" w:rsidRPr="00907604">
        <w:rPr>
          <w:b/>
        </w:rPr>
        <w:t>национального проекта «Культура</w:t>
      </w:r>
      <w:r w:rsidR="00907604">
        <w:t xml:space="preserve">» (группа направления расходов  </w:t>
      </w:r>
      <w:r w:rsidR="00907604" w:rsidRPr="00907604">
        <w:rPr>
          <w:b/>
        </w:rPr>
        <w:t>А</w:t>
      </w:r>
      <w:r w:rsidR="00907604">
        <w:t>0000)</w:t>
      </w:r>
    </w:p>
    <w:p w:rsidR="00306957" w:rsidRDefault="009E371D" w:rsidP="00306957">
      <w:pPr>
        <w:spacing w:line="12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</w:t>
      </w:r>
    </w:p>
    <w:p w:rsidR="00436B3A" w:rsidRDefault="00306957" w:rsidP="00A30BF7">
      <w:pPr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     </w:t>
      </w:r>
      <w:r w:rsidR="00C75DD1" w:rsidRPr="00C75DD1">
        <w:rPr>
          <w:rFonts w:eastAsia="Calibri"/>
          <w:b/>
          <w:color w:val="000000"/>
        </w:rPr>
        <w:t>Для информации</w:t>
      </w:r>
      <w:r w:rsidR="00C75DD1">
        <w:rPr>
          <w:rFonts w:eastAsia="Calibri"/>
          <w:color w:val="000000"/>
        </w:rPr>
        <w:t xml:space="preserve">: </w:t>
      </w:r>
    </w:p>
    <w:p w:rsidR="00C75DD1" w:rsidRDefault="00436B3A" w:rsidP="00A30BF7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</w:t>
      </w:r>
      <w:r w:rsidR="00C75DD1" w:rsidRPr="00C75DD1">
        <w:t xml:space="preserve">На реализацию </w:t>
      </w:r>
      <w:r w:rsidR="00306957">
        <w:t xml:space="preserve"> </w:t>
      </w:r>
      <w:r w:rsidR="00306957" w:rsidRPr="00306957">
        <w:rPr>
          <w:u w:val="single"/>
        </w:rPr>
        <w:t xml:space="preserve">НП </w:t>
      </w:r>
      <w:r w:rsidR="00C75DD1" w:rsidRPr="00306957">
        <w:rPr>
          <w:u w:val="single"/>
        </w:rPr>
        <w:t>«Жилье и городская среда»</w:t>
      </w:r>
      <w:r w:rsidR="00C75DD1" w:rsidRPr="00C75DD1">
        <w:t xml:space="preserve"> </w:t>
      </w:r>
      <w:proofErr w:type="gramStart"/>
      <w:r w:rsidR="00C75DD1" w:rsidRPr="00C75DD1">
        <w:t>направлены</w:t>
      </w:r>
      <w:proofErr w:type="gramEnd"/>
      <w:r w:rsidR="00C75DD1" w:rsidRPr="00C75DD1">
        <w:t xml:space="preserve"> 5 федеральных и 4 соответствующих им областных региональных проектов. С 2021 года проект «Чистая вода» (F5) перенесен из направления «Экология</w:t>
      </w:r>
      <w:r w:rsidR="00C75DD1">
        <w:rPr>
          <w:sz w:val="28"/>
          <w:szCs w:val="28"/>
        </w:rPr>
        <w:t>».</w:t>
      </w:r>
    </w:p>
    <w:p w:rsidR="00436B3A" w:rsidRDefault="00436B3A" w:rsidP="00436B3A">
      <w:pPr>
        <w:autoSpaceDE w:val="0"/>
        <w:autoSpaceDN w:val="0"/>
        <w:adjustRightInd w:val="0"/>
        <w:ind w:firstLine="426"/>
        <w:jc w:val="both"/>
      </w:pPr>
      <w:r w:rsidRPr="00D80538">
        <w:t xml:space="preserve">На реализацию </w:t>
      </w:r>
      <w:r w:rsidRPr="00436B3A">
        <w:rPr>
          <w:u w:val="single"/>
        </w:rPr>
        <w:t>НП «Культура»</w:t>
      </w:r>
      <w:r w:rsidRPr="00D80538">
        <w:t xml:space="preserve"> направлены 3 федеральных и 3 соответствующих им областных региональных </w:t>
      </w:r>
      <w:r>
        <w:t>проектов</w:t>
      </w:r>
      <w:r w:rsidRPr="00D80538">
        <w:t>.</w:t>
      </w:r>
    </w:p>
    <w:p w:rsidR="009B0FD1" w:rsidRPr="009B0FD1" w:rsidRDefault="009B0FD1" w:rsidP="00436B3A">
      <w:pPr>
        <w:autoSpaceDE w:val="0"/>
        <w:autoSpaceDN w:val="0"/>
        <w:adjustRightInd w:val="0"/>
        <w:ind w:firstLine="426"/>
        <w:jc w:val="both"/>
      </w:pPr>
      <w:r w:rsidRPr="009B0FD1">
        <w:t xml:space="preserve">На реализацию </w:t>
      </w:r>
      <w:r w:rsidRPr="001A1E0F">
        <w:rPr>
          <w:u w:val="single"/>
        </w:rPr>
        <w:t>НП «Экология»</w:t>
      </w:r>
      <w:r w:rsidRPr="009B0FD1">
        <w:t xml:space="preserve"> направлены 9 федеральных и 4 соответствующих им областных региональных </w:t>
      </w:r>
      <w:r>
        <w:t>проектов.</w:t>
      </w:r>
    </w:p>
    <w:p w:rsidR="00CD3E1B" w:rsidRDefault="00306957" w:rsidP="00436B3A">
      <w:pPr>
        <w:jc w:val="both"/>
      </w:pPr>
      <w:r>
        <w:rPr>
          <w:rFonts w:eastAsia="Calibri"/>
          <w:color w:val="000000"/>
        </w:rPr>
        <w:t xml:space="preserve">    </w:t>
      </w:r>
      <w:r w:rsidR="00436B3A">
        <w:rPr>
          <w:rFonts w:eastAsia="Calibri"/>
          <w:color w:val="000000"/>
        </w:rPr>
        <w:t xml:space="preserve">   </w:t>
      </w:r>
      <w:r w:rsidR="00143976">
        <w:t xml:space="preserve">Финансовое участие </w:t>
      </w:r>
      <w:r w:rsidR="009E371D">
        <w:t>городских и сельских поселений Приозерск</w:t>
      </w:r>
      <w:r w:rsidR="00491628">
        <w:t>ого</w:t>
      </w:r>
      <w:r w:rsidR="009E371D">
        <w:t xml:space="preserve"> муниципальн</w:t>
      </w:r>
      <w:r w:rsidR="00491628">
        <w:t>ого</w:t>
      </w:r>
      <w:r w:rsidR="009E371D">
        <w:t xml:space="preserve"> район</w:t>
      </w:r>
      <w:r w:rsidR="00491628">
        <w:t>а</w:t>
      </w:r>
      <w:r w:rsidR="009E371D">
        <w:t xml:space="preserve"> </w:t>
      </w:r>
      <w:r w:rsidR="00143976">
        <w:t>в реализации</w:t>
      </w:r>
      <w:r w:rsidR="00CD3E1B">
        <w:t>:</w:t>
      </w:r>
    </w:p>
    <w:p w:rsidR="00DC7257" w:rsidRDefault="00575EE9" w:rsidP="00CB649B">
      <w:pPr>
        <w:autoSpaceDE w:val="0"/>
        <w:autoSpaceDN w:val="0"/>
        <w:adjustRightInd w:val="0"/>
        <w:ind w:firstLine="426"/>
        <w:jc w:val="both"/>
      </w:pPr>
      <w:r w:rsidRPr="00575EE9">
        <w:rPr>
          <w:b/>
        </w:rPr>
        <w:t>1.</w:t>
      </w:r>
      <w:r>
        <w:t xml:space="preserve"> </w:t>
      </w:r>
      <w:r w:rsidR="00CD3E1B" w:rsidRPr="00CD3E1B">
        <w:rPr>
          <w:b/>
        </w:rPr>
        <w:t>Н</w:t>
      </w:r>
      <w:r w:rsidR="00143976" w:rsidRPr="00CD3E1B">
        <w:rPr>
          <w:b/>
        </w:rPr>
        <w:t>ационального проекта «Жилье и городская среда»</w:t>
      </w:r>
      <w:r w:rsidR="005023E7">
        <w:t xml:space="preserve"> </w:t>
      </w:r>
      <w:r w:rsidR="00703180">
        <w:t xml:space="preserve">на территории </w:t>
      </w:r>
      <w:r w:rsidR="002678C0">
        <w:t xml:space="preserve"> </w:t>
      </w:r>
      <w:r w:rsidR="00703180">
        <w:t>Приозерск</w:t>
      </w:r>
      <w:r w:rsidR="00CD3E1B">
        <w:t>ого</w:t>
      </w:r>
      <w:r w:rsidR="00703180">
        <w:t xml:space="preserve"> муниципальн</w:t>
      </w:r>
      <w:r w:rsidR="00CD3E1B">
        <w:t>ого</w:t>
      </w:r>
      <w:r w:rsidR="00703180">
        <w:t xml:space="preserve"> район</w:t>
      </w:r>
      <w:r w:rsidR="00CD3E1B">
        <w:t>а</w:t>
      </w:r>
      <w:r w:rsidR="00703180">
        <w:t xml:space="preserve"> </w:t>
      </w:r>
      <w:r w:rsidR="005023E7">
        <w:t>осуществляется через формат следующ</w:t>
      </w:r>
      <w:r w:rsidR="00713DE0">
        <w:t>его</w:t>
      </w:r>
      <w:r w:rsidR="005023E7">
        <w:t xml:space="preserve"> региональн</w:t>
      </w:r>
      <w:r w:rsidR="00713DE0">
        <w:t>ого</w:t>
      </w:r>
      <w:r w:rsidR="005023E7">
        <w:t xml:space="preserve"> проект</w:t>
      </w:r>
      <w:r w:rsidR="00713DE0">
        <w:t>а</w:t>
      </w:r>
      <w:r w:rsidR="005023E7">
        <w:t>:</w:t>
      </w:r>
    </w:p>
    <w:p w:rsidR="006A126A" w:rsidRPr="006A126A" w:rsidRDefault="005023E7" w:rsidP="00364795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 w:rsidRPr="006A126A">
        <w:rPr>
          <w:b/>
        </w:rPr>
        <w:t>Региональный проект «Формирование комфортной городской среды»</w:t>
      </w:r>
      <w:r w:rsidR="00405EC4" w:rsidRPr="006A126A">
        <w:rPr>
          <w:b/>
        </w:rPr>
        <w:t xml:space="preserve"> </w:t>
      </w:r>
      <w:r w:rsidR="006A126A">
        <w:rPr>
          <w:b/>
        </w:rPr>
        <w:t xml:space="preserve"> </w:t>
      </w:r>
    </w:p>
    <w:p w:rsidR="005023E7" w:rsidRPr="006A126A" w:rsidRDefault="006A126A" w:rsidP="006A126A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/>
        </w:rPr>
        <w:lastRenderedPageBreak/>
        <w:t xml:space="preserve">      </w:t>
      </w:r>
      <w:r w:rsidR="005023E7" w:rsidRPr="006A126A">
        <w:rPr>
          <w:bCs/>
        </w:rPr>
        <w:t xml:space="preserve">Реализация мероприятий регионального проекта направлена на достижение соответствующих </w:t>
      </w:r>
      <w:r w:rsidR="00810D05">
        <w:rPr>
          <w:bCs/>
        </w:rPr>
        <w:t xml:space="preserve">целей, показателей и результатов </w:t>
      </w:r>
      <w:r w:rsidR="005023E7" w:rsidRPr="00332C4F">
        <w:rPr>
          <w:b/>
          <w:bCs/>
        </w:rPr>
        <w:t>Федерального проекта «Формирование комфортной городской среды»</w:t>
      </w:r>
      <w:r w:rsidR="00D70220">
        <w:rPr>
          <w:bCs/>
        </w:rPr>
        <w:t xml:space="preserve"> </w:t>
      </w:r>
      <w:r w:rsidR="00D70220">
        <w:rPr>
          <w:rFonts w:ascii="TimesNewRoman" w:eastAsia="Calibri" w:hAnsi="TimesNewRoman" w:cs="TimesNewRoman"/>
          <w:sz w:val="26"/>
          <w:szCs w:val="26"/>
        </w:rPr>
        <w:t xml:space="preserve">(код </w:t>
      </w:r>
      <w:r w:rsidR="00D70220" w:rsidRPr="00E61515">
        <w:rPr>
          <w:rFonts w:ascii="TimesNewRoman" w:eastAsia="Calibri" w:hAnsi="TimesNewRoman" w:cs="TimesNewRoman"/>
          <w:sz w:val="26"/>
          <w:szCs w:val="26"/>
        </w:rPr>
        <w:t>F</w:t>
      </w:r>
      <w:r w:rsidR="00D70220">
        <w:rPr>
          <w:rFonts w:ascii="TimesNewRoman" w:eastAsia="Calibri" w:hAnsi="TimesNewRoman" w:cs="TimesNewRoman"/>
          <w:sz w:val="26"/>
          <w:szCs w:val="26"/>
        </w:rPr>
        <w:t>2</w:t>
      </w:r>
      <w:r w:rsidR="00D70220" w:rsidRPr="006A126A">
        <w:rPr>
          <w:bCs/>
        </w:rPr>
        <w:t>).</w:t>
      </w:r>
    </w:p>
    <w:p w:rsidR="00491628" w:rsidRPr="00491628" w:rsidRDefault="00491628" w:rsidP="0049162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91628">
        <w:rPr>
          <w:rFonts w:eastAsia="Calibri"/>
          <w:color w:val="000000"/>
        </w:rPr>
        <w:t xml:space="preserve">Согласно Указам Президента </w:t>
      </w:r>
      <w:r w:rsidRPr="00BB0ACA">
        <w:rPr>
          <w:color w:val="000000"/>
        </w:rPr>
        <w:t xml:space="preserve">от 07.05.2018 г. </w:t>
      </w:r>
      <w:r w:rsidRPr="00BB0ACA">
        <w:rPr>
          <w:b/>
          <w:color w:val="000000"/>
        </w:rPr>
        <w:t>№ 204</w:t>
      </w:r>
      <w:r w:rsidRPr="00BB0ACA">
        <w:rPr>
          <w:color w:val="000000"/>
        </w:rPr>
        <w:t xml:space="preserve"> </w:t>
      </w:r>
      <w:r w:rsidRPr="00BB0ACA">
        <w:t xml:space="preserve">и от 21.07.2020 г. </w:t>
      </w:r>
      <w:r w:rsidRPr="00BB0ACA">
        <w:rPr>
          <w:b/>
        </w:rPr>
        <w:t>№ 474</w:t>
      </w:r>
      <w:r w:rsidRPr="00491628">
        <w:rPr>
          <w:rFonts w:eastAsia="Calibri"/>
          <w:color w:val="000000"/>
        </w:rPr>
        <w:t xml:space="preserve">» </w:t>
      </w:r>
      <w:r w:rsidRPr="00491628">
        <w:rPr>
          <w:rFonts w:eastAsia="Calibri"/>
          <w:b/>
          <w:color w:val="000000"/>
        </w:rPr>
        <w:t>основными целями</w:t>
      </w:r>
      <w:r w:rsidRPr="00491628">
        <w:rPr>
          <w:rFonts w:eastAsia="Calibri"/>
          <w:color w:val="000000"/>
        </w:rPr>
        <w:t xml:space="preserve"> реализации национального проекта «Жилье и городская среда» в Российской Федерации являются: </w:t>
      </w:r>
    </w:p>
    <w:p w:rsidR="00491628" w:rsidRPr="00491628" w:rsidRDefault="00491628" w:rsidP="0049162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91628">
        <w:rPr>
          <w:rFonts w:eastAsia="Calibri"/>
          <w:color w:val="000000"/>
        </w:rPr>
        <w:t>- улучшение жилищных условий не менее 5 млн. семей ежегодно и увеличение объема жилищного строительства не менее</w:t>
      </w:r>
      <w:proofErr w:type="gramStart"/>
      <w:r w:rsidRPr="00491628">
        <w:rPr>
          <w:rFonts w:eastAsia="Calibri"/>
          <w:color w:val="000000"/>
        </w:rPr>
        <w:t>,</w:t>
      </w:r>
      <w:proofErr w:type="gramEnd"/>
      <w:r w:rsidRPr="00491628">
        <w:rPr>
          <w:rFonts w:eastAsia="Calibri"/>
          <w:color w:val="000000"/>
        </w:rPr>
        <w:t xml:space="preserve"> чем до 120 млн. кв. метров в год (до 2030 г.); </w:t>
      </w:r>
    </w:p>
    <w:p w:rsidR="00491628" w:rsidRPr="00491628" w:rsidRDefault="00491628" w:rsidP="0049162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91628">
        <w:rPr>
          <w:rFonts w:eastAsia="Calibri"/>
          <w:color w:val="000000"/>
        </w:rPr>
        <w:t xml:space="preserve">- кардинальное повышение комфортности городской среды, повышение индекса качества городской среды на 30 %, сокращение в соответствии с этим индексом количества городов с неблагоприятной средой в два раза; </w:t>
      </w:r>
    </w:p>
    <w:p w:rsidR="00491628" w:rsidRPr="00491628" w:rsidRDefault="00491628" w:rsidP="0049162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91628">
        <w:rPr>
          <w:rFonts w:eastAsia="Calibri"/>
          <w:color w:val="000000"/>
        </w:rPr>
        <w:t xml:space="preserve">- улучшение качества городской среды в полтора раза (до 2030 года); </w:t>
      </w:r>
    </w:p>
    <w:p w:rsidR="00491628" w:rsidRPr="00491628" w:rsidRDefault="00491628" w:rsidP="0049162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91628">
        <w:rPr>
          <w:rFonts w:eastAsia="Calibri"/>
          <w:color w:val="000000"/>
        </w:rPr>
        <w:t xml:space="preserve">-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30 %; </w:t>
      </w:r>
    </w:p>
    <w:p w:rsidR="00491628" w:rsidRPr="00491628" w:rsidRDefault="00491628" w:rsidP="0049162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91628">
        <w:rPr>
          <w:rFonts w:eastAsia="Calibri"/>
          <w:color w:val="000000"/>
        </w:rPr>
        <w:t xml:space="preserve">- обеспечение устойчивого сокращения непригодного для проживания жилищного фонда. </w:t>
      </w:r>
    </w:p>
    <w:p w:rsidR="00491628" w:rsidRPr="00491628" w:rsidRDefault="00491628" w:rsidP="0049162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91628">
        <w:rPr>
          <w:rFonts w:eastAsia="Calibri"/>
          <w:color w:val="000000"/>
        </w:rPr>
        <w:t xml:space="preserve">- 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 </w:t>
      </w:r>
    </w:p>
    <w:p w:rsidR="00713DE0" w:rsidRDefault="00713DE0" w:rsidP="00713DE0">
      <w:pPr>
        <w:autoSpaceDE w:val="0"/>
        <w:autoSpaceDN w:val="0"/>
        <w:adjustRightInd w:val="0"/>
        <w:ind w:firstLine="426"/>
        <w:jc w:val="both"/>
      </w:pPr>
      <w:r>
        <w:rPr>
          <w:b/>
        </w:rPr>
        <w:t xml:space="preserve">2. </w:t>
      </w:r>
      <w:r w:rsidR="00CD3E1B">
        <w:rPr>
          <w:b/>
        </w:rPr>
        <w:t>Национального проекта «Культура»</w:t>
      </w:r>
      <w:r>
        <w:rPr>
          <w:b/>
        </w:rPr>
        <w:t xml:space="preserve"> </w:t>
      </w:r>
      <w:r>
        <w:t>на территории  Приозерского муниципального района осуществляется через формат следующего регионального проекта:</w:t>
      </w:r>
    </w:p>
    <w:p w:rsidR="00491628" w:rsidRPr="00405EC4" w:rsidRDefault="00491628" w:rsidP="00364795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</w:pPr>
      <w:r w:rsidRPr="005023E7">
        <w:rPr>
          <w:b/>
        </w:rPr>
        <w:t>Региональный проект «</w:t>
      </w:r>
      <w:r w:rsidR="00812CED">
        <w:rPr>
          <w:b/>
        </w:rPr>
        <w:t>Творческие люди»</w:t>
      </w:r>
      <w:r w:rsidR="001A1E0F" w:rsidRPr="001A1E0F">
        <w:rPr>
          <w:rFonts w:ascii="TimesNewRoman" w:eastAsia="Calibri" w:hAnsi="TimesNewRoman" w:cs="TimesNewRoman"/>
          <w:sz w:val="26"/>
          <w:szCs w:val="26"/>
        </w:rPr>
        <w:t xml:space="preserve"> </w:t>
      </w:r>
    </w:p>
    <w:p w:rsidR="00CD3E1B" w:rsidRDefault="00812CED" w:rsidP="00571841">
      <w:pPr>
        <w:autoSpaceDE w:val="0"/>
        <w:autoSpaceDN w:val="0"/>
        <w:adjustRightInd w:val="0"/>
        <w:ind w:firstLine="426"/>
        <w:jc w:val="both"/>
        <w:rPr>
          <w:b/>
        </w:rPr>
      </w:pPr>
      <w:r w:rsidRPr="008F2B2F">
        <w:rPr>
          <w:bCs/>
        </w:rPr>
        <w:t xml:space="preserve">Реализация мероприятий регионального проекта направлена на достижение соответствующих </w:t>
      </w:r>
      <w:r w:rsidR="00810D05">
        <w:rPr>
          <w:bCs/>
        </w:rPr>
        <w:t xml:space="preserve">целей, показателей и результатов </w:t>
      </w:r>
      <w:r w:rsidRPr="00332C4F">
        <w:rPr>
          <w:b/>
          <w:bCs/>
        </w:rPr>
        <w:t>Федерального проекта «Творческие люди»</w:t>
      </w:r>
      <w:r w:rsidRPr="008F2B2F">
        <w:rPr>
          <w:bCs/>
        </w:rPr>
        <w:t xml:space="preserve"> </w:t>
      </w:r>
      <w:r w:rsidR="00D70220">
        <w:rPr>
          <w:rFonts w:ascii="TimesNewRoman" w:eastAsia="Calibri" w:hAnsi="TimesNewRoman" w:cs="TimesNewRoman"/>
          <w:sz w:val="26"/>
          <w:szCs w:val="26"/>
        </w:rPr>
        <w:t>(код А2)</w:t>
      </w:r>
      <w:r w:rsidRPr="008F2B2F">
        <w:rPr>
          <w:bCs/>
        </w:rPr>
        <w:t>.</w:t>
      </w:r>
    </w:p>
    <w:p w:rsidR="004110A0" w:rsidRPr="006A126A" w:rsidRDefault="004110A0" w:rsidP="004110A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6A126A">
        <w:rPr>
          <w:rFonts w:eastAsia="Calibri"/>
          <w:color w:val="000000"/>
        </w:rPr>
        <w:t xml:space="preserve">Указом Президента РФ от 07.05.2018 № 204 предусмотрено при разработке национальной программы в сфере культуры </w:t>
      </w:r>
      <w:r w:rsidRPr="006A126A">
        <w:rPr>
          <w:rFonts w:eastAsia="Calibri"/>
          <w:b/>
          <w:color w:val="000000"/>
        </w:rPr>
        <w:t>обратить особое внимание</w:t>
      </w:r>
      <w:r w:rsidRPr="006A126A">
        <w:rPr>
          <w:rFonts w:eastAsia="Calibri"/>
          <w:color w:val="000000"/>
        </w:rPr>
        <w:t xml:space="preserve"> на необходимость: </w:t>
      </w:r>
    </w:p>
    <w:p w:rsidR="004110A0" w:rsidRPr="004110A0" w:rsidRDefault="004110A0" w:rsidP="004110A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6A126A">
        <w:rPr>
          <w:rFonts w:eastAsia="Calibri"/>
          <w:color w:val="000000"/>
        </w:rPr>
        <w:t>а) укрепления</w:t>
      </w:r>
      <w:r w:rsidRPr="004110A0">
        <w:rPr>
          <w:rFonts w:eastAsia="Calibri"/>
          <w:color w:val="000000"/>
        </w:rPr>
        <w:t xml:space="preserve"> российской гражданской идентичности на основе духовно-нравственных и культурных ценностей народов Российской Федерации; </w:t>
      </w:r>
    </w:p>
    <w:p w:rsidR="004110A0" w:rsidRPr="004110A0" w:rsidRDefault="004110A0" w:rsidP="004110A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110A0">
        <w:rPr>
          <w:rFonts w:eastAsia="Calibri"/>
          <w:color w:val="000000"/>
        </w:rPr>
        <w:t xml:space="preserve"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 </w:t>
      </w:r>
    </w:p>
    <w:p w:rsidR="004110A0" w:rsidRPr="004110A0" w:rsidRDefault="004110A0" w:rsidP="004110A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110A0">
        <w:rPr>
          <w:rFonts w:eastAsia="Calibri"/>
          <w:color w:val="000000"/>
        </w:rPr>
        <w:t xml:space="preserve"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 </w:t>
      </w:r>
    </w:p>
    <w:p w:rsidR="004110A0" w:rsidRPr="004110A0" w:rsidRDefault="004110A0" w:rsidP="004110A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110A0">
        <w:rPr>
          <w:rFonts w:eastAsia="Calibri"/>
          <w:color w:val="000000"/>
        </w:rPr>
        <w:t xml:space="preserve"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 </w:t>
      </w:r>
    </w:p>
    <w:p w:rsidR="004110A0" w:rsidRPr="004110A0" w:rsidRDefault="004110A0" w:rsidP="004110A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110A0">
        <w:rPr>
          <w:rFonts w:eastAsia="Calibri"/>
          <w:color w:val="000000"/>
        </w:rPr>
        <w:t xml:space="preserve">д) создания (реконструкции) культурно-досуговых организаций клубного типа на территориях сельских поселений, развития муниципальных библиотек; </w:t>
      </w:r>
    </w:p>
    <w:p w:rsidR="004110A0" w:rsidRPr="004110A0" w:rsidRDefault="004110A0" w:rsidP="004110A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110A0">
        <w:rPr>
          <w:rFonts w:eastAsia="Calibri"/>
          <w:color w:val="000000"/>
        </w:rPr>
        <w:t xml:space="preserve">е) создания виртуальных концертных залов не менее чем в 500 городах Российской Федерации; </w:t>
      </w:r>
    </w:p>
    <w:p w:rsidR="004110A0" w:rsidRPr="004110A0" w:rsidRDefault="004110A0" w:rsidP="004110A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110A0">
        <w:rPr>
          <w:rFonts w:eastAsia="Calibri"/>
          <w:color w:val="000000"/>
        </w:rPr>
        <w:t xml:space="preserve">ж) создания условий для показа национальных кинофильмов в кинозалах, расположенных в населенных пунктах с численностью населения до 500 тыс. человек; </w:t>
      </w:r>
    </w:p>
    <w:p w:rsidR="004110A0" w:rsidRPr="004110A0" w:rsidRDefault="004110A0" w:rsidP="004110A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110A0">
        <w:rPr>
          <w:rFonts w:eastAsia="Calibri"/>
          <w:color w:val="000000"/>
        </w:rPr>
        <w:t xml:space="preserve">з) подготовки кадров для организаций культуры; </w:t>
      </w:r>
    </w:p>
    <w:p w:rsidR="004110A0" w:rsidRPr="004110A0" w:rsidRDefault="004110A0" w:rsidP="004110A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4110A0">
        <w:rPr>
          <w:rFonts w:eastAsia="Calibri"/>
          <w:color w:val="000000"/>
        </w:rPr>
        <w:t xml:space="preserve">и) модернизации региональных и муниципальных театров юного зрителя и кукольных театров путем их реконструкции и капитального ремонта; </w:t>
      </w:r>
    </w:p>
    <w:p w:rsidR="00CD3E1B" w:rsidRPr="004110A0" w:rsidRDefault="004110A0" w:rsidP="004110A0">
      <w:pPr>
        <w:autoSpaceDE w:val="0"/>
        <w:autoSpaceDN w:val="0"/>
        <w:adjustRightInd w:val="0"/>
        <w:ind w:firstLine="426"/>
        <w:jc w:val="both"/>
        <w:rPr>
          <w:b/>
        </w:rPr>
      </w:pPr>
      <w:r w:rsidRPr="004110A0">
        <w:rPr>
          <w:rFonts w:eastAsia="Calibri"/>
          <w:color w:val="000000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E04BB0" w:rsidRPr="00E04BB0" w:rsidRDefault="00E04BB0" w:rsidP="00E04BB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E04BB0">
        <w:rPr>
          <w:rFonts w:eastAsia="Calibri"/>
          <w:color w:val="000000"/>
        </w:rPr>
        <w:t xml:space="preserve">Национальным проектом «Культура» предусмотрены цели (целевые показатели): </w:t>
      </w:r>
    </w:p>
    <w:p w:rsidR="00CD3E1B" w:rsidRPr="00E04BB0" w:rsidRDefault="00E04BB0" w:rsidP="00E04BB0">
      <w:pPr>
        <w:autoSpaceDE w:val="0"/>
        <w:autoSpaceDN w:val="0"/>
        <w:adjustRightInd w:val="0"/>
        <w:jc w:val="both"/>
        <w:rPr>
          <w:b/>
        </w:rPr>
      </w:pPr>
      <w:r w:rsidRPr="00E04BB0">
        <w:rPr>
          <w:rFonts w:eastAsia="Calibri"/>
          <w:color w:val="000000"/>
        </w:rPr>
        <w:lastRenderedPageBreak/>
        <w:t xml:space="preserve">увеличение на 15% числа посещений организаций культуры (в 2019 году – на 1%); увеличение числа обращений к цифровым ресурсам в сфере культуры в 5 раз (в 2019 году – </w:t>
      </w:r>
      <w:proofErr w:type="gramStart"/>
      <w:r w:rsidRPr="00E04BB0">
        <w:rPr>
          <w:rFonts w:eastAsia="Calibri"/>
          <w:color w:val="000000"/>
        </w:rPr>
        <w:t>в</w:t>
      </w:r>
      <w:proofErr w:type="gramEnd"/>
      <w:r w:rsidRPr="00E04BB0">
        <w:rPr>
          <w:rFonts w:eastAsia="Calibri"/>
          <w:color w:val="000000"/>
        </w:rPr>
        <w:t xml:space="preserve"> 1,5 раза).</w:t>
      </w:r>
    </w:p>
    <w:p w:rsidR="00D80538" w:rsidRDefault="00D80538" w:rsidP="00605A25">
      <w:pPr>
        <w:autoSpaceDE w:val="0"/>
        <w:autoSpaceDN w:val="0"/>
        <w:adjustRightInd w:val="0"/>
        <w:spacing w:line="120" w:lineRule="auto"/>
        <w:ind w:firstLine="425"/>
        <w:jc w:val="both"/>
        <w:rPr>
          <w:b/>
        </w:rPr>
      </w:pPr>
    </w:p>
    <w:p w:rsidR="001A1E0F" w:rsidRDefault="001A1E0F" w:rsidP="001A1E0F">
      <w:pPr>
        <w:autoSpaceDE w:val="0"/>
        <w:autoSpaceDN w:val="0"/>
        <w:adjustRightInd w:val="0"/>
        <w:ind w:firstLine="426"/>
        <w:jc w:val="both"/>
      </w:pPr>
      <w:r>
        <w:rPr>
          <w:b/>
        </w:rPr>
        <w:t xml:space="preserve">3. Национального проекта «Экология» </w:t>
      </w:r>
      <w:r>
        <w:t>на территории  Приозерского муниципального района осуществляется через формат следующего регионального проекта:</w:t>
      </w:r>
    </w:p>
    <w:p w:rsidR="001A1E0F" w:rsidRPr="001A1E0F" w:rsidRDefault="001A1E0F" w:rsidP="001A1E0F">
      <w:pPr>
        <w:pStyle w:val="ab"/>
        <w:numPr>
          <w:ilvl w:val="0"/>
          <w:numId w:val="31"/>
        </w:numPr>
        <w:ind w:left="0" w:firstLine="426"/>
        <w:rPr>
          <w:rFonts w:ascii="Times New Roman" w:hAnsi="Times New Roman" w:cs="Times New Roman"/>
          <w:b/>
        </w:rPr>
      </w:pPr>
      <w:r w:rsidRPr="001A1E0F">
        <w:rPr>
          <w:rFonts w:ascii="Times New Roman" w:hAnsi="Times New Roman" w:cs="Times New Roman"/>
          <w:b/>
        </w:rPr>
        <w:t>Региональный проект «</w:t>
      </w:r>
      <w:r w:rsidRPr="001A1E0F">
        <w:rPr>
          <w:rFonts w:ascii="Times New Roman" w:eastAsia="Calibri" w:hAnsi="Times New Roman" w:cs="Times New Roman"/>
          <w:b/>
          <w:bCs/>
        </w:rPr>
        <w:t>Комплексная система обращения с твердыми коммунальными отходами»</w:t>
      </w:r>
      <w:r w:rsidRPr="001A1E0F">
        <w:rPr>
          <w:rFonts w:ascii="Times New Roman" w:eastAsia="Calibri" w:hAnsi="Times New Roman" w:cs="Times New Roman"/>
        </w:rPr>
        <w:t xml:space="preserve"> </w:t>
      </w:r>
    </w:p>
    <w:p w:rsidR="001A1E0F" w:rsidRDefault="001A1E0F" w:rsidP="001A1E0F">
      <w:pPr>
        <w:autoSpaceDE w:val="0"/>
        <w:autoSpaceDN w:val="0"/>
        <w:adjustRightInd w:val="0"/>
        <w:ind w:firstLine="426"/>
        <w:jc w:val="both"/>
        <w:rPr>
          <w:b/>
        </w:rPr>
      </w:pPr>
      <w:r w:rsidRPr="008F2B2F">
        <w:rPr>
          <w:bCs/>
        </w:rPr>
        <w:t xml:space="preserve">Реализация мероприятий регионального проекта направлена на достижение соответствующих </w:t>
      </w:r>
      <w:r w:rsidR="00810D05">
        <w:rPr>
          <w:bCs/>
        </w:rPr>
        <w:t>целей, показателей и результатов</w:t>
      </w:r>
      <w:r w:rsidRPr="008F2B2F">
        <w:rPr>
          <w:bCs/>
        </w:rPr>
        <w:t xml:space="preserve"> </w:t>
      </w:r>
      <w:r w:rsidRPr="00332C4F">
        <w:rPr>
          <w:b/>
          <w:bCs/>
        </w:rPr>
        <w:t>Федерального проекта «</w:t>
      </w:r>
      <w:r w:rsidR="00D70220" w:rsidRPr="001A1E0F">
        <w:rPr>
          <w:rFonts w:eastAsia="Calibri"/>
          <w:b/>
          <w:bCs/>
        </w:rPr>
        <w:t>Комплексная система обращения с твердыми коммунальными отходами»</w:t>
      </w:r>
      <w:r w:rsidR="00D70220" w:rsidRPr="001A1E0F">
        <w:rPr>
          <w:rFonts w:eastAsia="Calibri"/>
        </w:rPr>
        <w:t xml:space="preserve"> </w:t>
      </w:r>
      <w:r w:rsidR="00D70220">
        <w:rPr>
          <w:rFonts w:ascii="TimesNewRoman" w:eastAsia="Calibri" w:hAnsi="TimesNewRoman" w:cs="TimesNewRoman"/>
          <w:sz w:val="26"/>
          <w:szCs w:val="26"/>
        </w:rPr>
        <w:t>(код G2)</w:t>
      </w:r>
      <w:r w:rsidR="00D70220">
        <w:rPr>
          <w:rFonts w:asciiTheme="minorHAnsi" w:eastAsia="Calibri" w:hAnsiTheme="minorHAnsi" w:cs="TimesNewRoman"/>
          <w:sz w:val="26"/>
          <w:szCs w:val="26"/>
        </w:rPr>
        <w:t>.</w:t>
      </w:r>
      <w:r w:rsidR="00D70220" w:rsidRPr="008F2B2F">
        <w:rPr>
          <w:bCs/>
        </w:rPr>
        <w:t xml:space="preserve"> </w:t>
      </w:r>
    </w:p>
    <w:p w:rsidR="001A1E0F" w:rsidRDefault="001A1E0F" w:rsidP="00605A25">
      <w:pPr>
        <w:autoSpaceDE w:val="0"/>
        <w:autoSpaceDN w:val="0"/>
        <w:adjustRightInd w:val="0"/>
        <w:spacing w:line="120" w:lineRule="auto"/>
        <w:ind w:firstLine="425"/>
        <w:jc w:val="both"/>
        <w:rPr>
          <w:b/>
        </w:rPr>
      </w:pPr>
    </w:p>
    <w:p w:rsidR="00D70220" w:rsidRPr="00D70220" w:rsidRDefault="00D70220" w:rsidP="00D7022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70220">
        <w:rPr>
          <w:rFonts w:eastAsia="Calibri"/>
          <w:color w:val="000000"/>
        </w:rPr>
        <w:t xml:space="preserve">Указом Президента РФ от 07.05.2018 № 204 предусмотрено при разработке национального проекта в сфере экологии исходить из того, что в 2024 году необходимо обеспечить достижение следующих целей и целевых показателей: </w:t>
      </w:r>
    </w:p>
    <w:p w:rsidR="00D70220" w:rsidRPr="00D70220" w:rsidRDefault="00D70220" w:rsidP="00D7022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70220">
        <w:rPr>
          <w:rFonts w:eastAsia="Calibri"/>
          <w:color w:val="000000"/>
        </w:rPr>
        <w:t xml:space="preserve"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 </w:t>
      </w:r>
    </w:p>
    <w:p w:rsidR="00D70220" w:rsidRPr="00D70220" w:rsidRDefault="00D70220" w:rsidP="00D7022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70220">
        <w:rPr>
          <w:rFonts w:eastAsia="Calibri"/>
          <w:color w:val="000000"/>
        </w:rPr>
        <w:t xml:space="preserve"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 </w:t>
      </w:r>
    </w:p>
    <w:p w:rsidR="00D70220" w:rsidRPr="00D70220" w:rsidRDefault="00D70220" w:rsidP="00D7022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70220">
        <w:rPr>
          <w:rFonts w:eastAsia="Calibri"/>
          <w:color w:val="000000"/>
        </w:rPr>
        <w:t xml:space="preserve">экологическое оздоровление водных объектов, включая реку Волгу, и сохранение уникальных водных систем, включая озера Байкал и Телецкое; </w:t>
      </w:r>
    </w:p>
    <w:p w:rsidR="00D70220" w:rsidRDefault="00D70220" w:rsidP="00D70220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70220">
        <w:rPr>
          <w:rFonts w:eastAsia="Calibri"/>
          <w:color w:val="000000"/>
        </w:rPr>
        <w:t xml:space="preserve">сохранение биологического разнообразия, в том числе посредством создания не менее 24 новых особо охраняемых природных территорий. </w:t>
      </w:r>
    </w:p>
    <w:p w:rsidR="001A1E0F" w:rsidRDefault="001A1E0F" w:rsidP="00605A25">
      <w:pPr>
        <w:autoSpaceDE w:val="0"/>
        <w:autoSpaceDN w:val="0"/>
        <w:adjustRightInd w:val="0"/>
        <w:spacing w:line="120" w:lineRule="auto"/>
        <w:ind w:firstLine="425"/>
        <w:jc w:val="both"/>
        <w:rPr>
          <w:b/>
        </w:rPr>
      </w:pPr>
    </w:p>
    <w:p w:rsidR="00DC7257" w:rsidRDefault="001E6898" w:rsidP="001E6898">
      <w:pPr>
        <w:autoSpaceDE w:val="0"/>
        <w:autoSpaceDN w:val="0"/>
        <w:adjustRightInd w:val="0"/>
        <w:ind w:firstLine="426"/>
        <w:jc w:val="both"/>
      </w:pPr>
      <w:r>
        <w:t xml:space="preserve">Реализация мероприятий региональных проектов осуществляется городскими и сельскими поселениями </w:t>
      </w:r>
      <w:r w:rsidR="00605A25">
        <w:t xml:space="preserve"> </w:t>
      </w:r>
      <w:r>
        <w:t>Приозерск</w:t>
      </w:r>
      <w:r w:rsidR="00605A25">
        <w:t>ого</w:t>
      </w:r>
      <w:r>
        <w:t xml:space="preserve"> муниципальн</w:t>
      </w:r>
      <w:r w:rsidR="00605A25">
        <w:t>ого</w:t>
      </w:r>
      <w:r>
        <w:t xml:space="preserve"> район</w:t>
      </w:r>
      <w:r w:rsidR="00605A25">
        <w:t>а Ленинградской области</w:t>
      </w:r>
      <w:r w:rsidR="00DD67B5">
        <w:t xml:space="preserve"> </w:t>
      </w:r>
      <w:r>
        <w:t xml:space="preserve">в рамках </w:t>
      </w:r>
      <w:r w:rsidR="00DD67B5">
        <w:rPr>
          <w:b/>
        </w:rPr>
        <w:t>муницип</w:t>
      </w:r>
      <w:r w:rsidR="00436B3A">
        <w:rPr>
          <w:b/>
        </w:rPr>
        <w:t xml:space="preserve">альных </w:t>
      </w:r>
      <w:r w:rsidRPr="0044205F">
        <w:rPr>
          <w:b/>
        </w:rPr>
        <w:t xml:space="preserve"> программ</w:t>
      </w:r>
      <w:r>
        <w:t xml:space="preserve">.  </w:t>
      </w:r>
    </w:p>
    <w:p w:rsidR="0095655A" w:rsidRDefault="0095655A" w:rsidP="0095655A">
      <w:pPr>
        <w:ind w:firstLine="426"/>
        <w:jc w:val="both"/>
      </w:pPr>
      <w:r>
        <w:t>Одним из основных подходов к формированию объема и структуры расходов  бюджета городских и сельских поселений Приозерск</w:t>
      </w:r>
      <w:r w:rsidR="00533419">
        <w:t>ого</w:t>
      </w:r>
      <w:r>
        <w:t xml:space="preserve"> муниципальн</w:t>
      </w:r>
      <w:r w:rsidR="00533419">
        <w:t>ого</w:t>
      </w:r>
      <w:r>
        <w:t xml:space="preserve"> район</w:t>
      </w:r>
      <w:r w:rsidR="00533419">
        <w:t>а</w:t>
      </w:r>
      <w:r>
        <w:t xml:space="preserve"> является сохранение </w:t>
      </w:r>
      <w:r w:rsidRPr="0095655A">
        <w:rPr>
          <w:u w:val="single"/>
        </w:rPr>
        <w:t>программного принципа</w:t>
      </w:r>
      <w:r>
        <w:t xml:space="preserve"> формирования расходов</w:t>
      </w:r>
      <w:proofErr w:type="gramStart"/>
      <w:r>
        <w:t xml:space="preserve"> ,</w:t>
      </w:r>
      <w:proofErr w:type="gramEnd"/>
      <w:r>
        <w:t xml:space="preserve"> что позволяет  увязать структуру и динамику бюджетных расходов с социально-экономическими приоритетами и целями бюджетной политики, создать возможность эффективного измерения и оценки действия инструментов муниципальной политики для достижения конкретных и измеримых целей</w:t>
      </w:r>
      <w:r w:rsidR="005C6AB1">
        <w:t>.</w:t>
      </w:r>
    </w:p>
    <w:p w:rsidR="00605A25" w:rsidRPr="00605A25" w:rsidRDefault="00605A25" w:rsidP="00364795">
      <w:pPr>
        <w:pStyle w:val="1"/>
        <w:keepNext w:val="0"/>
        <w:numPr>
          <w:ilvl w:val="0"/>
          <w:numId w:val="30"/>
        </w:numPr>
        <w:shd w:val="clear" w:color="auto" w:fill="FDFDFD"/>
        <w:spacing w:before="0" w:after="0"/>
        <w:ind w:left="0" w:firstLine="426"/>
        <w:jc w:val="both"/>
        <w:textAlignment w:val="baseline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605A25">
        <w:rPr>
          <w:rFonts w:ascii="Times New Roman" w:hAnsi="Times New Roman" w:cs="Times New Roman"/>
          <w:bCs w:val="0"/>
          <w:kern w:val="0"/>
          <w:sz w:val="24"/>
          <w:szCs w:val="24"/>
        </w:rPr>
        <w:t>Необходимо отметить</w:t>
      </w:r>
      <w:r w:rsidRPr="00605A25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что 2021 год является переходным год в части синхронизации подходов к разработке и управлению государственными программами Российской Федерации и национальными (федеральными) проектами в целях реализации Указа Президента Российской Федерации от 21 июля 2020 года № 474 </w:t>
      </w:r>
      <w:r w:rsidR="00BC2D8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Pr="00605A25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 национальных целях развития Российской Федерации на период до 2030 года</w:t>
      </w:r>
      <w:r w:rsidR="00BC2D8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»</w:t>
      </w:r>
      <w:r w:rsidRPr="00605A25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605A25" w:rsidRPr="00605A25" w:rsidRDefault="00605A25" w:rsidP="00605A2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605A25">
        <w:rPr>
          <w:rFonts w:ascii="Times New Roman" w:hAnsi="Times New Roman" w:cs="Times New Roman"/>
        </w:rPr>
        <w:t xml:space="preserve">Правительство РФ утвердило постановление о новой системе управления госпрограммами, которая </w:t>
      </w:r>
      <w:r>
        <w:rPr>
          <w:rFonts w:ascii="Times New Roman" w:hAnsi="Times New Roman" w:cs="Times New Roman"/>
        </w:rPr>
        <w:t xml:space="preserve"> начала</w:t>
      </w:r>
      <w:r w:rsidRPr="00605A25">
        <w:rPr>
          <w:rFonts w:ascii="Times New Roman" w:hAnsi="Times New Roman" w:cs="Times New Roman"/>
        </w:rPr>
        <w:t xml:space="preserve"> действовать с 2022 года.</w:t>
      </w:r>
    </w:p>
    <w:p w:rsidR="00605A25" w:rsidRPr="00605A25" w:rsidRDefault="00605A25" w:rsidP="00605A25">
      <w:pPr>
        <w:pStyle w:val="Default"/>
        <w:ind w:firstLine="425"/>
        <w:jc w:val="both"/>
        <w:rPr>
          <w:rFonts w:ascii="Times New Roman" w:hAnsi="Times New Roman" w:cs="Times New Roman"/>
        </w:rPr>
      </w:pPr>
      <w:r w:rsidRPr="00605A25">
        <w:rPr>
          <w:rFonts w:ascii="Times New Roman" w:hAnsi="Times New Roman" w:cs="Times New Roman"/>
        </w:rPr>
        <w:t xml:space="preserve">В соответствии с постановлением Правительства РФ </w:t>
      </w:r>
      <w:r w:rsidRPr="00605A25">
        <w:rPr>
          <w:rFonts w:ascii="Times New Roman" w:hAnsi="Times New Roman" w:cs="Times New Roman"/>
          <w:b/>
        </w:rPr>
        <w:t>от 26 мая 2021 г. № 786</w:t>
      </w:r>
      <w:r w:rsidRPr="00605A25">
        <w:rPr>
          <w:rFonts w:ascii="Times New Roman" w:hAnsi="Times New Roman" w:cs="Times New Roman"/>
        </w:rPr>
        <w:t xml:space="preserve"> «О системе управления государственными программами РФ </w:t>
      </w:r>
      <w:proofErr w:type="gramStart"/>
      <w:r w:rsidRPr="00605A25">
        <w:rPr>
          <w:rFonts w:ascii="Times New Roman" w:hAnsi="Times New Roman" w:cs="Times New Roman"/>
        </w:rPr>
        <w:t xml:space="preserve">( </w:t>
      </w:r>
      <w:proofErr w:type="gramEnd"/>
      <w:r w:rsidRPr="00605A25">
        <w:rPr>
          <w:rFonts w:ascii="Times New Roman" w:hAnsi="Times New Roman" w:cs="Times New Roman"/>
        </w:rPr>
        <w:t xml:space="preserve">далее - Постановление № 786) с  2022 года осуществляется трансформация института госпрограмм и переход на </w:t>
      </w:r>
      <w:r w:rsidRPr="00605A25">
        <w:rPr>
          <w:rFonts w:ascii="Times New Roman" w:hAnsi="Times New Roman" w:cs="Times New Roman"/>
          <w:b/>
          <w:bCs/>
        </w:rPr>
        <w:t>новые подходы к разработке и реализации госпрограмм</w:t>
      </w:r>
      <w:r w:rsidRPr="00605A25">
        <w:rPr>
          <w:rFonts w:ascii="Times New Roman" w:hAnsi="Times New Roman" w:cs="Times New Roman"/>
        </w:rPr>
        <w:t xml:space="preserve">, включая изменение системы целеполагания, структуры и содержания госпрограмм, </w:t>
      </w:r>
      <w:r w:rsidRPr="00605A25">
        <w:rPr>
          <w:rFonts w:ascii="Times New Roman" w:hAnsi="Times New Roman" w:cs="Times New Roman"/>
          <w:b/>
          <w:bCs/>
        </w:rPr>
        <w:t xml:space="preserve">формирование системы управления госпрограммой </w:t>
      </w:r>
      <w:r w:rsidRPr="00605A25">
        <w:rPr>
          <w:rFonts w:ascii="Times New Roman" w:hAnsi="Times New Roman" w:cs="Times New Roman"/>
        </w:rPr>
        <w:t xml:space="preserve">и </w:t>
      </w:r>
      <w:r w:rsidRPr="00605A25">
        <w:rPr>
          <w:rFonts w:ascii="Times New Roman" w:hAnsi="Times New Roman" w:cs="Times New Roman"/>
          <w:b/>
          <w:bCs/>
        </w:rPr>
        <w:t>разделение госпрограмм на отраслевые и комплексные.</w:t>
      </w:r>
      <w:r w:rsidRPr="00605A25">
        <w:rPr>
          <w:rFonts w:ascii="Times New Roman" w:hAnsi="Times New Roman" w:cs="Times New Roman"/>
        </w:rPr>
        <w:t xml:space="preserve"> </w:t>
      </w:r>
    </w:p>
    <w:p w:rsidR="00605A25" w:rsidRPr="00605A25" w:rsidRDefault="00605A25" w:rsidP="00605A25">
      <w:pPr>
        <w:pStyle w:val="Default"/>
        <w:ind w:firstLine="425"/>
        <w:jc w:val="both"/>
        <w:rPr>
          <w:rFonts w:ascii="Times New Roman" w:hAnsi="Times New Roman" w:cs="Times New Roman"/>
        </w:rPr>
      </w:pPr>
      <w:r w:rsidRPr="00605A25">
        <w:rPr>
          <w:rFonts w:ascii="Times New Roman" w:hAnsi="Times New Roman" w:cs="Times New Roman"/>
        </w:rPr>
        <w:lastRenderedPageBreak/>
        <w:t xml:space="preserve">В частности, госпрограммы </w:t>
      </w:r>
      <w:r w:rsidRPr="00605A25">
        <w:rPr>
          <w:rFonts w:ascii="Times New Roman" w:hAnsi="Times New Roman" w:cs="Times New Roman"/>
          <w:b/>
        </w:rPr>
        <w:t>переориентированы</w:t>
      </w:r>
      <w:r w:rsidRPr="00605A25">
        <w:rPr>
          <w:rFonts w:ascii="Times New Roman" w:hAnsi="Times New Roman" w:cs="Times New Roman"/>
        </w:rPr>
        <w:t xml:space="preserve"> на достижение национальных целей развития, установленные Указом Президента в июле 2020 года. Для каждой цели госпрограммы и ее структурных элементов сформированы показатели, отражающие конечные общественно-значимые социально-экономические эффекты от реализации госпрограммы. В госпрограммы включены показатели Единого плана по достижению национальных целей развития РФ.</w:t>
      </w:r>
    </w:p>
    <w:p w:rsidR="00605A25" w:rsidRPr="00605A25" w:rsidRDefault="00605A25" w:rsidP="00605A25">
      <w:pPr>
        <w:pStyle w:val="Default"/>
        <w:ind w:firstLine="425"/>
        <w:jc w:val="both"/>
        <w:rPr>
          <w:rFonts w:ascii="Times New Roman" w:hAnsi="Times New Roman" w:cs="Times New Roman"/>
        </w:rPr>
      </w:pPr>
      <w:r w:rsidRPr="00605A25">
        <w:rPr>
          <w:rFonts w:ascii="Times New Roman" w:hAnsi="Times New Roman" w:cs="Times New Roman"/>
        </w:rPr>
        <w:t>Все госпрограммы  разрабатыва</w:t>
      </w:r>
      <w:r>
        <w:rPr>
          <w:rFonts w:ascii="Times New Roman" w:hAnsi="Times New Roman" w:cs="Times New Roman"/>
        </w:rPr>
        <w:t>ются</w:t>
      </w:r>
      <w:r w:rsidRPr="00605A25">
        <w:rPr>
          <w:rFonts w:ascii="Times New Roman" w:hAnsi="Times New Roman" w:cs="Times New Roman"/>
        </w:rPr>
        <w:t xml:space="preserve"> на принципах </w:t>
      </w:r>
      <w:r w:rsidRPr="00605A25">
        <w:rPr>
          <w:rFonts w:ascii="Times New Roman" w:hAnsi="Times New Roman" w:cs="Times New Roman"/>
          <w:b/>
        </w:rPr>
        <w:t>проектного управления</w:t>
      </w:r>
      <w:r w:rsidRPr="00605A25">
        <w:rPr>
          <w:rFonts w:ascii="Times New Roman" w:hAnsi="Times New Roman" w:cs="Times New Roman"/>
        </w:rPr>
        <w:t>. При этом в структуре госпрограмм выделяется проектная часть (направлена на решение конкретных задач или получение уникальных результатов в конкретные сроки), содержащая федеральные и ведомственные проекты; а также процессная часть, содержащая мероприятия, осуществляемые госорганами на постоянной основе.</w:t>
      </w:r>
    </w:p>
    <w:p w:rsidR="00605A25" w:rsidRPr="00605A25" w:rsidRDefault="00605A25" w:rsidP="00605A25">
      <w:pPr>
        <w:spacing w:line="120" w:lineRule="auto"/>
        <w:ind w:firstLine="425"/>
        <w:jc w:val="both"/>
      </w:pPr>
    </w:p>
    <w:p w:rsidR="00F27560" w:rsidRDefault="00F27560" w:rsidP="00F27560">
      <w:pPr>
        <w:tabs>
          <w:tab w:val="left" w:pos="851"/>
        </w:tabs>
        <w:ind w:firstLine="426"/>
        <w:jc w:val="both"/>
      </w:pPr>
      <w:r w:rsidRPr="004F6576">
        <w:rPr>
          <w:b/>
        </w:rPr>
        <w:t>1)</w:t>
      </w:r>
      <w:r w:rsidRPr="004F6576">
        <w:t xml:space="preserve"> Реализация мероприятий регионального проекта </w:t>
      </w:r>
      <w:r w:rsidRPr="004F6576">
        <w:rPr>
          <w:b/>
        </w:rPr>
        <w:t xml:space="preserve">«Формирование комфортной городской среды»  </w:t>
      </w:r>
      <w:r w:rsidRPr="004F6576">
        <w:t>осуществлялась в 20</w:t>
      </w:r>
      <w:r w:rsidR="00590AAA" w:rsidRPr="004F6576">
        <w:t>21</w:t>
      </w:r>
      <w:r w:rsidRPr="004F6576">
        <w:t xml:space="preserve"> году администрациями городских и сельских поселений Приозерск</w:t>
      </w:r>
      <w:r w:rsidR="00590AAA" w:rsidRPr="004F6576">
        <w:t>ого</w:t>
      </w:r>
      <w:r w:rsidRPr="004F6576">
        <w:t xml:space="preserve"> муниципальн</w:t>
      </w:r>
      <w:r w:rsidR="00590AAA" w:rsidRPr="004F6576">
        <w:t>ого</w:t>
      </w:r>
      <w:r w:rsidRPr="004F6576">
        <w:t xml:space="preserve"> район</w:t>
      </w:r>
      <w:r w:rsidR="00590AAA" w:rsidRPr="004F6576">
        <w:t>а Ленинградской области</w:t>
      </w:r>
      <w:r w:rsidRPr="004F6576">
        <w:t xml:space="preserve"> в рамках муниципальных программ «Формирование комфортной городской среды»</w:t>
      </w:r>
      <w:proofErr w:type="gramStart"/>
      <w:r w:rsidR="0050701D">
        <w:t xml:space="preserve"> </w:t>
      </w:r>
      <w:r w:rsidRPr="004F6576">
        <w:t>.</w:t>
      </w:r>
      <w:proofErr w:type="gramEnd"/>
      <w:r w:rsidRPr="0053551A">
        <w:t xml:space="preserve"> </w:t>
      </w:r>
    </w:p>
    <w:p w:rsidR="00254B7A" w:rsidRDefault="00F27560" w:rsidP="00F27560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441C71">
        <w:rPr>
          <w:b/>
        </w:rPr>
        <w:t xml:space="preserve">в  </w:t>
      </w:r>
      <w:r w:rsidR="00590AAA">
        <w:rPr>
          <w:b/>
        </w:rPr>
        <w:t>5</w:t>
      </w:r>
      <w:r>
        <w:rPr>
          <w:b/>
        </w:rPr>
        <w:t>-</w:t>
      </w:r>
      <w:r w:rsidR="00590AAA">
        <w:rPr>
          <w:b/>
        </w:rPr>
        <w:t xml:space="preserve">ти </w:t>
      </w:r>
      <w:r w:rsidRPr="00441C71">
        <w:rPr>
          <w:b/>
        </w:rPr>
        <w:t>(</w:t>
      </w:r>
      <w:r w:rsidR="00590AAA">
        <w:rPr>
          <w:b/>
        </w:rPr>
        <w:t>пяти</w:t>
      </w:r>
      <w:r w:rsidRPr="00441C71">
        <w:rPr>
          <w:b/>
        </w:rPr>
        <w:t>)</w:t>
      </w:r>
      <w:r w:rsidRPr="0053551A">
        <w:t xml:space="preserve"> муниципальных программ</w:t>
      </w:r>
      <w:r>
        <w:t xml:space="preserve">ах </w:t>
      </w:r>
      <w:r w:rsidRPr="0053551A">
        <w:t>в качестве их структурных элементов.</w:t>
      </w:r>
      <w:r>
        <w:t xml:space="preserve"> </w:t>
      </w:r>
    </w:p>
    <w:p w:rsidR="00F27560" w:rsidRPr="00254B7A" w:rsidRDefault="00F27560" w:rsidP="00F27560">
      <w:pPr>
        <w:tabs>
          <w:tab w:val="left" w:pos="851"/>
        </w:tabs>
        <w:ind w:firstLine="426"/>
        <w:jc w:val="both"/>
        <w:rPr>
          <w:i/>
        </w:rPr>
      </w:pPr>
      <w:r w:rsidRPr="00254B7A">
        <w:rPr>
          <w:i/>
        </w:rPr>
        <w:t xml:space="preserve">Для сравнения: </w:t>
      </w:r>
      <w:r w:rsidRPr="00254B7A">
        <w:rPr>
          <w:b/>
          <w:i/>
        </w:rPr>
        <w:t>в 20</w:t>
      </w:r>
      <w:r w:rsidR="00590AAA">
        <w:rPr>
          <w:b/>
          <w:i/>
        </w:rPr>
        <w:t>20</w:t>
      </w:r>
      <w:r w:rsidRPr="00254B7A">
        <w:rPr>
          <w:b/>
          <w:i/>
        </w:rPr>
        <w:t xml:space="preserve"> году</w:t>
      </w:r>
      <w:r w:rsidRPr="00254B7A">
        <w:rPr>
          <w:i/>
        </w:rPr>
        <w:t xml:space="preserve"> реализация регионального проекта «Формирование комфортной городской среды» осуществлялась в рамках  </w:t>
      </w:r>
      <w:r w:rsidR="00590AAA">
        <w:rPr>
          <w:b/>
          <w:i/>
        </w:rPr>
        <w:t>3</w:t>
      </w:r>
      <w:r w:rsidRPr="00254B7A">
        <w:rPr>
          <w:b/>
          <w:i/>
        </w:rPr>
        <w:t>-</w:t>
      </w:r>
      <w:r w:rsidR="00590AAA">
        <w:rPr>
          <w:b/>
          <w:i/>
        </w:rPr>
        <w:t>х</w:t>
      </w:r>
      <w:r w:rsidRPr="00254B7A">
        <w:rPr>
          <w:i/>
        </w:rPr>
        <w:t xml:space="preserve"> </w:t>
      </w:r>
      <w:r w:rsidRPr="001739AA">
        <w:rPr>
          <w:b/>
          <w:i/>
        </w:rPr>
        <w:t>(</w:t>
      </w:r>
      <w:r w:rsidR="00590AAA">
        <w:rPr>
          <w:b/>
          <w:i/>
        </w:rPr>
        <w:t>трех</w:t>
      </w:r>
      <w:r w:rsidRPr="001739AA">
        <w:rPr>
          <w:b/>
          <w:i/>
        </w:rPr>
        <w:t>)</w:t>
      </w:r>
      <w:r w:rsidRPr="00254B7A">
        <w:rPr>
          <w:i/>
        </w:rPr>
        <w:t xml:space="preserve"> муниципальных програм</w:t>
      </w:r>
      <w:r w:rsidR="0018042D">
        <w:rPr>
          <w:i/>
        </w:rPr>
        <w:t>м</w:t>
      </w:r>
      <w:r w:rsidR="00153F07">
        <w:rPr>
          <w:i/>
        </w:rPr>
        <w:t xml:space="preserve"> городских и сельских поселений</w:t>
      </w:r>
      <w:r w:rsidR="00590AAA">
        <w:rPr>
          <w:i/>
        </w:rPr>
        <w:t xml:space="preserve"> Приозерского муниципального района</w:t>
      </w:r>
      <w:r w:rsidRPr="00254B7A">
        <w:rPr>
          <w:i/>
        </w:rPr>
        <w:t>.</w:t>
      </w:r>
    </w:p>
    <w:p w:rsidR="00336087" w:rsidRDefault="00336087" w:rsidP="00441C71">
      <w:pPr>
        <w:spacing w:line="120" w:lineRule="auto"/>
        <w:ind w:firstLine="425"/>
        <w:jc w:val="both"/>
      </w:pPr>
    </w:p>
    <w:p w:rsidR="00132303" w:rsidRDefault="00132303" w:rsidP="00336087">
      <w:pPr>
        <w:ind w:firstLine="425"/>
        <w:jc w:val="both"/>
      </w:pPr>
      <w:r>
        <w:t>В</w:t>
      </w:r>
      <w:r w:rsidRPr="00AB4CA5">
        <w:t xml:space="preserve"> целях </w:t>
      </w:r>
      <w:r>
        <w:t xml:space="preserve">создания условий для системного повышения качества и комфорта </w:t>
      </w:r>
      <w:r w:rsidRPr="00AB4CA5">
        <w:t xml:space="preserve">среды </w:t>
      </w:r>
      <w:r>
        <w:t xml:space="preserve">проживания, </w:t>
      </w:r>
      <w:r w:rsidR="00D90548">
        <w:t>в том числе благоустройство и надлежащее содержание дворовых</w:t>
      </w:r>
      <w:r w:rsidR="00520D27">
        <w:t xml:space="preserve"> территорий, </w:t>
      </w:r>
      <w:r>
        <w:t>с</w:t>
      </w:r>
      <w:r>
        <w:rPr>
          <w:rFonts w:hint="eastAsia"/>
        </w:rPr>
        <w:t>охранени</w:t>
      </w:r>
      <w:r>
        <w:t>я</w:t>
      </w:r>
      <w:r>
        <w:rPr>
          <w:rFonts w:hint="eastAsia"/>
        </w:rPr>
        <w:t xml:space="preserve"> </w:t>
      </w:r>
      <w:r w:rsidRPr="00EA53DA"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улучш</w:t>
      </w:r>
      <w:r>
        <w:t>ения</w:t>
      </w:r>
      <w:r w:rsidRPr="00EA53DA">
        <w:t xml:space="preserve"> </w:t>
      </w:r>
      <w:r>
        <w:rPr>
          <w:rFonts w:hint="eastAsia"/>
        </w:rPr>
        <w:t>внешн</w:t>
      </w:r>
      <w:r>
        <w:t>его вида</w:t>
      </w:r>
      <w:r w:rsidRPr="00EA53DA">
        <w:t xml:space="preserve"> </w:t>
      </w:r>
      <w:r w:rsidRPr="00EA53DA">
        <w:rPr>
          <w:rFonts w:hint="eastAsia"/>
        </w:rPr>
        <w:t>мест</w:t>
      </w:r>
      <w:r w:rsidRPr="00EA53DA">
        <w:t xml:space="preserve"> </w:t>
      </w:r>
      <w:r w:rsidRPr="00EA53DA">
        <w:rPr>
          <w:rFonts w:hint="eastAsia"/>
        </w:rPr>
        <w:t>общего</w:t>
      </w:r>
      <w:r w:rsidRPr="00EA53DA">
        <w:t xml:space="preserve"> </w:t>
      </w:r>
      <w:r w:rsidRPr="00EA53DA">
        <w:rPr>
          <w:rFonts w:hint="eastAsia"/>
        </w:rPr>
        <w:t>пользования</w:t>
      </w:r>
      <w:r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массового</w:t>
      </w:r>
      <w:r w:rsidRPr="00EA53DA">
        <w:t xml:space="preserve"> </w:t>
      </w:r>
      <w:r w:rsidRPr="00EA53DA">
        <w:rPr>
          <w:rFonts w:hint="eastAsia"/>
        </w:rPr>
        <w:t>отдыха</w:t>
      </w:r>
      <w:r w:rsidRPr="00EA53DA">
        <w:t xml:space="preserve"> </w:t>
      </w:r>
      <w:r w:rsidRPr="00EA53DA">
        <w:rPr>
          <w:rFonts w:hint="eastAsia"/>
        </w:rPr>
        <w:t>населения</w:t>
      </w:r>
      <w:proofErr w:type="gramStart"/>
      <w:r>
        <w:t xml:space="preserve"> </w:t>
      </w:r>
      <w:r w:rsidRPr="00EA53DA">
        <w:t>,</w:t>
      </w:r>
      <w:proofErr w:type="gramEnd"/>
      <w:r w:rsidRPr="00EA53DA">
        <w:t xml:space="preserve">  </w:t>
      </w:r>
      <w:r>
        <w:rPr>
          <w:rFonts w:hint="eastAsia"/>
        </w:rPr>
        <w:t>повышени</w:t>
      </w:r>
      <w:r>
        <w:t>я</w:t>
      </w:r>
      <w:r w:rsidRPr="00EA53DA">
        <w:t xml:space="preserve"> </w:t>
      </w:r>
      <w:r w:rsidRPr="00EA53DA">
        <w:rPr>
          <w:rFonts w:hint="eastAsia"/>
        </w:rPr>
        <w:t>уровня</w:t>
      </w:r>
      <w:r w:rsidRPr="00EA53DA">
        <w:t xml:space="preserve"> </w:t>
      </w:r>
      <w:r w:rsidRPr="00EA53DA">
        <w:rPr>
          <w:rFonts w:hint="eastAsia"/>
        </w:rPr>
        <w:t>духовного</w:t>
      </w:r>
      <w:r w:rsidRPr="00EA53DA">
        <w:t xml:space="preserve">, </w:t>
      </w:r>
      <w:r w:rsidRPr="00EA53DA">
        <w:rPr>
          <w:rFonts w:hint="eastAsia"/>
        </w:rPr>
        <w:t>нравственно</w:t>
      </w:r>
      <w:r w:rsidRPr="00EA53DA">
        <w:t>-</w:t>
      </w:r>
      <w:r w:rsidRPr="00EA53DA">
        <w:rPr>
          <w:rFonts w:hint="eastAsia"/>
        </w:rPr>
        <w:t>эстетического</w:t>
      </w:r>
      <w:r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физического</w:t>
      </w:r>
      <w:r w:rsidRPr="00EA53DA">
        <w:t xml:space="preserve"> </w:t>
      </w:r>
      <w:r w:rsidRPr="00EA53DA">
        <w:rPr>
          <w:rFonts w:hint="eastAsia"/>
        </w:rPr>
        <w:t>развития</w:t>
      </w:r>
      <w:r w:rsidRPr="00EA53DA">
        <w:t xml:space="preserve"> </w:t>
      </w:r>
      <w:r w:rsidRPr="00EA53DA">
        <w:rPr>
          <w:rFonts w:hint="eastAsia"/>
        </w:rPr>
        <w:t>жителей</w:t>
      </w:r>
      <w:r w:rsidRPr="00EA53DA">
        <w:t xml:space="preserve"> </w:t>
      </w:r>
      <w:r>
        <w:t xml:space="preserve"> городских и сельских поселений Приозерск</w:t>
      </w:r>
      <w:r w:rsidR="0058683F">
        <w:t>ого</w:t>
      </w:r>
      <w:r>
        <w:t xml:space="preserve"> муниципальн</w:t>
      </w:r>
      <w:r w:rsidR="0058683F">
        <w:t>ого</w:t>
      </w:r>
      <w:r>
        <w:t xml:space="preserve"> район</w:t>
      </w:r>
      <w:r w:rsidR="0058683F">
        <w:t>а</w:t>
      </w:r>
      <w:r>
        <w:t xml:space="preserve"> утвержден</w:t>
      </w:r>
      <w:r w:rsidR="00EA2023">
        <w:t>ы</w:t>
      </w:r>
      <w:r>
        <w:t>:</w:t>
      </w:r>
    </w:p>
    <w:p w:rsidR="00163976" w:rsidRPr="005C6AB1" w:rsidRDefault="00132303" w:rsidP="00364795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5C6AB1">
        <w:t xml:space="preserve">Муниципальная программа </w:t>
      </w:r>
      <w:r w:rsidRPr="005C6AB1">
        <w:rPr>
          <w:b/>
        </w:rPr>
        <w:t>«Формирование комфортной городской среды на территории</w:t>
      </w:r>
      <w:r w:rsidRPr="005C6AB1">
        <w:rPr>
          <w:b/>
          <w:kern w:val="28"/>
        </w:rPr>
        <w:t xml:space="preserve"> МО Приозерское городское поселение</w:t>
      </w:r>
      <w:r w:rsidRPr="005C6AB1">
        <w:rPr>
          <w:kern w:val="28"/>
        </w:rPr>
        <w:t xml:space="preserve"> </w:t>
      </w:r>
      <w:r w:rsidR="00EB5570">
        <w:rPr>
          <w:kern w:val="28"/>
        </w:rPr>
        <w:t>на 2018-2024</w:t>
      </w:r>
      <w:r w:rsidRPr="005C6AB1">
        <w:rPr>
          <w:kern w:val="28"/>
        </w:rPr>
        <w:t xml:space="preserve"> годы». </w:t>
      </w:r>
      <w:r w:rsidR="00163976" w:rsidRPr="005C6AB1">
        <w:t xml:space="preserve"> Постановление администрации Приозерск</w:t>
      </w:r>
      <w:r w:rsidR="0058683F">
        <w:t>ого</w:t>
      </w:r>
      <w:r w:rsidR="00163976" w:rsidRPr="005C6AB1">
        <w:t xml:space="preserve"> муниципальн</w:t>
      </w:r>
      <w:r w:rsidR="0058683F">
        <w:t>ого</w:t>
      </w:r>
      <w:r w:rsidR="00163976" w:rsidRPr="005C6AB1">
        <w:t xml:space="preserve"> район</w:t>
      </w:r>
      <w:r w:rsidR="0058683F">
        <w:t>а</w:t>
      </w:r>
      <w:r w:rsidR="00163976" w:rsidRPr="005C6AB1">
        <w:t xml:space="preserve"> от  28.03.2018г. №1002</w:t>
      </w:r>
      <w:r w:rsidR="00D64419">
        <w:t xml:space="preserve"> </w:t>
      </w:r>
      <w:r w:rsidR="00BF21B9" w:rsidRPr="005C6AB1">
        <w:t xml:space="preserve">(с </w:t>
      </w:r>
      <w:r w:rsidR="0058683F">
        <w:t>изменениями и</w:t>
      </w:r>
      <w:r w:rsidR="00BF21B9" w:rsidRPr="005C6AB1">
        <w:t xml:space="preserve"> дополнен</w:t>
      </w:r>
      <w:r w:rsidR="0058683F">
        <w:t>иями</w:t>
      </w:r>
      <w:r w:rsidR="00BF21B9" w:rsidRPr="005C6AB1">
        <w:t>);</w:t>
      </w:r>
    </w:p>
    <w:p w:rsidR="0058683F" w:rsidRDefault="000B263B" w:rsidP="00364795">
      <w:pPr>
        <w:numPr>
          <w:ilvl w:val="0"/>
          <w:numId w:val="3"/>
        </w:numPr>
        <w:autoSpaceDE w:val="0"/>
        <w:autoSpaceDN w:val="0"/>
        <w:adjustRightInd w:val="0"/>
        <w:ind w:left="0" w:right="-2" w:firstLine="426"/>
        <w:jc w:val="both"/>
      </w:pPr>
      <w:r w:rsidRPr="001C5E03">
        <w:t>М</w:t>
      </w:r>
      <w:r>
        <w:t xml:space="preserve">униципальная программа </w:t>
      </w:r>
      <w:r w:rsidRPr="0058683F">
        <w:rPr>
          <w:b/>
        </w:rPr>
        <w:t xml:space="preserve">«Формирование </w:t>
      </w:r>
      <w:r w:rsidR="003C5436">
        <w:rPr>
          <w:b/>
        </w:rPr>
        <w:t>комфортной</w:t>
      </w:r>
      <w:r w:rsidR="0058683F" w:rsidRPr="0058683F">
        <w:rPr>
          <w:b/>
        </w:rPr>
        <w:t xml:space="preserve"> городской среды </w:t>
      </w:r>
      <w:r w:rsidRPr="0058683F">
        <w:rPr>
          <w:b/>
        </w:rPr>
        <w:t>на территории</w:t>
      </w:r>
      <w:r w:rsidRPr="0058683F">
        <w:rPr>
          <w:b/>
          <w:kern w:val="28"/>
        </w:rPr>
        <w:t xml:space="preserve"> МО  </w:t>
      </w:r>
      <w:r w:rsidR="0058683F" w:rsidRPr="0058683F">
        <w:rPr>
          <w:b/>
          <w:kern w:val="28"/>
        </w:rPr>
        <w:t>Сосновское сельское поселение</w:t>
      </w:r>
      <w:r w:rsidR="005A61A0" w:rsidRPr="0058683F">
        <w:rPr>
          <w:kern w:val="28"/>
        </w:rPr>
        <w:t xml:space="preserve"> </w:t>
      </w:r>
      <w:r w:rsidRPr="0058683F">
        <w:rPr>
          <w:kern w:val="28"/>
        </w:rPr>
        <w:t>на 2018-202</w:t>
      </w:r>
      <w:r w:rsidR="0058683F" w:rsidRPr="0058683F">
        <w:rPr>
          <w:kern w:val="28"/>
        </w:rPr>
        <w:t>2</w:t>
      </w:r>
      <w:r w:rsidRPr="0058683F">
        <w:rPr>
          <w:kern w:val="28"/>
        </w:rPr>
        <w:t xml:space="preserve"> годы»</w:t>
      </w:r>
      <w:r w:rsidR="00CA7DA3" w:rsidRPr="0058683F">
        <w:rPr>
          <w:kern w:val="28"/>
        </w:rPr>
        <w:t>.</w:t>
      </w:r>
      <w:r w:rsidRPr="0058683F">
        <w:rPr>
          <w:kern w:val="28"/>
        </w:rPr>
        <w:t xml:space="preserve"> П</w:t>
      </w:r>
      <w:r>
        <w:t xml:space="preserve">остановление администрации МО </w:t>
      </w:r>
      <w:r w:rsidR="0058683F">
        <w:t>Сосновское</w:t>
      </w:r>
      <w:r>
        <w:t xml:space="preserve">  сельское поселение от  </w:t>
      </w:r>
      <w:r w:rsidR="0058683F">
        <w:t>07</w:t>
      </w:r>
      <w:r>
        <w:t>.</w:t>
      </w:r>
      <w:r w:rsidR="0058683F">
        <w:t>03</w:t>
      </w:r>
      <w:r>
        <w:t>.20</w:t>
      </w:r>
      <w:r w:rsidR="0058683F">
        <w:t>18</w:t>
      </w:r>
      <w:r>
        <w:t>г. №</w:t>
      </w:r>
      <w:r w:rsidR="0058683F">
        <w:t>728</w:t>
      </w:r>
      <w:r>
        <w:t xml:space="preserve"> </w:t>
      </w:r>
      <w:r w:rsidR="00317591">
        <w:t>(</w:t>
      </w:r>
      <w:r w:rsidR="0058683F" w:rsidRPr="005C6AB1">
        <w:t xml:space="preserve">с </w:t>
      </w:r>
      <w:r w:rsidR="0058683F">
        <w:t>изменениями и</w:t>
      </w:r>
      <w:r w:rsidR="0058683F" w:rsidRPr="005C6AB1">
        <w:t xml:space="preserve"> дополнен</w:t>
      </w:r>
      <w:r w:rsidR="0058683F">
        <w:t>иями</w:t>
      </w:r>
      <w:proofErr w:type="gramStart"/>
      <w:r w:rsidR="0058683F" w:rsidRPr="0052673B">
        <w:t xml:space="preserve"> </w:t>
      </w:r>
      <w:r w:rsidR="0058683F">
        <w:t>)</w:t>
      </w:r>
      <w:proofErr w:type="gramEnd"/>
      <w:r w:rsidR="0058683F">
        <w:t>;</w:t>
      </w:r>
    </w:p>
    <w:p w:rsidR="003C5436" w:rsidRDefault="0052673B" w:rsidP="00364795">
      <w:pPr>
        <w:numPr>
          <w:ilvl w:val="0"/>
          <w:numId w:val="3"/>
        </w:numPr>
        <w:autoSpaceDE w:val="0"/>
        <w:autoSpaceDN w:val="0"/>
        <w:adjustRightInd w:val="0"/>
        <w:ind w:left="0" w:right="-2" w:firstLine="426"/>
        <w:jc w:val="both"/>
      </w:pPr>
      <w:r w:rsidRPr="0052673B">
        <w:t>Муниципальная программ</w:t>
      </w:r>
      <w:r w:rsidR="0053551A">
        <w:t>а</w:t>
      </w:r>
      <w:r w:rsidRPr="0052673B">
        <w:t xml:space="preserve"> </w:t>
      </w:r>
      <w:r w:rsidRPr="0058683F">
        <w:rPr>
          <w:b/>
        </w:rPr>
        <w:t xml:space="preserve">«Формирование комфортной городской среды на территории МО </w:t>
      </w:r>
      <w:r w:rsidR="004F27B8">
        <w:rPr>
          <w:b/>
        </w:rPr>
        <w:t xml:space="preserve">Раздольевское </w:t>
      </w:r>
      <w:r w:rsidRPr="0058683F">
        <w:rPr>
          <w:b/>
        </w:rPr>
        <w:t xml:space="preserve"> сельское поселение </w:t>
      </w:r>
      <w:r w:rsidRPr="005A61A0">
        <w:t>на 2018-20</w:t>
      </w:r>
      <w:r w:rsidR="003006F5">
        <w:t>24</w:t>
      </w:r>
      <w:r w:rsidRPr="005A61A0">
        <w:t xml:space="preserve"> годы»</w:t>
      </w:r>
      <w:r w:rsidR="006E5122" w:rsidRPr="005A61A0">
        <w:t>.</w:t>
      </w:r>
      <w:r w:rsidRPr="0052673B">
        <w:t xml:space="preserve"> </w:t>
      </w:r>
      <w:r w:rsidR="006E5122">
        <w:t>П</w:t>
      </w:r>
      <w:r w:rsidRPr="0052673B">
        <w:t xml:space="preserve">остановление администрации </w:t>
      </w:r>
      <w:r w:rsidR="006E5122">
        <w:t xml:space="preserve">МО </w:t>
      </w:r>
      <w:r w:rsidR="004F27B8">
        <w:t>Раздольевское</w:t>
      </w:r>
      <w:r w:rsidR="006E5122">
        <w:t xml:space="preserve"> сельское поселение </w:t>
      </w:r>
      <w:r w:rsidRPr="0052673B">
        <w:t xml:space="preserve">от </w:t>
      </w:r>
      <w:r w:rsidR="004F27B8">
        <w:t>14.02.2020</w:t>
      </w:r>
      <w:r w:rsidRPr="0052673B">
        <w:t>г</w:t>
      </w:r>
      <w:r w:rsidR="006E5122">
        <w:t>. №</w:t>
      </w:r>
      <w:r w:rsidR="004F27B8">
        <w:t>40</w:t>
      </w:r>
      <w:r w:rsidR="006E5122">
        <w:t>.</w:t>
      </w:r>
      <w:r w:rsidRPr="0052673B">
        <w:t xml:space="preserve"> </w:t>
      </w:r>
      <w:r w:rsidR="005D1F56" w:rsidRPr="00FD0FBD">
        <w:t xml:space="preserve">(с учетом изменений </w:t>
      </w:r>
      <w:r w:rsidR="005D1F56">
        <w:t>и дополнений)</w:t>
      </w:r>
      <w:r w:rsidR="00441C71">
        <w:t>.</w:t>
      </w:r>
      <w:r w:rsidRPr="0052673B">
        <w:t xml:space="preserve">   </w:t>
      </w:r>
    </w:p>
    <w:p w:rsidR="003C5436" w:rsidRDefault="003C5436" w:rsidP="00364795">
      <w:pPr>
        <w:numPr>
          <w:ilvl w:val="0"/>
          <w:numId w:val="3"/>
        </w:numPr>
        <w:autoSpaceDE w:val="0"/>
        <w:autoSpaceDN w:val="0"/>
        <w:adjustRightInd w:val="0"/>
        <w:ind w:left="0" w:right="-2" w:firstLine="426"/>
        <w:jc w:val="both"/>
      </w:pPr>
      <w:r w:rsidRPr="0052673B">
        <w:t>Муниципальная программ</w:t>
      </w:r>
      <w:r>
        <w:t>а</w:t>
      </w:r>
      <w:r w:rsidRPr="0052673B">
        <w:t xml:space="preserve"> </w:t>
      </w:r>
      <w:r w:rsidRPr="0058683F">
        <w:rPr>
          <w:b/>
        </w:rPr>
        <w:t xml:space="preserve">«Формирование комфортной городской среды на территории МО </w:t>
      </w:r>
      <w:r w:rsidR="00533419">
        <w:rPr>
          <w:b/>
        </w:rPr>
        <w:t>Мичуринское</w:t>
      </w:r>
      <w:r>
        <w:rPr>
          <w:b/>
        </w:rPr>
        <w:t xml:space="preserve"> </w:t>
      </w:r>
      <w:r w:rsidRPr="0058683F">
        <w:rPr>
          <w:b/>
        </w:rPr>
        <w:t xml:space="preserve"> сельское поселение </w:t>
      </w:r>
      <w:r w:rsidRPr="005A61A0">
        <w:t>на 2018-2022 годы».</w:t>
      </w:r>
      <w:r w:rsidRPr="0052673B">
        <w:t xml:space="preserve"> </w:t>
      </w:r>
      <w:r>
        <w:t>П</w:t>
      </w:r>
      <w:r w:rsidRPr="0052673B">
        <w:t xml:space="preserve">остановление администрации </w:t>
      </w:r>
      <w:r>
        <w:t xml:space="preserve">МО </w:t>
      </w:r>
      <w:r w:rsidR="00533419">
        <w:t>Мичуринское</w:t>
      </w:r>
      <w:r>
        <w:t xml:space="preserve"> сельское поселение </w:t>
      </w:r>
      <w:r w:rsidRPr="0052673B">
        <w:t xml:space="preserve">от </w:t>
      </w:r>
      <w:r w:rsidR="00533419">
        <w:t>01</w:t>
      </w:r>
      <w:r>
        <w:t>.</w:t>
      </w:r>
      <w:r w:rsidR="00533419">
        <w:t>11</w:t>
      </w:r>
      <w:r>
        <w:t>.20</w:t>
      </w:r>
      <w:r w:rsidR="00533419">
        <w:t>17</w:t>
      </w:r>
      <w:r w:rsidRPr="0052673B">
        <w:t>г</w:t>
      </w:r>
      <w:r>
        <w:t>. №</w:t>
      </w:r>
      <w:r w:rsidR="00D64419">
        <w:t>261</w:t>
      </w:r>
      <w:r>
        <w:t>.</w:t>
      </w:r>
      <w:r w:rsidRPr="0052673B">
        <w:t xml:space="preserve"> </w:t>
      </w:r>
      <w:r w:rsidRPr="00FD0FBD">
        <w:t xml:space="preserve">(с учетом изменений </w:t>
      </w:r>
      <w:r>
        <w:t>и дополнений</w:t>
      </w:r>
      <w:r w:rsidRPr="00533419">
        <w:rPr>
          <w:b/>
        </w:rPr>
        <w:t>).</w:t>
      </w:r>
      <w:r w:rsidRPr="0052673B">
        <w:t xml:space="preserve">   </w:t>
      </w:r>
    </w:p>
    <w:p w:rsidR="00EF7605" w:rsidRDefault="00533419" w:rsidP="00364795">
      <w:pPr>
        <w:numPr>
          <w:ilvl w:val="0"/>
          <w:numId w:val="3"/>
        </w:numPr>
        <w:autoSpaceDE w:val="0"/>
        <w:autoSpaceDN w:val="0"/>
        <w:adjustRightInd w:val="0"/>
        <w:ind w:left="0" w:right="-2" w:firstLine="426"/>
        <w:jc w:val="both"/>
      </w:pPr>
      <w:r w:rsidRPr="0052673B">
        <w:t>Муниципальная программ</w:t>
      </w:r>
      <w:r>
        <w:t>а</w:t>
      </w:r>
      <w:r w:rsidRPr="0052673B">
        <w:t xml:space="preserve"> </w:t>
      </w:r>
      <w:r w:rsidRPr="002B3F26">
        <w:rPr>
          <w:b/>
        </w:rPr>
        <w:t xml:space="preserve">«Формирование комфортной городской среды на территории МО Запорожское  сельское поселение </w:t>
      </w:r>
      <w:r w:rsidRPr="005A61A0">
        <w:t>на 2018-202</w:t>
      </w:r>
      <w:r w:rsidR="002B3F26">
        <w:t>3</w:t>
      </w:r>
      <w:r w:rsidRPr="005A61A0">
        <w:t xml:space="preserve"> годы».</w:t>
      </w:r>
      <w:r w:rsidRPr="0052673B">
        <w:t xml:space="preserve"> </w:t>
      </w:r>
      <w:r>
        <w:t>П</w:t>
      </w:r>
      <w:r w:rsidRPr="0052673B">
        <w:t xml:space="preserve">остановление администрации </w:t>
      </w:r>
      <w:r>
        <w:t xml:space="preserve">МО </w:t>
      </w:r>
      <w:r w:rsidR="002B3F26">
        <w:t>Запорожское</w:t>
      </w:r>
      <w:r>
        <w:t xml:space="preserve"> сельское поселение </w:t>
      </w:r>
      <w:r w:rsidRPr="0052673B">
        <w:t xml:space="preserve">от </w:t>
      </w:r>
      <w:r w:rsidR="002B3F26">
        <w:t>30.06.2020</w:t>
      </w:r>
      <w:r w:rsidRPr="0052673B">
        <w:t>г</w:t>
      </w:r>
      <w:r>
        <w:t>. №</w:t>
      </w:r>
      <w:r w:rsidR="002B3F26">
        <w:t>116</w:t>
      </w:r>
      <w:r>
        <w:t>.</w:t>
      </w:r>
      <w:r w:rsidRPr="0052673B">
        <w:t xml:space="preserve"> </w:t>
      </w:r>
      <w:r w:rsidRPr="00FD0FBD">
        <w:t xml:space="preserve">(с учетом изменений </w:t>
      </w:r>
      <w:r>
        <w:t>и дополнений).</w:t>
      </w:r>
      <w:r w:rsidRPr="0052673B">
        <w:t xml:space="preserve">   </w:t>
      </w:r>
      <w:r w:rsidR="0052673B" w:rsidRPr="0052673B">
        <w:t xml:space="preserve">         </w:t>
      </w:r>
    </w:p>
    <w:p w:rsidR="00EF7605" w:rsidRPr="00EF7605" w:rsidRDefault="00EF7605" w:rsidP="00EF7605">
      <w:pPr>
        <w:pStyle w:val="ab"/>
        <w:shd w:val="clear" w:color="auto" w:fill="FFFFFF" w:themeFill="background1"/>
        <w:tabs>
          <w:tab w:val="left" w:pos="9354"/>
        </w:tabs>
        <w:ind w:left="426" w:firstLine="0"/>
        <w:rPr>
          <w:rFonts w:ascii="Times New Roman" w:hAnsi="Times New Roman" w:cs="Times New Roman"/>
        </w:rPr>
      </w:pPr>
      <w:r w:rsidRPr="00EF7605">
        <w:rPr>
          <w:rFonts w:ascii="Times New Roman" w:hAnsi="Times New Roman" w:cs="Times New Roman"/>
          <w:b/>
        </w:rPr>
        <w:t>Для информации</w:t>
      </w:r>
      <w:r w:rsidRPr="00EF7605">
        <w:rPr>
          <w:rFonts w:ascii="Times New Roman" w:hAnsi="Times New Roman" w:cs="Times New Roman"/>
        </w:rPr>
        <w:t xml:space="preserve">: </w:t>
      </w:r>
    </w:p>
    <w:p w:rsidR="00EF7605" w:rsidRPr="00EF7605" w:rsidRDefault="00EF7605" w:rsidP="00EF7605">
      <w:pPr>
        <w:shd w:val="clear" w:color="auto" w:fill="FFFFFF" w:themeFill="background1"/>
        <w:tabs>
          <w:tab w:val="left" w:pos="9354"/>
        </w:tabs>
        <w:jc w:val="both"/>
      </w:pPr>
      <w:r>
        <w:t xml:space="preserve">      </w:t>
      </w:r>
      <w:r w:rsidRPr="00EF7605">
        <w:t xml:space="preserve">В связи с переходом на </w:t>
      </w:r>
      <w:r w:rsidRPr="00EF7605">
        <w:rPr>
          <w:bCs/>
        </w:rPr>
        <w:t>новые подходы к разработке и реализации госпрограмм</w:t>
      </w:r>
      <w:r w:rsidRPr="00EF7605">
        <w:t>, включая изменение системы целеполагания, структуры и содержания госпрограмм</w:t>
      </w:r>
      <w:proofErr w:type="gramStart"/>
      <w:r w:rsidRPr="00EF7605">
        <w:t xml:space="preserve"> ,</w:t>
      </w:r>
      <w:proofErr w:type="gramEnd"/>
      <w:r w:rsidRPr="00EF7605">
        <w:t xml:space="preserve"> в Бюджет</w:t>
      </w:r>
      <w:r>
        <w:t>ах</w:t>
      </w:r>
      <w:r w:rsidRPr="00EF7605">
        <w:t xml:space="preserve"> на 2022 год и плановый период 2023-2024 годов  Программы формирования современной городской среды в</w:t>
      </w:r>
      <w:r w:rsidRPr="00EF7605">
        <w:rPr>
          <w:bCs/>
        </w:rPr>
        <w:t xml:space="preserve"> рамках реализации  </w:t>
      </w:r>
      <w:r w:rsidRPr="00EF7605">
        <w:rPr>
          <w:b/>
          <w:bCs/>
        </w:rPr>
        <w:t>национального проекта «</w:t>
      </w:r>
      <w:r w:rsidRPr="00EF7605">
        <w:rPr>
          <w:b/>
        </w:rPr>
        <w:t xml:space="preserve">Жилье и </w:t>
      </w:r>
      <w:r w:rsidRPr="00EF7605">
        <w:rPr>
          <w:b/>
        </w:rPr>
        <w:lastRenderedPageBreak/>
        <w:t>городская среда</w:t>
      </w:r>
      <w:r w:rsidRPr="00EF7605">
        <w:t xml:space="preserve">  включены в структуру муниципальных программ «Формирование городской среды и обеспечение качественным жильем граждан» в качестве отдельного структурного элемента программ.</w:t>
      </w:r>
    </w:p>
    <w:p w:rsidR="0052673B" w:rsidRPr="0052673B" w:rsidRDefault="0052673B" w:rsidP="00EF7605">
      <w:pPr>
        <w:autoSpaceDE w:val="0"/>
        <w:autoSpaceDN w:val="0"/>
        <w:adjustRightInd w:val="0"/>
        <w:spacing w:line="120" w:lineRule="auto"/>
        <w:ind w:left="425"/>
        <w:jc w:val="both"/>
      </w:pPr>
      <w:r w:rsidRPr="0052673B">
        <w:t xml:space="preserve">             </w:t>
      </w:r>
    </w:p>
    <w:p w:rsidR="002B3F26" w:rsidRDefault="00F27560" w:rsidP="00D70220">
      <w:pPr>
        <w:tabs>
          <w:tab w:val="left" w:pos="709"/>
          <w:tab w:val="left" w:pos="851"/>
        </w:tabs>
        <w:ind w:firstLine="426"/>
        <w:jc w:val="both"/>
        <w:rPr>
          <w:b/>
        </w:rPr>
      </w:pPr>
      <w:r w:rsidRPr="00F27560">
        <w:rPr>
          <w:b/>
        </w:rPr>
        <w:t>2)</w:t>
      </w:r>
      <w:r>
        <w:t xml:space="preserve"> Реализация мероприятий регионального проекта </w:t>
      </w:r>
      <w:r w:rsidRPr="00577F24">
        <w:rPr>
          <w:b/>
          <w:bCs/>
        </w:rPr>
        <w:t>«</w:t>
      </w:r>
      <w:r w:rsidR="002B3F26">
        <w:rPr>
          <w:b/>
          <w:bCs/>
        </w:rPr>
        <w:t>Творческие люди</w:t>
      </w:r>
      <w:r w:rsidRPr="00577F24">
        <w:rPr>
          <w:b/>
          <w:bCs/>
        </w:rPr>
        <w:t xml:space="preserve">» </w:t>
      </w:r>
      <w:r w:rsidRPr="00577F24">
        <w:rPr>
          <w:b/>
        </w:rPr>
        <w:t xml:space="preserve">  </w:t>
      </w:r>
      <w:r w:rsidR="00F341B5">
        <w:t>осуществлялась</w:t>
      </w:r>
      <w:r w:rsidR="00CE7C10">
        <w:t xml:space="preserve"> </w:t>
      </w:r>
      <w:r w:rsidRPr="0053551A">
        <w:t xml:space="preserve"> </w:t>
      </w:r>
      <w:r>
        <w:t>в 202</w:t>
      </w:r>
      <w:r w:rsidR="002B3F26">
        <w:t>1</w:t>
      </w:r>
      <w:r>
        <w:t xml:space="preserve"> году </w:t>
      </w:r>
      <w:r w:rsidRPr="0053551A">
        <w:t xml:space="preserve">в рамках </w:t>
      </w:r>
      <w:r w:rsidR="002B3F26">
        <w:t xml:space="preserve"> </w:t>
      </w:r>
      <w:r w:rsidR="002B3F26" w:rsidRPr="00CE7C10">
        <w:rPr>
          <w:b/>
        </w:rPr>
        <w:t>МП «Развитие</w:t>
      </w:r>
      <w:r w:rsidR="002B3F26" w:rsidRPr="00842CE7">
        <w:rPr>
          <w:b/>
        </w:rPr>
        <w:t xml:space="preserve"> культуры и физической культуры  в муниципальном образовании Запорожское сельское поселение на 2020-2022 годы»</w:t>
      </w:r>
      <w:r w:rsidR="002B3F26">
        <w:rPr>
          <w:b/>
        </w:rPr>
        <w:t xml:space="preserve">. </w:t>
      </w:r>
      <w:r w:rsidR="002B3F26">
        <w:t>П</w:t>
      </w:r>
      <w:r w:rsidR="002B3F26" w:rsidRPr="00580D14">
        <w:t xml:space="preserve">остановление администрации </w:t>
      </w:r>
      <w:r w:rsidR="002B3F26">
        <w:t xml:space="preserve">МО  Запорожское сельское поселение от 27.12.2019г.  №333 </w:t>
      </w:r>
      <w:r w:rsidR="002B3F26" w:rsidRPr="00580D14">
        <w:t>(</w:t>
      </w:r>
      <w:r w:rsidR="002B3F26" w:rsidRPr="00FD0FBD">
        <w:t xml:space="preserve">с учетом изменений </w:t>
      </w:r>
      <w:r w:rsidR="002B3F26">
        <w:t>и дополнений).</w:t>
      </w:r>
    </w:p>
    <w:p w:rsidR="001739AA" w:rsidRDefault="00577F24" w:rsidP="002B3F26">
      <w:pPr>
        <w:ind w:firstLine="426"/>
        <w:jc w:val="both"/>
      </w:pPr>
      <w:r w:rsidRPr="0053551A">
        <w:t xml:space="preserve">Региональный проект интегрирован </w:t>
      </w:r>
      <w:r w:rsidRPr="00577F24">
        <w:rPr>
          <w:b/>
        </w:rPr>
        <w:t xml:space="preserve">в  </w:t>
      </w:r>
      <w:r w:rsidR="00F27560">
        <w:rPr>
          <w:b/>
        </w:rPr>
        <w:t>1</w:t>
      </w:r>
      <w:r w:rsidR="0027512D">
        <w:rPr>
          <w:b/>
        </w:rPr>
        <w:t>-</w:t>
      </w:r>
      <w:r w:rsidR="002B3F26">
        <w:rPr>
          <w:b/>
        </w:rPr>
        <w:t>ой</w:t>
      </w:r>
      <w:r w:rsidRPr="00577F24">
        <w:rPr>
          <w:b/>
        </w:rPr>
        <w:t xml:space="preserve"> (</w:t>
      </w:r>
      <w:r w:rsidR="00F27560">
        <w:rPr>
          <w:b/>
        </w:rPr>
        <w:t>одной</w:t>
      </w:r>
      <w:r w:rsidRPr="00577F24">
        <w:rPr>
          <w:b/>
        </w:rPr>
        <w:t>)</w:t>
      </w:r>
      <w:r w:rsidRPr="0053551A">
        <w:t xml:space="preserve"> муниципальн</w:t>
      </w:r>
      <w:r w:rsidR="00F27560">
        <w:t>ой</w:t>
      </w:r>
      <w:r w:rsidRPr="0053551A">
        <w:t xml:space="preserve"> программ</w:t>
      </w:r>
      <w:r w:rsidR="00F27560">
        <w:t>е</w:t>
      </w:r>
      <w:r w:rsidRPr="0053551A">
        <w:t xml:space="preserve"> в качестве </w:t>
      </w:r>
      <w:r w:rsidR="00E9095A">
        <w:t>отдельного структурного элемента программы</w:t>
      </w:r>
      <w:r w:rsidRPr="0053551A">
        <w:t>.</w:t>
      </w:r>
      <w:r>
        <w:t xml:space="preserve"> </w:t>
      </w:r>
    </w:p>
    <w:p w:rsidR="00577F24" w:rsidRDefault="00254B7A" w:rsidP="004E5B98">
      <w:pPr>
        <w:tabs>
          <w:tab w:val="left" w:pos="851"/>
        </w:tabs>
        <w:ind w:firstLine="426"/>
        <w:jc w:val="both"/>
        <w:rPr>
          <w:bCs/>
          <w:i/>
        </w:rPr>
      </w:pPr>
      <w:r w:rsidRPr="001739AA">
        <w:rPr>
          <w:i/>
        </w:rPr>
        <w:t>Для сравнения: в 20</w:t>
      </w:r>
      <w:r w:rsidR="002B3F26">
        <w:rPr>
          <w:i/>
        </w:rPr>
        <w:t>20</w:t>
      </w:r>
      <w:r w:rsidRPr="001739AA">
        <w:rPr>
          <w:i/>
        </w:rPr>
        <w:t xml:space="preserve"> году реализация регионального проекта </w:t>
      </w:r>
      <w:r w:rsidRPr="001739AA">
        <w:rPr>
          <w:bCs/>
          <w:i/>
        </w:rPr>
        <w:t>«</w:t>
      </w:r>
      <w:r w:rsidR="002B3F26">
        <w:rPr>
          <w:bCs/>
          <w:i/>
        </w:rPr>
        <w:t>Творческие люди на территории городских и сельских поселений Приозерского муниципального района не осуществлялась.</w:t>
      </w:r>
    </w:p>
    <w:p w:rsidR="00D70220" w:rsidRDefault="00D70220" w:rsidP="00D70220">
      <w:pPr>
        <w:ind w:firstLine="426"/>
        <w:jc w:val="both"/>
        <w:rPr>
          <w:b/>
        </w:rPr>
      </w:pPr>
      <w:r w:rsidRPr="00D70220">
        <w:rPr>
          <w:b/>
          <w:bCs/>
        </w:rPr>
        <w:t>3)</w:t>
      </w:r>
      <w:r>
        <w:rPr>
          <w:b/>
          <w:bCs/>
        </w:rPr>
        <w:t xml:space="preserve"> </w:t>
      </w:r>
      <w:r>
        <w:t xml:space="preserve">Реализация мероприятий регионального проекта </w:t>
      </w:r>
      <w:r w:rsidRPr="00577F24">
        <w:rPr>
          <w:b/>
          <w:bCs/>
        </w:rPr>
        <w:t>«</w:t>
      </w:r>
      <w:r w:rsidR="0078014C" w:rsidRPr="001A1E0F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Pr="00577F24">
        <w:rPr>
          <w:b/>
          <w:bCs/>
        </w:rPr>
        <w:t xml:space="preserve">» </w:t>
      </w:r>
      <w:r w:rsidRPr="00577F24">
        <w:rPr>
          <w:b/>
        </w:rPr>
        <w:t xml:space="preserve">  </w:t>
      </w:r>
      <w:r w:rsidRPr="00336087">
        <w:t xml:space="preserve">осуществлялась </w:t>
      </w:r>
      <w:r>
        <w:t xml:space="preserve"> в 2021 году </w:t>
      </w:r>
      <w:r w:rsidRPr="0053551A">
        <w:t xml:space="preserve">в рамках </w:t>
      </w:r>
      <w:r>
        <w:t xml:space="preserve"> </w:t>
      </w:r>
      <w:r w:rsidRPr="00CE7C10">
        <w:rPr>
          <w:b/>
        </w:rPr>
        <w:t>МП «</w:t>
      </w:r>
      <w:r w:rsidR="0078014C">
        <w:rPr>
          <w:b/>
        </w:rPr>
        <w:t>Благоустройство территории муниципального образования</w:t>
      </w:r>
      <w:r w:rsidR="004409F6">
        <w:rPr>
          <w:b/>
        </w:rPr>
        <w:t xml:space="preserve"> Приозерское городское поселение на </w:t>
      </w:r>
      <w:r w:rsidR="003A55BE">
        <w:rPr>
          <w:b/>
        </w:rPr>
        <w:t>2021</w:t>
      </w:r>
      <w:r w:rsidRPr="00842CE7">
        <w:rPr>
          <w:b/>
        </w:rPr>
        <w:t>-20</w:t>
      </w:r>
      <w:r w:rsidR="003A55BE">
        <w:rPr>
          <w:b/>
        </w:rPr>
        <w:t>23</w:t>
      </w:r>
      <w:r w:rsidRPr="00842CE7">
        <w:rPr>
          <w:b/>
        </w:rPr>
        <w:t xml:space="preserve"> годы»</w:t>
      </w:r>
      <w:r>
        <w:rPr>
          <w:b/>
        </w:rPr>
        <w:t xml:space="preserve">. </w:t>
      </w:r>
      <w:r>
        <w:t>П</w:t>
      </w:r>
      <w:r w:rsidRPr="00580D14">
        <w:t xml:space="preserve">остановление администрации </w:t>
      </w:r>
      <w:r w:rsidR="003A55BE">
        <w:t xml:space="preserve">Приозерского муниципального района от 29.12.2020г. №4435 </w:t>
      </w:r>
      <w:r w:rsidRPr="00580D14">
        <w:t>(</w:t>
      </w:r>
      <w:r w:rsidRPr="00FD0FBD">
        <w:t xml:space="preserve">с учетом изменений </w:t>
      </w:r>
      <w:r>
        <w:t>и дополнений).</w:t>
      </w:r>
    </w:p>
    <w:p w:rsidR="00D70220" w:rsidRDefault="00D70220" w:rsidP="00D70220">
      <w:pPr>
        <w:ind w:firstLine="426"/>
        <w:jc w:val="both"/>
      </w:pPr>
      <w:r w:rsidRPr="0053551A">
        <w:t xml:space="preserve">Региональный проект интегрирован </w:t>
      </w:r>
      <w:r w:rsidRPr="00577F24">
        <w:rPr>
          <w:b/>
        </w:rPr>
        <w:t xml:space="preserve">в  </w:t>
      </w:r>
      <w:r>
        <w:rPr>
          <w:b/>
        </w:rPr>
        <w:t>1-ой</w:t>
      </w:r>
      <w:r w:rsidRPr="00577F24">
        <w:rPr>
          <w:b/>
        </w:rPr>
        <w:t xml:space="preserve"> (</w:t>
      </w:r>
      <w:r>
        <w:rPr>
          <w:b/>
        </w:rPr>
        <w:t>одной</w:t>
      </w:r>
      <w:r w:rsidRPr="00577F24">
        <w:rPr>
          <w:b/>
        </w:rPr>
        <w:t>)</w:t>
      </w:r>
      <w:r w:rsidRPr="0053551A">
        <w:t xml:space="preserve"> муниципальн</w:t>
      </w:r>
      <w:r>
        <w:t>ой</w:t>
      </w:r>
      <w:r w:rsidRPr="0053551A">
        <w:t xml:space="preserve"> программ</w:t>
      </w:r>
      <w:r>
        <w:t>е</w:t>
      </w:r>
      <w:r w:rsidRPr="0053551A">
        <w:t xml:space="preserve"> в качестве </w:t>
      </w:r>
      <w:r w:rsidR="004F5AE2">
        <w:t xml:space="preserve">отдельного </w:t>
      </w:r>
      <w:r w:rsidR="003A55BE">
        <w:t xml:space="preserve">структурного элемента </w:t>
      </w:r>
      <w:r>
        <w:t>программы</w:t>
      </w:r>
      <w:r w:rsidRPr="0053551A">
        <w:t>.</w:t>
      </w:r>
      <w:r>
        <w:t xml:space="preserve"> </w:t>
      </w:r>
    </w:p>
    <w:p w:rsidR="0078014C" w:rsidRPr="003A55BE" w:rsidRDefault="00D70220" w:rsidP="004409F6">
      <w:pPr>
        <w:tabs>
          <w:tab w:val="left" w:pos="851"/>
        </w:tabs>
        <w:ind w:firstLine="426"/>
        <w:jc w:val="both"/>
        <w:rPr>
          <w:i/>
        </w:rPr>
      </w:pPr>
      <w:r w:rsidRPr="001739AA">
        <w:rPr>
          <w:i/>
        </w:rPr>
        <w:t>Для сравнения: в 20</w:t>
      </w:r>
      <w:r>
        <w:rPr>
          <w:i/>
        </w:rPr>
        <w:t>20</w:t>
      </w:r>
      <w:r w:rsidRPr="001739AA">
        <w:rPr>
          <w:i/>
        </w:rPr>
        <w:t xml:space="preserve"> году реализация регионального </w:t>
      </w:r>
      <w:r w:rsidRPr="003A55BE">
        <w:rPr>
          <w:i/>
        </w:rPr>
        <w:t xml:space="preserve">проекта </w:t>
      </w:r>
      <w:r w:rsidRPr="003A55BE">
        <w:rPr>
          <w:bCs/>
          <w:i/>
        </w:rPr>
        <w:t>«</w:t>
      </w:r>
      <w:r w:rsidR="003A55BE" w:rsidRPr="003A55BE">
        <w:rPr>
          <w:rFonts w:eastAsia="Calibri"/>
          <w:bCs/>
          <w:i/>
        </w:rPr>
        <w:t>Комплексная система обращения с твердыми коммунальными отходами</w:t>
      </w:r>
      <w:r w:rsidR="003A55BE" w:rsidRPr="003A55BE">
        <w:rPr>
          <w:bCs/>
          <w:i/>
        </w:rPr>
        <w:t>»</w:t>
      </w:r>
      <w:r w:rsidRPr="003A55BE">
        <w:rPr>
          <w:bCs/>
          <w:i/>
        </w:rPr>
        <w:t xml:space="preserve"> на территории городских и сельских поселений Приозерского муниципального района не осуществлялась.</w:t>
      </w:r>
      <w:r w:rsidR="0078014C" w:rsidRPr="003A55BE">
        <w:rPr>
          <w:rFonts w:eastAsia="Calibri"/>
          <w:i/>
        </w:rPr>
        <w:t xml:space="preserve"> </w:t>
      </w:r>
    </w:p>
    <w:p w:rsidR="00D70220" w:rsidRPr="00D70220" w:rsidRDefault="00D70220" w:rsidP="004E5B98">
      <w:pPr>
        <w:tabs>
          <w:tab w:val="left" w:pos="851"/>
        </w:tabs>
        <w:ind w:firstLine="426"/>
        <w:jc w:val="both"/>
        <w:rPr>
          <w:b/>
        </w:rPr>
      </w:pPr>
    </w:p>
    <w:p w:rsidR="00B516D5" w:rsidRPr="001D39BC" w:rsidRDefault="001D39BC" w:rsidP="001D39BC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3.2</w:t>
      </w:r>
      <w:r w:rsidR="003D6FCD" w:rsidRPr="001D39BC">
        <w:rPr>
          <w:rFonts w:eastAsia="Calibri"/>
          <w:b/>
          <w:bCs/>
        </w:rPr>
        <w:t>. Финансовое обеспечение реализации региональных проектов в 2021 году</w:t>
      </w:r>
    </w:p>
    <w:p w:rsidR="003D6FCD" w:rsidRDefault="003D6FCD" w:rsidP="00DB1865">
      <w:pPr>
        <w:spacing w:line="120" w:lineRule="auto"/>
        <w:ind w:firstLine="425"/>
        <w:jc w:val="both"/>
        <w:rPr>
          <w:rFonts w:ascii="TimesNewRoman,Bold" w:eastAsia="Calibri" w:hAnsi="TimesNewRoman,Bold" w:cs="TimesNewRoman,Bold"/>
          <w:b/>
          <w:bCs/>
          <w:sz w:val="26"/>
          <w:szCs w:val="26"/>
        </w:rPr>
      </w:pPr>
    </w:p>
    <w:p w:rsidR="007A5950" w:rsidRPr="007A5950" w:rsidRDefault="007A5950" w:rsidP="007A595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7A5950">
        <w:rPr>
          <w:rFonts w:eastAsia="Calibri"/>
        </w:rPr>
        <w:t>В соответствии с Закон</w:t>
      </w:r>
      <w:r>
        <w:rPr>
          <w:rFonts w:eastAsia="Calibri"/>
        </w:rPr>
        <w:t>ами</w:t>
      </w:r>
      <w:r w:rsidRPr="007A595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681FAE">
        <w:rPr>
          <w:rFonts w:eastAsia="Calibri"/>
          <w:color w:val="000000"/>
        </w:rPr>
        <w:t>о бюджет</w:t>
      </w:r>
      <w:r>
        <w:rPr>
          <w:rFonts w:eastAsia="Calibri"/>
          <w:color w:val="000000"/>
        </w:rPr>
        <w:t>ах</w:t>
      </w:r>
      <w:r w:rsidRPr="00681FA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городских и сельских поселений Приозерского муниципального  района  на 2021 год и плановый период  2022 и 2023 годов </w:t>
      </w:r>
      <w:r w:rsidRPr="00681FA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на реализацию региональных проектов, входящих в состав национальных проектов, </w:t>
      </w:r>
      <w:r w:rsidRPr="007A5950">
        <w:rPr>
          <w:rFonts w:eastAsia="Calibri"/>
        </w:rPr>
        <w:t xml:space="preserve"> первоначально были</w:t>
      </w:r>
      <w:r>
        <w:rPr>
          <w:rFonts w:eastAsia="Calibri"/>
        </w:rPr>
        <w:t xml:space="preserve"> </w:t>
      </w:r>
      <w:r w:rsidRPr="007A5950">
        <w:rPr>
          <w:rFonts w:eastAsia="Calibri"/>
        </w:rPr>
        <w:t xml:space="preserve">утверждены бюджетные ассигнования в сумме </w:t>
      </w:r>
      <w:r w:rsidR="00AE0686">
        <w:rPr>
          <w:rFonts w:eastAsia="Calibri"/>
        </w:rPr>
        <w:t xml:space="preserve"> </w:t>
      </w:r>
      <w:r w:rsidR="00C9689C">
        <w:rPr>
          <w:rFonts w:eastAsia="Calibri"/>
          <w:b/>
        </w:rPr>
        <w:t>61 792,2</w:t>
      </w:r>
      <w:r w:rsidR="00AE0686" w:rsidRPr="00AE0686">
        <w:rPr>
          <w:rFonts w:eastAsia="Calibri"/>
          <w:b/>
        </w:rPr>
        <w:t xml:space="preserve"> тыс.</w:t>
      </w:r>
      <w:r w:rsidRPr="00AE0686">
        <w:rPr>
          <w:rFonts w:eastAsia="Calibri"/>
          <w:b/>
          <w:bCs/>
        </w:rPr>
        <w:t xml:space="preserve"> руб.</w:t>
      </w:r>
      <w:r w:rsidRPr="00AE0686">
        <w:rPr>
          <w:rFonts w:eastAsia="Calibri"/>
        </w:rPr>
        <w:t xml:space="preserve">, </w:t>
      </w:r>
      <w:r w:rsidRPr="001176BC">
        <w:rPr>
          <w:rFonts w:eastAsia="Calibri"/>
        </w:rPr>
        <w:t xml:space="preserve">или </w:t>
      </w:r>
      <w:r w:rsidR="00524A12">
        <w:rPr>
          <w:rFonts w:eastAsia="Calibri"/>
        </w:rPr>
        <w:t xml:space="preserve"> </w:t>
      </w:r>
      <w:r w:rsidR="00C9689C">
        <w:rPr>
          <w:rFonts w:eastAsia="Calibri"/>
          <w:b/>
          <w:bCs/>
        </w:rPr>
        <w:t>6,4</w:t>
      </w:r>
      <w:r w:rsidRPr="001176BC">
        <w:rPr>
          <w:rFonts w:eastAsia="Calibri"/>
          <w:b/>
          <w:bCs/>
        </w:rPr>
        <w:t>%</w:t>
      </w:r>
      <w:r w:rsidR="00C9689C">
        <w:rPr>
          <w:rFonts w:eastAsia="Calibri"/>
          <w:b/>
          <w:bCs/>
        </w:rPr>
        <w:t xml:space="preserve"> </w:t>
      </w:r>
      <w:r w:rsidRPr="001176BC">
        <w:rPr>
          <w:rFonts w:eastAsia="Calibri"/>
          <w:b/>
          <w:bCs/>
        </w:rPr>
        <w:t xml:space="preserve"> </w:t>
      </w:r>
      <w:r w:rsidRPr="001176BC">
        <w:rPr>
          <w:rFonts w:eastAsia="Calibri"/>
        </w:rPr>
        <w:t>бюджетов поселений</w:t>
      </w:r>
      <w:r>
        <w:rPr>
          <w:rFonts w:eastAsia="Calibri"/>
        </w:rPr>
        <w:t>, в том числе:</w:t>
      </w:r>
    </w:p>
    <w:p w:rsidR="00756668" w:rsidRPr="00756668" w:rsidRDefault="00756668" w:rsidP="00364795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</w:t>
      </w:r>
      <w:r w:rsidR="00AD6E2C">
        <w:t xml:space="preserve">финансирование </w:t>
      </w:r>
      <w:r>
        <w:t xml:space="preserve">мероприятий  </w:t>
      </w:r>
      <w:r w:rsidRPr="00756668">
        <w:rPr>
          <w:b/>
        </w:rPr>
        <w:t>РП «</w:t>
      </w:r>
      <w:r w:rsidRPr="005023E7">
        <w:rPr>
          <w:b/>
        </w:rPr>
        <w:t>Формирование комфортной городской среды»</w:t>
      </w:r>
      <w:r w:rsidR="00C9689C">
        <w:rPr>
          <w:b/>
        </w:rPr>
        <w:t xml:space="preserve"> -  61 792,2</w:t>
      </w:r>
      <w:r>
        <w:rPr>
          <w:b/>
        </w:rPr>
        <w:t xml:space="preserve"> тыс. руб.</w:t>
      </w:r>
    </w:p>
    <w:p w:rsidR="00756668" w:rsidRPr="00695458" w:rsidRDefault="00756668" w:rsidP="00364795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</w:t>
      </w:r>
      <w:r w:rsidR="00AD6E2C">
        <w:t>финансирование</w:t>
      </w:r>
      <w:r>
        <w:t xml:space="preserve"> мероприятий  </w:t>
      </w:r>
      <w:r w:rsidRPr="00756668">
        <w:rPr>
          <w:b/>
        </w:rPr>
        <w:t xml:space="preserve">РП </w:t>
      </w:r>
      <w:r w:rsidRPr="00577F24">
        <w:rPr>
          <w:b/>
          <w:bCs/>
        </w:rPr>
        <w:t>«</w:t>
      </w:r>
      <w:r w:rsidR="007A5950">
        <w:rPr>
          <w:b/>
          <w:bCs/>
        </w:rPr>
        <w:t>Творческие люди</w:t>
      </w:r>
      <w:r w:rsidRPr="00577F24">
        <w:rPr>
          <w:b/>
          <w:bCs/>
        </w:rPr>
        <w:t xml:space="preserve">» </w:t>
      </w:r>
      <w:r w:rsidR="002A36FE">
        <w:rPr>
          <w:b/>
        </w:rPr>
        <w:t xml:space="preserve"> - </w:t>
      </w:r>
      <w:r w:rsidR="007A5950">
        <w:rPr>
          <w:b/>
        </w:rPr>
        <w:t>0,0</w:t>
      </w:r>
      <w:r w:rsidR="002A36FE">
        <w:rPr>
          <w:b/>
        </w:rPr>
        <w:t xml:space="preserve"> тыс. руб.</w:t>
      </w:r>
    </w:p>
    <w:p w:rsidR="00695458" w:rsidRPr="00695458" w:rsidRDefault="00695458" w:rsidP="00695458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финансирование мероприятий  </w:t>
      </w:r>
      <w:r w:rsidRPr="00756668">
        <w:rPr>
          <w:b/>
        </w:rPr>
        <w:t>РП</w:t>
      </w:r>
      <w:r>
        <w:rPr>
          <w:b/>
        </w:rPr>
        <w:t xml:space="preserve"> </w:t>
      </w:r>
      <w:r w:rsidRPr="00577F24">
        <w:rPr>
          <w:b/>
          <w:bCs/>
        </w:rPr>
        <w:t>«</w:t>
      </w:r>
      <w:r w:rsidRPr="001A1E0F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Pr="00577F24">
        <w:rPr>
          <w:b/>
          <w:bCs/>
        </w:rPr>
        <w:t xml:space="preserve">» </w:t>
      </w:r>
      <w:r>
        <w:rPr>
          <w:b/>
        </w:rPr>
        <w:t xml:space="preserve"> - 0,0 тыс. руб.</w:t>
      </w:r>
    </w:p>
    <w:p w:rsidR="00D6580E" w:rsidRDefault="00D6580E" w:rsidP="00F508F1">
      <w:pPr>
        <w:autoSpaceDE w:val="0"/>
        <w:autoSpaceDN w:val="0"/>
        <w:adjustRightInd w:val="0"/>
        <w:spacing w:line="120" w:lineRule="auto"/>
        <w:ind w:firstLine="425"/>
        <w:jc w:val="both"/>
      </w:pPr>
    </w:p>
    <w:p w:rsidR="00681FAE" w:rsidRDefault="00F52364" w:rsidP="00681FAE">
      <w:pPr>
        <w:autoSpaceDE w:val="0"/>
        <w:autoSpaceDN w:val="0"/>
        <w:adjustRightInd w:val="0"/>
        <w:ind w:firstLine="426"/>
        <w:jc w:val="both"/>
      </w:pPr>
      <w:r>
        <w:t xml:space="preserve">По состоянию на </w:t>
      </w:r>
      <w:r w:rsidR="007A5950">
        <w:t>31</w:t>
      </w:r>
      <w:r>
        <w:t>.</w:t>
      </w:r>
      <w:r w:rsidR="007A5950">
        <w:t>12</w:t>
      </w:r>
      <w:r>
        <w:t>.20</w:t>
      </w:r>
      <w:r w:rsidR="007A5950">
        <w:t xml:space="preserve">21 </w:t>
      </w:r>
      <w:r>
        <w:t xml:space="preserve">года в соответствии со сводными бюджетными росписями поселений </w:t>
      </w:r>
      <w:r w:rsidR="00C9689C">
        <w:t xml:space="preserve"> </w:t>
      </w:r>
      <w:r>
        <w:t>Приозерск</w:t>
      </w:r>
      <w:r w:rsidR="00C9689C">
        <w:t xml:space="preserve">ого </w:t>
      </w:r>
      <w:r>
        <w:t xml:space="preserve"> муниципальн</w:t>
      </w:r>
      <w:r w:rsidR="00C9689C">
        <w:t>ого</w:t>
      </w:r>
      <w:r>
        <w:t xml:space="preserve"> район</w:t>
      </w:r>
      <w:r w:rsidR="00C9689C">
        <w:t>а</w:t>
      </w:r>
      <w:r>
        <w:t xml:space="preserve"> уточненный план по расходам бюджетов поселений </w:t>
      </w:r>
      <w:r w:rsidR="00C9689C">
        <w:rPr>
          <w:rFonts w:eastAsia="Calibri"/>
          <w:color w:val="000000"/>
        </w:rPr>
        <w:t>на реализацию региональных проектов, входящих в состав национальных проектов</w:t>
      </w:r>
      <w:r w:rsidR="00C9689C">
        <w:t xml:space="preserve"> </w:t>
      </w:r>
      <w:r>
        <w:t>составил</w:t>
      </w:r>
      <w:r w:rsidR="00F26D38">
        <w:t xml:space="preserve"> в общей сумме  </w:t>
      </w:r>
      <w:r w:rsidR="00C9689C">
        <w:rPr>
          <w:b/>
        </w:rPr>
        <w:t>7</w:t>
      </w:r>
      <w:r w:rsidR="00500D71">
        <w:rPr>
          <w:b/>
        </w:rPr>
        <w:t>1 114,8</w:t>
      </w:r>
      <w:r w:rsidR="00F26D38" w:rsidRPr="00F26D38">
        <w:rPr>
          <w:b/>
        </w:rPr>
        <w:t xml:space="preserve"> тыс. руб</w:t>
      </w:r>
      <w:r w:rsidR="00F26D38">
        <w:t>.</w:t>
      </w:r>
      <w:proofErr w:type="gramStart"/>
      <w:r w:rsidR="00F26D38">
        <w:t xml:space="preserve"> ,</w:t>
      </w:r>
      <w:proofErr w:type="gramEnd"/>
      <w:r w:rsidR="00F26D38">
        <w:t xml:space="preserve"> в том числе:</w:t>
      </w:r>
    </w:p>
    <w:p w:rsidR="00C9689C" w:rsidRPr="00C9689C" w:rsidRDefault="00F26D38" w:rsidP="00364795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</w:t>
      </w:r>
      <w:r w:rsidR="00AD6E2C">
        <w:t xml:space="preserve">финансирование </w:t>
      </w:r>
      <w:r>
        <w:t xml:space="preserve">мероприятий  </w:t>
      </w:r>
      <w:r w:rsidRPr="00C9689C">
        <w:rPr>
          <w:b/>
        </w:rPr>
        <w:t>РП «Формирование комфортной городской среды» -  7</w:t>
      </w:r>
      <w:r w:rsidR="00C9689C" w:rsidRPr="00C9689C">
        <w:rPr>
          <w:b/>
        </w:rPr>
        <w:t>0 419,8</w:t>
      </w:r>
      <w:r w:rsidRPr="00C9689C">
        <w:rPr>
          <w:b/>
        </w:rPr>
        <w:t xml:space="preserve"> тыс. руб.</w:t>
      </w:r>
    </w:p>
    <w:p w:rsidR="00C9689C" w:rsidRPr="00500D71" w:rsidRDefault="00C9689C" w:rsidP="00364795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финансирование мероприятий  </w:t>
      </w:r>
      <w:r w:rsidRPr="00C9689C">
        <w:rPr>
          <w:b/>
        </w:rPr>
        <w:t xml:space="preserve">РП </w:t>
      </w:r>
      <w:r w:rsidRPr="00C9689C">
        <w:rPr>
          <w:b/>
          <w:bCs/>
        </w:rPr>
        <w:t xml:space="preserve">«Творческие люди» </w:t>
      </w:r>
      <w:r w:rsidRPr="00C9689C">
        <w:rPr>
          <w:b/>
        </w:rPr>
        <w:t xml:space="preserve"> - </w:t>
      </w:r>
      <w:r>
        <w:rPr>
          <w:b/>
        </w:rPr>
        <w:t>290</w:t>
      </w:r>
      <w:r w:rsidRPr="00C9689C">
        <w:rPr>
          <w:b/>
        </w:rPr>
        <w:t>,0 тыс. руб</w:t>
      </w:r>
      <w:r>
        <w:rPr>
          <w:b/>
        </w:rPr>
        <w:t>.</w:t>
      </w:r>
    </w:p>
    <w:p w:rsidR="00500D71" w:rsidRDefault="00A87063" w:rsidP="00364795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 w:rsidRPr="00A87063">
        <w:rPr>
          <w:bCs/>
        </w:rPr>
        <w:t>На</w:t>
      </w:r>
      <w:r>
        <w:rPr>
          <w:b/>
          <w:bCs/>
        </w:rPr>
        <w:t xml:space="preserve"> </w:t>
      </w:r>
      <w:r w:rsidRPr="00A87063">
        <w:rPr>
          <w:bCs/>
        </w:rPr>
        <w:t>финансирование мероприятий</w:t>
      </w:r>
      <w:r>
        <w:rPr>
          <w:b/>
          <w:bCs/>
        </w:rPr>
        <w:t xml:space="preserve">  РП </w:t>
      </w:r>
      <w:r w:rsidR="00500D71" w:rsidRPr="00577F24">
        <w:rPr>
          <w:b/>
          <w:bCs/>
        </w:rPr>
        <w:t>«</w:t>
      </w:r>
      <w:r w:rsidR="00500D71" w:rsidRPr="001A1E0F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="00500D71" w:rsidRPr="00577F24">
        <w:rPr>
          <w:b/>
          <w:bCs/>
        </w:rPr>
        <w:t>»</w:t>
      </w:r>
      <w:r>
        <w:rPr>
          <w:b/>
          <w:bCs/>
        </w:rPr>
        <w:t xml:space="preserve"> - 405,0 тыс. руб.</w:t>
      </w:r>
    </w:p>
    <w:p w:rsidR="009F24BA" w:rsidRDefault="00C9689C" w:rsidP="00C9689C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t xml:space="preserve">     </w:t>
      </w:r>
      <w:r w:rsidR="00CD5705">
        <w:t xml:space="preserve"> </w:t>
      </w:r>
      <w:r w:rsidR="009F24BA">
        <w:rPr>
          <w:rFonts w:eastAsia="Calibri"/>
        </w:rPr>
        <w:t xml:space="preserve">Удельный вес бюджетных ассигнований на реализацию национальных проектов </w:t>
      </w:r>
      <w:r w:rsidR="00967D87">
        <w:rPr>
          <w:rFonts w:eastAsia="Calibri"/>
        </w:rPr>
        <w:t xml:space="preserve">в </w:t>
      </w:r>
      <w:r w:rsidR="00967D87" w:rsidRPr="007A5950">
        <w:rPr>
          <w:rFonts w:eastAsia="Calibri"/>
        </w:rPr>
        <w:t>Закон</w:t>
      </w:r>
      <w:r w:rsidR="00967D87">
        <w:rPr>
          <w:rFonts w:eastAsia="Calibri"/>
        </w:rPr>
        <w:t>ах</w:t>
      </w:r>
      <w:r w:rsidR="00967D87" w:rsidRPr="007A5950">
        <w:rPr>
          <w:rFonts w:eastAsia="Calibri"/>
        </w:rPr>
        <w:t xml:space="preserve"> </w:t>
      </w:r>
      <w:r w:rsidR="00967D87">
        <w:rPr>
          <w:rFonts w:eastAsia="Calibri"/>
        </w:rPr>
        <w:t xml:space="preserve"> </w:t>
      </w:r>
      <w:r w:rsidR="00967D87" w:rsidRPr="00681FAE">
        <w:rPr>
          <w:rFonts w:eastAsia="Calibri"/>
          <w:color w:val="000000"/>
        </w:rPr>
        <w:t>о бюджет</w:t>
      </w:r>
      <w:r w:rsidR="00967D87">
        <w:rPr>
          <w:rFonts w:eastAsia="Calibri"/>
          <w:color w:val="000000"/>
        </w:rPr>
        <w:t>ах</w:t>
      </w:r>
      <w:r w:rsidR="00967D87" w:rsidRPr="00681FAE">
        <w:rPr>
          <w:rFonts w:eastAsia="Calibri"/>
          <w:color w:val="000000"/>
        </w:rPr>
        <w:t xml:space="preserve"> </w:t>
      </w:r>
      <w:r w:rsidR="00967D87">
        <w:rPr>
          <w:rFonts w:eastAsia="Calibri"/>
          <w:color w:val="000000"/>
        </w:rPr>
        <w:t xml:space="preserve"> городских и сельских поселений</w:t>
      </w:r>
      <w:r w:rsidR="00967D87">
        <w:rPr>
          <w:rFonts w:eastAsia="Calibri"/>
        </w:rPr>
        <w:t xml:space="preserve"> (с учетом внесенных изменений и дополнений) </w:t>
      </w:r>
      <w:r w:rsidR="009F24BA">
        <w:rPr>
          <w:rFonts w:eastAsia="Calibri"/>
        </w:rPr>
        <w:t xml:space="preserve">составил </w:t>
      </w:r>
      <w:r w:rsidR="009F24BA">
        <w:rPr>
          <w:rFonts w:eastAsia="Calibri"/>
          <w:b/>
          <w:bCs/>
        </w:rPr>
        <w:t>6,</w:t>
      </w:r>
      <w:r w:rsidR="00E53CA9">
        <w:rPr>
          <w:rFonts w:eastAsia="Calibri"/>
          <w:b/>
          <w:bCs/>
        </w:rPr>
        <w:t>02%</w:t>
      </w:r>
      <w:r w:rsidR="00967D87">
        <w:rPr>
          <w:rFonts w:eastAsia="Calibri"/>
          <w:b/>
          <w:bCs/>
        </w:rPr>
        <w:t xml:space="preserve">, </w:t>
      </w:r>
      <w:r w:rsidR="00967D87">
        <w:rPr>
          <w:rFonts w:eastAsia="Calibri"/>
          <w:bCs/>
        </w:rPr>
        <w:t xml:space="preserve">из них по </w:t>
      </w:r>
      <w:r w:rsidR="00CD5705">
        <w:rPr>
          <w:rFonts w:eastAsia="Calibri"/>
          <w:bCs/>
        </w:rPr>
        <w:t xml:space="preserve"> </w:t>
      </w:r>
      <w:r w:rsidR="00967D87">
        <w:rPr>
          <w:rFonts w:eastAsia="Calibri"/>
          <w:bCs/>
        </w:rPr>
        <w:t>стратегическим направлениям:</w:t>
      </w:r>
    </w:p>
    <w:p w:rsidR="00967D87" w:rsidRPr="008302E2" w:rsidRDefault="00967D87" w:rsidP="00967D87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Cs/>
        </w:rPr>
        <w:t xml:space="preserve">    </w:t>
      </w:r>
      <w:r>
        <w:rPr>
          <w:rFonts w:eastAsia="Calibri"/>
        </w:rPr>
        <w:t xml:space="preserve">  - </w:t>
      </w:r>
      <w:r>
        <w:rPr>
          <w:rFonts w:eastAsia="Calibri"/>
          <w:b/>
        </w:rPr>
        <w:t xml:space="preserve">Человеческий капитал </w:t>
      </w:r>
      <w:r w:rsidR="00CD5705">
        <w:rPr>
          <w:rFonts w:eastAsia="Calibri"/>
          <w:b/>
        </w:rPr>
        <w:t>–</w:t>
      </w:r>
      <w:r>
        <w:rPr>
          <w:rFonts w:eastAsia="Calibri"/>
          <w:b/>
        </w:rPr>
        <w:t xml:space="preserve"> </w:t>
      </w:r>
      <w:r w:rsidR="00CD5705">
        <w:rPr>
          <w:rFonts w:eastAsia="Calibri"/>
          <w:b/>
        </w:rPr>
        <w:t>0,02%</w:t>
      </w:r>
    </w:p>
    <w:p w:rsidR="00967D87" w:rsidRPr="008302E2" w:rsidRDefault="00967D87" w:rsidP="0036479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8302E2">
        <w:rPr>
          <w:rFonts w:eastAsia="Calibri"/>
        </w:rPr>
        <w:t>НП «Культура».</w:t>
      </w:r>
    </w:p>
    <w:p w:rsidR="00967D87" w:rsidRPr="00CD5705" w:rsidRDefault="00967D87" w:rsidP="00967D87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lastRenderedPageBreak/>
        <w:t xml:space="preserve">    </w:t>
      </w:r>
      <w:r w:rsidR="00CD5705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CD5705">
        <w:rPr>
          <w:rFonts w:eastAsia="Calibri"/>
        </w:rPr>
        <w:t xml:space="preserve">- </w:t>
      </w:r>
      <w:r w:rsidRPr="008302E2">
        <w:rPr>
          <w:rFonts w:eastAsia="Calibri"/>
          <w:b/>
        </w:rPr>
        <w:t>Комфортная среда для жизни</w:t>
      </w:r>
      <w:r w:rsidR="00CD5705">
        <w:rPr>
          <w:rFonts w:eastAsia="Calibri"/>
        </w:rPr>
        <w:t xml:space="preserve"> – </w:t>
      </w:r>
      <w:r w:rsidR="00CD5705" w:rsidRPr="00CD5705">
        <w:rPr>
          <w:rFonts w:eastAsia="Calibri"/>
          <w:b/>
        </w:rPr>
        <w:t>6,0%</w:t>
      </w:r>
    </w:p>
    <w:p w:rsidR="00967D87" w:rsidRDefault="00967D87" w:rsidP="0036479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NewRoman" w:eastAsia="Calibri" w:hAnsi="TimesNewRoman" w:cs="TimesNewRoman"/>
          <w:sz w:val="26"/>
          <w:szCs w:val="26"/>
        </w:rPr>
      </w:pPr>
      <w:r w:rsidRPr="008302E2">
        <w:rPr>
          <w:rFonts w:eastAsia="Calibri"/>
        </w:rPr>
        <w:t>НП «Жилье и городская среда</w:t>
      </w:r>
      <w:r>
        <w:rPr>
          <w:rFonts w:ascii="TimesNewRoman" w:eastAsia="Calibri" w:hAnsi="TimesNewRoman" w:cs="TimesNewRoman"/>
          <w:sz w:val="26"/>
          <w:szCs w:val="26"/>
        </w:rPr>
        <w:t>»;</w:t>
      </w:r>
    </w:p>
    <w:p w:rsidR="00A87063" w:rsidRDefault="00A87063" w:rsidP="0036479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NewRoman" w:eastAsia="Calibri" w:hAnsi="TimesNewRoman" w:cs="TimesNewRoman"/>
          <w:sz w:val="26"/>
          <w:szCs w:val="26"/>
        </w:rPr>
      </w:pPr>
      <w:r>
        <w:rPr>
          <w:rFonts w:eastAsia="Calibri"/>
        </w:rPr>
        <w:t>НП «Экология»</w:t>
      </w:r>
    </w:p>
    <w:p w:rsidR="00B514A7" w:rsidRPr="00C9689C" w:rsidRDefault="00CD5705" w:rsidP="00C9689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</w:t>
      </w:r>
      <w:r w:rsidR="00B514A7" w:rsidRPr="00C9689C">
        <w:rPr>
          <w:rFonts w:eastAsia="Calibri"/>
          <w:color w:val="000000"/>
        </w:rPr>
        <w:t>По сравнению с аналогичным периодом 20</w:t>
      </w:r>
      <w:r w:rsidR="00C9689C">
        <w:rPr>
          <w:rFonts w:eastAsia="Calibri"/>
          <w:color w:val="000000"/>
        </w:rPr>
        <w:t>20</w:t>
      </w:r>
      <w:r w:rsidR="00B514A7" w:rsidRPr="00C9689C">
        <w:rPr>
          <w:rFonts w:eastAsia="Calibri"/>
          <w:color w:val="000000"/>
        </w:rPr>
        <w:t xml:space="preserve"> года отмечается уменьшение бюджетных ассигнований бюджетов поселений на финансирование мероприятий региональных проектов </w:t>
      </w:r>
      <w:r w:rsidR="00C04B0C">
        <w:rPr>
          <w:rFonts w:eastAsia="Calibri"/>
          <w:color w:val="000000"/>
        </w:rPr>
        <w:t xml:space="preserve"> </w:t>
      </w:r>
      <w:r w:rsidR="00B514A7" w:rsidRPr="00C9689C">
        <w:rPr>
          <w:rFonts w:eastAsia="Calibri"/>
          <w:color w:val="000000"/>
        </w:rPr>
        <w:t xml:space="preserve">на </w:t>
      </w:r>
      <w:r w:rsidR="00C04B0C">
        <w:rPr>
          <w:rFonts w:eastAsia="Calibri"/>
          <w:color w:val="000000"/>
        </w:rPr>
        <w:t xml:space="preserve"> </w:t>
      </w:r>
      <w:r w:rsidR="00C9689C">
        <w:rPr>
          <w:rFonts w:eastAsia="Calibri"/>
          <w:b/>
          <w:color w:val="000000"/>
        </w:rPr>
        <w:t>17</w:t>
      </w:r>
      <w:r w:rsidR="000B0666">
        <w:rPr>
          <w:rFonts w:eastAsia="Calibri"/>
          <w:b/>
          <w:color w:val="000000"/>
        </w:rPr>
        <w:t> 483,0</w:t>
      </w:r>
      <w:r w:rsidR="00B514A7" w:rsidRPr="00C9689C">
        <w:rPr>
          <w:rFonts w:eastAsia="Calibri"/>
          <w:b/>
          <w:color w:val="000000"/>
        </w:rPr>
        <w:t xml:space="preserve"> тыс. руб. </w:t>
      </w:r>
      <w:r w:rsidR="00B514A7" w:rsidRPr="00C9689C">
        <w:rPr>
          <w:rFonts w:eastAsia="Calibri"/>
          <w:color w:val="000000"/>
        </w:rPr>
        <w:t xml:space="preserve">или </w:t>
      </w:r>
      <w:r w:rsidR="000B0666">
        <w:rPr>
          <w:rFonts w:eastAsia="Calibri"/>
          <w:b/>
          <w:color w:val="000000"/>
        </w:rPr>
        <w:t>на 19,7</w:t>
      </w:r>
      <w:r w:rsidR="00B514A7" w:rsidRPr="00C9689C">
        <w:rPr>
          <w:rFonts w:eastAsia="Calibri"/>
          <w:b/>
          <w:color w:val="000000"/>
        </w:rPr>
        <w:t xml:space="preserve">%. </w:t>
      </w:r>
      <w:r w:rsidR="00B514A7" w:rsidRPr="00C9689C">
        <w:rPr>
          <w:rFonts w:eastAsia="Calibri"/>
          <w:color w:val="000000"/>
        </w:rPr>
        <w:t>(В 20</w:t>
      </w:r>
      <w:r w:rsidR="00C9689C">
        <w:rPr>
          <w:rFonts w:eastAsia="Calibri"/>
          <w:color w:val="000000"/>
        </w:rPr>
        <w:t>20</w:t>
      </w:r>
      <w:r w:rsidR="00B514A7" w:rsidRPr="00C9689C">
        <w:rPr>
          <w:rFonts w:eastAsia="Calibri"/>
          <w:color w:val="000000"/>
        </w:rPr>
        <w:t xml:space="preserve"> году на реализацию региональных проектов было предусмотрено – </w:t>
      </w:r>
      <w:r w:rsidR="00C9689C">
        <w:rPr>
          <w:rFonts w:eastAsia="Calibri"/>
          <w:color w:val="000000"/>
        </w:rPr>
        <w:t>88 597,8</w:t>
      </w:r>
      <w:r w:rsidR="00B514A7" w:rsidRPr="00C9689C">
        <w:rPr>
          <w:rFonts w:eastAsia="Calibri"/>
          <w:color w:val="000000"/>
        </w:rPr>
        <w:t xml:space="preserve"> тыс. руб.).</w:t>
      </w:r>
    </w:p>
    <w:p w:rsidR="00B514A7" w:rsidRDefault="00B514A7" w:rsidP="00B514A7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Calibri"/>
          <w:color w:val="000000"/>
        </w:rPr>
      </w:pPr>
    </w:p>
    <w:p w:rsidR="00DB1865" w:rsidRDefault="00DB1865" w:rsidP="00F63AF4">
      <w:pPr>
        <w:autoSpaceDE w:val="0"/>
        <w:autoSpaceDN w:val="0"/>
        <w:adjustRightInd w:val="0"/>
        <w:ind w:firstLine="426"/>
        <w:jc w:val="center"/>
        <w:rPr>
          <w:rFonts w:eastAsia="Calibri"/>
          <w:color w:val="000000"/>
        </w:rPr>
      </w:pPr>
      <w:r w:rsidRPr="00DB1865">
        <w:rPr>
          <w:rFonts w:eastAsia="Calibri"/>
          <w:i/>
          <w:color w:val="000000"/>
        </w:rPr>
        <w:t>Изменения бюджетных ассигнований на реализацию национальных проектов в 20</w:t>
      </w:r>
      <w:r w:rsidR="00BF478A">
        <w:rPr>
          <w:rFonts w:eastAsia="Calibri"/>
          <w:i/>
          <w:color w:val="000000"/>
        </w:rPr>
        <w:t>21</w:t>
      </w:r>
      <w:r w:rsidRPr="00DB1865">
        <w:rPr>
          <w:rFonts w:eastAsia="Calibri"/>
          <w:i/>
          <w:color w:val="000000"/>
        </w:rPr>
        <w:t xml:space="preserve"> году представлены в таблице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276"/>
        <w:gridCol w:w="1276"/>
        <w:gridCol w:w="1098"/>
      </w:tblGrid>
      <w:tr w:rsidR="00DB1865" w:rsidTr="00F508F1">
        <w:trPr>
          <w:trHeight w:val="298"/>
        </w:trPr>
        <w:tc>
          <w:tcPr>
            <w:tcW w:w="4111" w:type="dxa"/>
            <w:vMerge w:val="restart"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1865">
              <w:rPr>
                <w:b/>
                <w:sz w:val="18"/>
                <w:szCs w:val="18"/>
              </w:rPr>
              <w:t>Наименование национального проекта</w:t>
            </w:r>
          </w:p>
        </w:tc>
        <w:tc>
          <w:tcPr>
            <w:tcW w:w="1701" w:type="dxa"/>
            <w:vMerge w:val="restart"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1865">
              <w:rPr>
                <w:b/>
                <w:sz w:val="18"/>
                <w:szCs w:val="18"/>
              </w:rPr>
              <w:t>Первоначальный план</w:t>
            </w:r>
            <w:r w:rsidR="005B1686">
              <w:rPr>
                <w:b/>
                <w:sz w:val="18"/>
                <w:szCs w:val="18"/>
              </w:rPr>
              <w:t xml:space="preserve">                (тыс. руб.)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 план</w:t>
            </w:r>
            <w:r w:rsidR="005B1686">
              <w:rPr>
                <w:b/>
                <w:sz w:val="18"/>
                <w:szCs w:val="18"/>
              </w:rPr>
              <w:t xml:space="preserve">          (тыс. руб.)</w:t>
            </w:r>
          </w:p>
        </w:tc>
        <w:tc>
          <w:tcPr>
            <w:tcW w:w="2374" w:type="dxa"/>
            <w:gridSpan w:val="2"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Отклонение </w:t>
            </w:r>
          </w:p>
        </w:tc>
      </w:tr>
      <w:tr w:rsidR="0022289F" w:rsidTr="00DA0363">
        <w:trPr>
          <w:trHeight w:val="217"/>
        </w:trPr>
        <w:tc>
          <w:tcPr>
            <w:tcW w:w="4111" w:type="dxa"/>
            <w:vMerge/>
            <w:shd w:val="clear" w:color="auto" w:fill="C6D9F1"/>
          </w:tcPr>
          <w:p w:rsidR="00DB1865" w:rsidRPr="00DB1865" w:rsidRDefault="00DB1865" w:rsidP="00681F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DB1865" w:rsidRPr="00DB1865" w:rsidRDefault="00AE3192" w:rsidP="00AE319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DB1865">
              <w:rPr>
                <w:b/>
                <w:sz w:val="18"/>
                <w:szCs w:val="18"/>
              </w:rPr>
              <w:t>умма</w:t>
            </w:r>
            <w:proofErr w:type="gramStart"/>
            <w:r>
              <w:rPr>
                <w:b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1098" w:type="dxa"/>
            <w:shd w:val="clear" w:color="auto" w:fill="C6D9F1"/>
          </w:tcPr>
          <w:p w:rsidR="00DB1865" w:rsidRPr="00DB1865" w:rsidRDefault="00DB1865" w:rsidP="00DB186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AE3192" w:rsidTr="00F508F1">
        <w:trPr>
          <w:trHeight w:val="285"/>
        </w:trPr>
        <w:tc>
          <w:tcPr>
            <w:tcW w:w="9462" w:type="dxa"/>
            <w:gridSpan w:val="5"/>
          </w:tcPr>
          <w:p w:rsidR="00AE3192" w:rsidRDefault="00AE3192" w:rsidP="00AE31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C329D">
              <w:rPr>
                <w:rFonts w:eastAsia="Calibri"/>
                <w:b/>
                <w:color w:val="000000"/>
                <w:sz w:val="22"/>
                <w:szCs w:val="22"/>
              </w:rPr>
              <w:t>НП «Жилье и городская среда</w:t>
            </w:r>
            <w:r w:rsidR="00BF478A">
              <w:rPr>
                <w:rFonts w:eastAsia="Calibri"/>
                <w:b/>
                <w:color w:val="000000"/>
                <w:sz w:val="22"/>
                <w:szCs w:val="22"/>
              </w:rPr>
              <w:t>»</w:t>
            </w:r>
            <w:r w:rsidRPr="003C329D">
              <w:rPr>
                <w:rFonts w:eastAsia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3C329D" w:rsidTr="00DA0363">
        <w:trPr>
          <w:trHeight w:val="502"/>
        </w:trPr>
        <w:tc>
          <w:tcPr>
            <w:tcW w:w="4111" w:type="dxa"/>
          </w:tcPr>
          <w:p w:rsidR="003C329D" w:rsidRPr="003C329D" w:rsidRDefault="003C329D" w:rsidP="003C32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C329D">
              <w:rPr>
                <w:rFonts w:eastAsia="Calibri"/>
                <w:b/>
                <w:color w:val="000000"/>
                <w:sz w:val="20"/>
                <w:szCs w:val="20"/>
              </w:rPr>
              <w:t>1</w:t>
            </w:r>
            <w:r w:rsidRPr="003C329D">
              <w:rPr>
                <w:rFonts w:eastAsia="Calibri"/>
                <w:color w:val="000000"/>
                <w:sz w:val="20"/>
                <w:szCs w:val="20"/>
              </w:rPr>
              <w:t>. РП «Формирование комфортной городской среды»</w:t>
            </w:r>
          </w:p>
        </w:tc>
        <w:tc>
          <w:tcPr>
            <w:tcW w:w="1701" w:type="dxa"/>
          </w:tcPr>
          <w:p w:rsidR="003C329D" w:rsidRPr="005B1686" w:rsidRDefault="005B1686" w:rsidP="00DA03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 xml:space="preserve">     </w:t>
            </w:r>
            <w:r w:rsidR="00DA0363" w:rsidRPr="00DA0363">
              <w:rPr>
                <w:rFonts w:eastAsia="Calibri"/>
                <w:color w:val="000000"/>
                <w:sz w:val="20"/>
                <w:szCs w:val="20"/>
              </w:rPr>
              <w:t>61 792,2</w:t>
            </w:r>
          </w:p>
        </w:tc>
        <w:tc>
          <w:tcPr>
            <w:tcW w:w="1276" w:type="dxa"/>
          </w:tcPr>
          <w:p w:rsidR="003C329D" w:rsidRPr="008214E1" w:rsidRDefault="008214E1" w:rsidP="00DA03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363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  <w:r w:rsidR="00DA0363" w:rsidRPr="00DA0363">
              <w:rPr>
                <w:rFonts w:eastAsia="Calibri"/>
                <w:color w:val="000000"/>
                <w:sz w:val="20"/>
                <w:szCs w:val="20"/>
              </w:rPr>
              <w:t>70 419,8</w:t>
            </w:r>
          </w:p>
        </w:tc>
        <w:tc>
          <w:tcPr>
            <w:tcW w:w="1276" w:type="dxa"/>
          </w:tcPr>
          <w:p w:rsidR="003C329D" w:rsidRPr="00DA0363" w:rsidRDefault="00AE3192" w:rsidP="00DA03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0363">
              <w:rPr>
                <w:rFonts w:eastAsia="Calibri"/>
                <w:color w:val="000000"/>
                <w:sz w:val="20"/>
                <w:szCs w:val="20"/>
              </w:rPr>
              <w:t>+</w:t>
            </w:r>
            <w:r w:rsidR="00DA0363" w:rsidRPr="00DA0363">
              <w:rPr>
                <w:rFonts w:eastAsia="Calibri"/>
                <w:color w:val="000000"/>
                <w:sz w:val="20"/>
                <w:szCs w:val="20"/>
              </w:rPr>
              <w:t>8 627,6</w:t>
            </w:r>
          </w:p>
        </w:tc>
        <w:tc>
          <w:tcPr>
            <w:tcW w:w="1098" w:type="dxa"/>
          </w:tcPr>
          <w:p w:rsidR="003C329D" w:rsidRPr="00DA0363" w:rsidRDefault="00AE3192" w:rsidP="00DA03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0363">
              <w:rPr>
                <w:rFonts w:eastAsia="Calibri"/>
                <w:color w:val="000000"/>
                <w:sz w:val="20"/>
                <w:szCs w:val="20"/>
              </w:rPr>
              <w:t>+1</w:t>
            </w:r>
            <w:r w:rsidR="00DA0363">
              <w:rPr>
                <w:rFonts w:eastAsia="Calibri"/>
                <w:color w:val="000000"/>
                <w:sz w:val="20"/>
                <w:szCs w:val="20"/>
              </w:rPr>
              <w:t>4,0%</w:t>
            </w:r>
          </w:p>
        </w:tc>
      </w:tr>
      <w:tr w:rsidR="003C329D" w:rsidTr="00DA0363">
        <w:trPr>
          <w:trHeight w:val="366"/>
        </w:trPr>
        <w:tc>
          <w:tcPr>
            <w:tcW w:w="4111" w:type="dxa"/>
          </w:tcPr>
          <w:p w:rsidR="003C329D" w:rsidRPr="003C329D" w:rsidRDefault="003C329D" w:rsidP="003C32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C329D">
              <w:rPr>
                <w:rFonts w:eastAsia="Calibri"/>
                <w:b/>
                <w:color w:val="000000"/>
                <w:sz w:val="20"/>
                <w:szCs w:val="20"/>
              </w:rPr>
              <w:t>2</w:t>
            </w:r>
            <w:r w:rsidRPr="003C329D">
              <w:rPr>
                <w:rFonts w:eastAsia="Calibri"/>
                <w:color w:val="000000"/>
                <w:sz w:val="20"/>
                <w:szCs w:val="20"/>
              </w:rPr>
              <w:t>. РП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</w:tcPr>
          <w:p w:rsidR="003C329D" w:rsidRDefault="005D04E2" w:rsidP="005D04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329D" w:rsidRDefault="008214E1" w:rsidP="00DA03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</w:t>
            </w:r>
            <w:r w:rsidR="005D04E2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  <w:r w:rsidR="00DA0363">
              <w:rPr>
                <w:rFonts w:eastAsia="Calibri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276" w:type="dxa"/>
          </w:tcPr>
          <w:p w:rsidR="003C329D" w:rsidRPr="00AE3192" w:rsidRDefault="005D04E2" w:rsidP="00AE31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3C329D" w:rsidRPr="00AE3192" w:rsidRDefault="005D04E2" w:rsidP="005D04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  <w:tr w:rsidR="0022289F" w:rsidTr="00DA0363">
        <w:trPr>
          <w:trHeight w:val="203"/>
        </w:trPr>
        <w:tc>
          <w:tcPr>
            <w:tcW w:w="4111" w:type="dxa"/>
            <w:shd w:val="clear" w:color="auto" w:fill="C6D9F1"/>
          </w:tcPr>
          <w:p w:rsidR="00B514A7" w:rsidRPr="00DA0363" w:rsidRDefault="007A5950" w:rsidP="00681F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36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C6D9F1"/>
          </w:tcPr>
          <w:p w:rsidR="007A5950" w:rsidRPr="005B1686" w:rsidRDefault="005B1686" w:rsidP="00DA03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B1686">
              <w:rPr>
                <w:rFonts w:eastAsia="Calibri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</w:t>
            </w:r>
            <w:r w:rsidR="00DA0363">
              <w:rPr>
                <w:rFonts w:eastAsia="Calibri"/>
                <w:b/>
                <w:color w:val="000000"/>
                <w:sz w:val="20"/>
                <w:szCs w:val="20"/>
              </w:rPr>
              <w:t>61 792,2</w:t>
            </w:r>
          </w:p>
        </w:tc>
        <w:tc>
          <w:tcPr>
            <w:tcW w:w="1276" w:type="dxa"/>
            <w:shd w:val="clear" w:color="auto" w:fill="C6D9F1"/>
          </w:tcPr>
          <w:p w:rsidR="00DB1865" w:rsidRPr="008214E1" w:rsidRDefault="00DA0363" w:rsidP="00DA03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70 419,8</w:t>
            </w:r>
          </w:p>
        </w:tc>
        <w:tc>
          <w:tcPr>
            <w:tcW w:w="1276" w:type="dxa"/>
            <w:shd w:val="clear" w:color="auto" w:fill="C6D9F1"/>
          </w:tcPr>
          <w:p w:rsidR="00DB1865" w:rsidRPr="00AE3192" w:rsidRDefault="00DA0363" w:rsidP="00DA03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 </w:t>
            </w:r>
            <w:r w:rsidR="00AE3192">
              <w:rPr>
                <w:rFonts w:eastAsia="Calibri"/>
                <w:b/>
                <w:color w:val="000000"/>
                <w:sz w:val="20"/>
                <w:szCs w:val="20"/>
              </w:rPr>
              <w:t>+8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 627,6</w:t>
            </w:r>
          </w:p>
        </w:tc>
        <w:tc>
          <w:tcPr>
            <w:tcW w:w="1098" w:type="dxa"/>
            <w:shd w:val="clear" w:color="auto" w:fill="C6D9F1"/>
          </w:tcPr>
          <w:p w:rsidR="00DB1865" w:rsidRPr="00DA0363" w:rsidRDefault="00AE3192" w:rsidP="00DA0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A0363">
              <w:rPr>
                <w:rFonts w:eastAsia="Calibri"/>
                <w:b/>
                <w:color w:val="000000"/>
                <w:sz w:val="20"/>
                <w:szCs w:val="20"/>
              </w:rPr>
              <w:t>+</w:t>
            </w:r>
            <w:r w:rsidR="00DA0363" w:rsidRPr="00DA0363">
              <w:rPr>
                <w:rFonts w:eastAsia="Calibri"/>
                <w:b/>
                <w:color w:val="000000"/>
                <w:sz w:val="20"/>
                <w:szCs w:val="20"/>
              </w:rPr>
              <w:t>14,0</w:t>
            </w:r>
            <w:r w:rsidRPr="00DA0363">
              <w:rPr>
                <w:rFonts w:eastAsia="Calibr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BF478A" w:rsidTr="00BF478A">
        <w:trPr>
          <w:trHeight w:val="245"/>
        </w:trPr>
        <w:tc>
          <w:tcPr>
            <w:tcW w:w="9462" w:type="dxa"/>
            <w:gridSpan w:val="5"/>
            <w:shd w:val="clear" w:color="auto" w:fill="auto"/>
          </w:tcPr>
          <w:p w:rsidR="00BF478A" w:rsidRPr="00AE3192" w:rsidRDefault="00BF478A" w:rsidP="00BF47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C329D">
              <w:rPr>
                <w:rFonts w:eastAsia="Calibri"/>
                <w:b/>
                <w:color w:val="000000"/>
                <w:sz w:val="22"/>
                <w:szCs w:val="22"/>
              </w:rPr>
              <w:t>НП «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Культура»</w:t>
            </w:r>
            <w:r w:rsidRPr="003C329D">
              <w:rPr>
                <w:rFonts w:eastAsia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7A5950" w:rsidTr="00DA0363">
        <w:trPr>
          <w:trHeight w:val="134"/>
        </w:trPr>
        <w:tc>
          <w:tcPr>
            <w:tcW w:w="4111" w:type="dxa"/>
            <w:shd w:val="clear" w:color="auto" w:fill="auto"/>
          </w:tcPr>
          <w:p w:rsidR="007A5950" w:rsidRPr="00DB1865" w:rsidRDefault="00BF478A" w:rsidP="003D2B2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D2B23">
              <w:rPr>
                <w:b/>
                <w:sz w:val="20"/>
                <w:szCs w:val="20"/>
              </w:rPr>
              <w:t>1</w:t>
            </w:r>
            <w:r w:rsidRPr="003D2B23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3D2B23" w:rsidRPr="003D2B23">
              <w:rPr>
                <w:rFonts w:eastAsia="Calibri"/>
                <w:color w:val="000000"/>
                <w:sz w:val="20"/>
                <w:szCs w:val="20"/>
              </w:rPr>
              <w:t xml:space="preserve"> РП «Творческие люди»</w:t>
            </w:r>
          </w:p>
        </w:tc>
        <w:tc>
          <w:tcPr>
            <w:tcW w:w="1701" w:type="dxa"/>
            <w:shd w:val="clear" w:color="auto" w:fill="auto"/>
          </w:tcPr>
          <w:p w:rsidR="007A5950" w:rsidRPr="00DA0363" w:rsidRDefault="00DA0363" w:rsidP="00DA03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0363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  <w:p w:rsidR="007A5950" w:rsidRPr="005B1686" w:rsidRDefault="007A5950" w:rsidP="005B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5950" w:rsidRPr="00DA0363" w:rsidRDefault="00DA0363" w:rsidP="00DA03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0363">
              <w:rPr>
                <w:rFonts w:eastAsia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7A5950" w:rsidRPr="00DA0363" w:rsidRDefault="00DA0363" w:rsidP="00DA03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0363">
              <w:rPr>
                <w:rFonts w:eastAsia="Calibri"/>
                <w:color w:val="000000"/>
                <w:sz w:val="20"/>
                <w:szCs w:val="20"/>
              </w:rPr>
              <w:t>+290,0</w:t>
            </w:r>
          </w:p>
        </w:tc>
        <w:tc>
          <w:tcPr>
            <w:tcW w:w="1098" w:type="dxa"/>
            <w:shd w:val="clear" w:color="auto" w:fill="auto"/>
          </w:tcPr>
          <w:p w:rsidR="007A5950" w:rsidRPr="00AE3192" w:rsidRDefault="00DA0363" w:rsidP="00DA03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     -</w:t>
            </w:r>
          </w:p>
        </w:tc>
      </w:tr>
      <w:tr w:rsidR="00DA0363" w:rsidTr="00EC0B01">
        <w:trPr>
          <w:trHeight w:val="207"/>
        </w:trPr>
        <w:tc>
          <w:tcPr>
            <w:tcW w:w="4111" w:type="dxa"/>
            <w:shd w:val="clear" w:color="auto" w:fill="C6D9F1" w:themeFill="text2" w:themeFillTint="33"/>
          </w:tcPr>
          <w:p w:rsidR="00EC0B01" w:rsidRDefault="00DA0363" w:rsidP="007107F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A036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A0363" w:rsidRPr="005B1686" w:rsidRDefault="00DA0363" w:rsidP="00DA03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B1686">
              <w:rPr>
                <w:rFonts w:eastAsia="Calibri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     0,0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A0363" w:rsidRPr="008214E1" w:rsidRDefault="00DA0363" w:rsidP="00DA0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A0363" w:rsidRPr="00AE3192" w:rsidRDefault="00DA0363" w:rsidP="00DA03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 +290,0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DA0363" w:rsidRPr="00DA0363" w:rsidRDefault="00DA0363" w:rsidP="007107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EC0B01" w:rsidTr="00EC0B01">
        <w:trPr>
          <w:trHeight w:val="285"/>
        </w:trPr>
        <w:tc>
          <w:tcPr>
            <w:tcW w:w="9462" w:type="dxa"/>
            <w:gridSpan w:val="5"/>
            <w:shd w:val="clear" w:color="auto" w:fill="FFFFFF" w:themeFill="background1"/>
          </w:tcPr>
          <w:p w:rsidR="00EC0B01" w:rsidRDefault="00EC0B01" w:rsidP="00EC0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C329D">
              <w:rPr>
                <w:rFonts w:eastAsia="Calibri"/>
                <w:b/>
                <w:color w:val="000000"/>
                <w:sz w:val="22"/>
                <w:szCs w:val="22"/>
              </w:rPr>
              <w:t>НП «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Экология»</w:t>
            </w:r>
            <w:r w:rsidRPr="003C329D">
              <w:rPr>
                <w:rFonts w:eastAsia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EC0B01" w:rsidTr="00EC0B01">
        <w:trPr>
          <w:trHeight w:val="149"/>
        </w:trPr>
        <w:tc>
          <w:tcPr>
            <w:tcW w:w="4111" w:type="dxa"/>
            <w:shd w:val="clear" w:color="auto" w:fill="FFFFFF" w:themeFill="background1"/>
          </w:tcPr>
          <w:p w:rsidR="00EC0B01" w:rsidRPr="00DA0363" w:rsidRDefault="00EC0B01" w:rsidP="00CD694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EC0B01">
              <w:rPr>
                <w:rFonts w:eastAsia="Calibri"/>
                <w:color w:val="000000"/>
                <w:sz w:val="20"/>
                <w:szCs w:val="20"/>
              </w:rPr>
              <w:t>РП «Комплексная система обращения с твердыми коммунальными отходами»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C0B01" w:rsidRPr="00EC0B01" w:rsidRDefault="00EC0B01" w:rsidP="00EC0B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C0B0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C0B01" w:rsidRPr="00EC0B01" w:rsidRDefault="00EC0B01" w:rsidP="00DA03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C0B01">
              <w:rPr>
                <w:rFonts w:eastAsia="Calibri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C0B01" w:rsidRDefault="00EC0B01" w:rsidP="00EC0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+405,0</w:t>
            </w:r>
          </w:p>
        </w:tc>
        <w:tc>
          <w:tcPr>
            <w:tcW w:w="1098" w:type="dxa"/>
            <w:shd w:val="clear" w:color="auto" w:fill="FFFFFF" w:themeFill="background1"/>
          </w:tcPr>
          <w:p w:rsidR="00EC0B01" w:rsidRDefault="00EC0B01" w:rsidP="007107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EC0B01" w:rsidTr="00DA0363">
        <w:trPr>
          <w:trHeight w:val="258"/>
        </w:trPr>
        <w:tc>
          <w:tcPr>
            <w:tcW w:w="4111" w:type="dxa"/>
            <w:shd w:val="clear" w:color="auto" w:fill="C6D9F1" w:themeFill="text2" w:themeFillTint="33"/>
          </w:tcPr>
          <w:p w:rsidR="00EC0B01" w:rsidRPr="00DA0363" w:rsidRDefault="00EC0B01" w:rsidP="00EC0B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36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C0B01" w:rsidRPr="005B1686" w:rsidRDefault="00EC0B01" w:rsidP="00EC0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C0B01" w:rsidRPr="008214E1" w:rsidRDefault="00EC0B01" w:rsidP="00EC0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C0B01" w:rsidRPr="00AE3192" w:rsidRDefault="00EC0B01" w:rsidP="00EC0B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  +405,0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EC0B01" w:rsidRPr="00DA0363" w:rsidRDefault="00EC0B01" w:rsidP="00EC0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EC0B01" w:rsidTr="00DA0363">
        <w:trPr>
          <w:trHeight w:val="252"/>
        </w:trPr>
        <w:tc>
          <w:tcPr>
            <w:tcW w:w="4111" w:type="dxa"/>
            <w:shd w:val="clear" w:color="auto" w:fill="C6D9F1" w:themeFill="text2" w:themeFillTint="33"/>
          </w:tcPr>
          <w:p w:rsidR="00EC0B01" w:rsidRPr="00DA0363" w:rsidRDefault="00EC0B01" w:rsidP="007107F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НП: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C0B01" w:rsidRPr="005B1686" w:rsidRDefault="00EC0B01" w:rsidP="00DA03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61 792,2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C0B01" w:rsidRDefault="00EC0B01" w:rsidP="00EC0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71 114,8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C0B01" w:rsidRDefault="00EC0B01" w:rsidP="00EC0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+9 322,6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EC0B01" w:rsidRPr="00DA0363" w:rsidRDefault="00EC0B01" w:rsidP="000B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+1</w:t>
            </w:r>
            <w:r w:rsidR="000B0666">
              <w:rPr>
                <w:rFonts w:eastAsia="Calibri"/>
                <w:b/>
                <w:color w:val="000000"/>
                <w:sz w:val="20"/>
                <w:szCs w:val="20"/>
              </w:rPr>
              <w:t>5,1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DB1865" w:rsidRDefault="00DB1865" w:rsidP="00F63AF4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Calibri"/>
          <w:color w:val="000000"/>
        </w:rPr>
      </w:pPr>
    </w:p>
    <w:p w:rsidR="00AD54F8" w:rsidRDefault="00B514A7" w:rsidP="00E323A7">
      <w:pPr>
        <w:autoSpaceDE w:val="0"/>
        <w:autoSpaceDN w:val="0"/>
        <w:adjustRightInd w:val="0"/>
        <w:jc w:val="both"/>
        <w:rPr>
          <w:rFonts w:eastAsia="Calibri"/>
        </w:rPr>
      </w:pPr>
      <w:r w:rsidRPr="00E323A7">
        <w:rPr>
          <w:rFonts w:eastAsia="Calibri"/>
          <w:color w:val="000000"/>
        </w:rPr>
        <w:t xml:space="preserve">      </w:t>
      </w:r>
      <w:r w:rsidR="00AD54F8" w:rsidRPr="00AD54F8">
        <w:rPr>
          <w:rFonts w:eastAsia="Calibri"/>
        </w:rPr>
        <w:t>Общая сумма увеличения бюджетных ассигнований за 2021 год составила</w:t>
      </w:r>
      <w:r w:rsidR="00AD54F8">
        <w:rPr>
          <w:rFonts w:eastAsia="Calibri"/>
        </w:rPr>
        <w:t xml:space="preserve">  </w:t>
      </w:r>
      <w:r w:rsidR="004F5AE2">
        <w:rPr>
          <w:rFonts w:eastAsia="Calibri"/>
          <w:b/>
        </w:rPr>
        <w:t>9 322,6</w:t>
      </w:r>
      <w:r w:rsidR="00AD54F8">
        <w:rPr>
          <w:rFonts w:eastAsia="Calibri"/>
        </w:rPr>
        <w:t xml:space="preserve">  </w:t>
      </w:r>
      <w:r w:rsidR="00AD54F8" w:rsidRPr="00AD54F8">
        <w:rPr>
          <w:rFonts w:eastAsia="Calibri"/>
          <w:b/>
        </w:rPr>
        <w:t>тыс. руб</w:t>
      </w:r>
      <w:r w:rsidR="00AD54F8">
        <w:rPr>
          <w:rFonts w:eastAsia="Calibri"/>
        </w:rPr>
        <w:t xml:space="preserve">. или </w:t>
      </w:r>
      <w:r w:rsidR="004F5AE2">
        <w:rPr>
          <w:rFonts w:eastAsia="Calibri"/>
        </w:rPr>
        <w:t xml:space="preserve"> </w:t>
      </w:r>
      <w:r w:rsidR="00AD54F8" w:rsidRPr="00AD54F8">
        <w:rPr>
          <w:rFonts w:eastAsia="Calibri"/>
          <w:b/>
        </w:rPr>
        <w:t>1</w:t>
      </w:r>
      <w:r w:rsidR="004F5AE2">
        <w:rPr>
          <w:rFonts w:eastAsia="Calibri"/>
          <w:b/>
        </w:rPr>
        <w:t>5,1</w:t>
      </w:r>
      <w:r w:rsidR="00AD54F8" w:rsidRPr="00AD54F8">
        <w:rPr>
          <w:rFonts w:eastAsia="Calibri"/>
          <w:b/>
        </w:rPr>
        <w:t>%.</w:t>
      </w:r>
    </w:p>
    <w:p w:rsidR="00B514A7" w:rsidRDefault="00AD54F8" w:rsidP="00E323A7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="00B514A7" w:rsidRPr="00E323A7">
        <w:rPr>
          <w:rFonts w:eastAsia="Calibri"/>
          <w:color w:val="000000"/>
        </w:rPr>
        <w:t xml:space="preserve">Наибольшее увеличение бюджетных ассигнований </w:t>
      </w:r>
      <w:r w:rsidR="00524A12">
        <w:rPr>
          <w:rFonts w:eastAsia="Calibri"/>
          <w:color w:val="000000"/>
        </w:rPr>
        <w:t xml:space="preserve">сложилось </w:t>
      </w:r>
      <w:r w:rsidR="00B514A7" w:rsidRPr="00E323A7">
        <w:rPr>
          <w:rFonts w:eastAsia="Calibri"/>
          <w:color w:val="000000"/>
        </w:rPr>
        <w:t xml:space="preserve">по </w:t>
      </w:r>
      <w:r w:rsidR="00E323A7">
        <w:rPr>
          <w:rFonts w:eastAsia="Calibri"/>
          <w:color w:val="000000"/>
        </w:rPr>
        <w:t>региональному проекту:</w:t>
      </w:r>
    </w:p>
    <w:p w:rsidR="00B514A7" w:rsidRDefault="00E323A7" w:rsidP="00E323A7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b/>
        </w:rPr>
        <w:t xml:space="preserve">      - 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 </w:t>
      </w:r>
      <w:r>
        <w:t xml:space="preserve">- на </w:t>
      </w:r>
      <w:r w:rsidR="00AD54F8">
        <w:t xml:space="preserve"> 8 627,6</w:t>
      </w:r>
      <w:r>
        <w:t xml:space="preserve"> тыс. руб. (</w:t>
      </w:r>
      <w:r w:rsidR="00AD54F8">
        <w:t>или на 14,0%</w:t>
      </w:r>
      <w:r>
        <w:t>).</w:t>
      </w:r>
      <w:r w:rsidR="00B514A7" w:rsidRPr="00E323A7">
        <w:rPr>
          <w:rFonts w:eastAsia="Calibri"/>
          <w:color w:val="000000"/>
        </w:rPr>
        <w:t xml:space="preserve"> </w:t>
      </w:r>
    </w:p>
    <w:p w:rsidR="00E02040" w:rsidRPr="005D04E2" w:rsidRDefault="00E02040" w:rsidP="00E02040">
      <w:pPr>
        <w:ind w:firstLine="425"/>
        <w:jc w:val="both"/>
        <w:rPr>
          <w:bCs/>
        </w:rPr>
      </w:pPr>
      <w:r w:rsidRPr="00E02040">
        <w:t>В 2021 году</w:t>
      </w:r>
      <w:r>
        <w:t xml:space="preserve"> финансирование мероприятий  </w:t>
      </w:r>
      <w:r w:rsidRPr="00756668">
        <w:rPr>
          <w:b/>
        </w:rPr>
        <w:t xml:space="preserve">РП </w:t>
      </w:r>
      <w:r w:rsidRPr="00577F24">
        <w:rPr>
          <w:b/>
          <w:bCs/>
        </w:rPr>
        <w:t>«Обеспечение устойчивого сокращения непригодного для проживания жилищного фонда»</w:t>
      </w:r>
      <w:r>
        <w:rPr>
          <w:b/>
          <w:bCs/>
        </w:rPr>
        <w:t xml:space="preserve">, </w:t>
      </w:r>
      <w:r w:rsidRPr="005D04E2">
        <w:rPr>
          <w:bCs/>
        </w:rPr>
        <w:t xml:space="preserve">входящего в портфель </w:t>
      </w:r>
      <w:r w:rsidRPr="005D04E2">
        <w:rPr>
          <w:b/>
          <w:bCs/>
        </w:rPr>
        <w:t>НП «</w:t>
      </w:r>
      <w:r w:rsidRPr="005D04E2">
        <w:rPr>
          <w:rFonts w:eastAsia="Calibri"/>
          <w:b/>
          <w:color w:val="000000"/>
        </w:rPr>
        <w:t>Жилье и городская среда</w:t>
      </w:r>
      <w:r>
        <w:rPr>
          <w:bCs/>
        </w:rPr>
        <w:t>» не осуществлялось.</w:t>
      </w:r>
      <w:r w:rsidRPr="005D04E2">
        <w:rPr>
          <w:bCs/>
        </w:rPr>
        <w:t xml:space="preserve"> </w:t>
      </w:r>
    </w:p>
    <w:p w:rsidR="00E02040" w:rsidRPr="00AD7FE4" w:rsidRDefault="00E02040" w:rsidP="00E02040">
      <w:pPr>
        <w:ind w:firstLine="426"/>
        <w:jc w:val="both"/>
        <w:rPr>
          <w:i/>
        </w:rPr>
      </w:pPr>
      <w:r w:rsidRPr="005D04E2">
        <w:rPr>
          <w:bCs/>
          <w:i/>
        </w:rPr>
        <w:t>Для сравнения:  В целях реализации Ф</w:t>
      </w:r>
      <w:r>
        <w:rPr>
          <w:bCs/>
          <w:i/>
        </w:rPr>
        <w:t xml:space="preserve">П </w:t>
      </w:r>
      <w:r w:rsidRPr="005D04E2">
        <w:rPr>
          <w:bCs/>
          <w:i/>
        </w:rPr>
        <w:t xml:space="preserve">«Обеспечение устойчивого сокращения непригодного для проживания жилищного фонда» </w:t>
      </w:r>
      <w:proofErr w:type="gramStart"/>
      <w:r w:rsidRPr="005D04E2">
        <w:rPr>
          <w:bCs/>
          <w:i/>
        </w:rPr>
        <w:t>(</w:t>
      </w:r>
      <w:r>
        <w:rPr>
          <w:bCs/>
          <w:i/>
        </w:rPr>
        <w:t xml:space="preserve"> </w:t>
      </w:r>
      <w:proofErr w:type="gramEnd"/>
      <w:r>
        <w:rPr>
          <w:bCs/>
          <w:i/>
        </w:rPr>
        <w:t xml:space="preserve">РП </w:t>
      </w:r>
      <w:r w:rsidRPr="005D04E2">
        <w:rPr>
          <w:bCs/>
          <w:i/>
        </w:rPr>
        <w:t xml:space="preserve">«Обеспечение устойчивого сокращения непригодного для проживания жилищного фонда») </w:t>
      </w:r>
      <w:r w:rsidRPr="005D04E2">
        <w:rPr>
          <w:b/>
          <w:bCs/>
          <w:i/>
        </w:rPr>
        <w:t xml:space="preserve"> </w:t>
      </w:r>
      <w:r w:rsidRPr="00AD7FE4">
        <w:rPr>
          <w:b/>
          <w:bCs/>
          <w:i/>
        </w:rPr>
        <w:t>в 2020 году</w:t>
      </w:r>
      <w:r w:rsidRPr="005D04E2">
        <w:rPr>
          <w:b/>
          <w:bCs/>
          <w:i/>
        </w:rPr>
        <w:t xml:space="preserve"> </w:t>
      </w:r>
      <w:r w:rsidRPr="005D04E2">
        <w:rPr>
          <w:bCs/>
          <w:i/>
        </w:rPr>
        <w:t>только</w:t>
      </w:r>
      <w:r w:rsidRPr="005D04E2">
        <w:rPr>
          <w:b/>
          <w:bCs/>
          <w:i/>
        </w:rPr>
        <w:t xml:space="preserve"> </w:t>
      </w:r>
      <w:r w:rsidRPr="005D04E2">
        <w:rPr>
          <w:bCs/>
          <w:i/>
        </w:rPr>
        <w:t>в одном поселении Приозерск</w:t>
      </w:r>
      <w:r>
        <w:rPr>
          <w:bCs/>
          <w:i/>
        </w:rPr>
        <w:t>ого</w:t>
      </w:r>
      <w:r w:rsidRPr="005D04E2">
        <w:rPr>
          <w:bCs/>
          <w:i/>
        </w:rPr>
        <w:t xml:space="preserve"> муниципальн</w:t>
      </w:r>
      <w:r>
        <w:rPr>
          <w:bCs/>
          <w:i/>
        </w:rPr>
        <w:t xml:space="preserve">ого района </w:t>
      </w:r>
      <w:r w:rsidRPr="005D04E2">
        <w:rPr>
          <w:b/>
          <w:bCs/>
          <w:i/>
        </w:rPr>
        <w:t>(МО Сосновское сельское поселение)</w:t>
      </w:r>
      <w:r w:rsidRPr="005D04E2">
        <w:rPr>
          <w:bCs/>
          <w:i/>
        </w:rPr>
        <w:t xml:space="preserve">  </w:t>
      </w:r>
      <w:r w:rsidR="00092DA5">
        <w:rPr>
          <w:bCs/>
          <w:i/>
        </w:rPr>
        <w:t xml:space="preserve">была </w:t>
      </w:r>
      <w:r w:rsidRPr="005D04E2">
        <w:rPr>
          <w:bCs/>
          <w:i/>
        </w:rPr>
        <w:t xml:space="preserve">утверждена муниципальная программа «Обеспечение качественным жильем граждан на территории муниципального образования» </w:t>
      </w:r>
      <w:r w:rsidRPr="005D04E2">
        <w:rPr>
          <w:i/>
        </w:rPr>
        <w:t>подпрограмма</w:t>
      </w:r>
      <w:r w:rsidRPr="005D04E2">
        <w:rPr>
          <w:b/>
          <w:i/>
        </w:rPr>
        <w:t xml:space="preserve"> «Переселение граждан из  аварийного жилищного </w:t>
      </w:r>
      <w:r w:rsidRPr="00AD7FE4">
        <w:rPr>
          <w:b/>
          <w:i/>
        </w:rPr>
        <w:t>фонда» (</w:t>
      </w:r>
      <w:r w:rsidRPr="00AD7FE4">
        <w:rPr>
          <w:bCs/>
          <w:i/>
        </w:rPr>
        <w:t>целевая статья - 241</w:t>
      </w:r>
      <w:r w:rsidRPr="00AD7FE4">
        <w:rPr>
          <w:rFonts w:eastAsia="MS Mincho"/>
          <w:b/>
          <w:i/>
          <w:color w:val="000000"/>
          <w:lang w:val="en-US" w:eastAsia="ja-JP"/>
        </w:rPr>
        <w:t>F</w:t>
      </w:r>
      <w:r w:rsidRPr="00AD7FE4">
        <w:rPr>
          <w:rFonts w:eastAsia="MS Mincho"/>
          <w:b/>
          <w:i/>
          <w:color w:val="000000"/>
          <w:lang w:eastAsia="ja-JP"/>
        </w:rPr>
        <w:t>300000)</w:t>
      </w:r>
    </w:p>
    <w:p w:rsidR="00E02040" w:rsidRPr="00AD7FE4" w:rsidRDefault="00E02040" w:rsidP="00E02040">
      <w:pPr>
        <w:jc w:val="both"/>
        <w:rPr>
          <w:i/>
        </w:rPr>
      </w:pPr>
      <w:r w:rsidRPr="00AD7FE4">
        <w:rPr>
          <w:i/>
        </w:rPr>
        <w:t xml:space="preserve">      </w:t>
      </w:r>
      <w:r w:rsidRPr="00AD7FE4">
        <w:rPr>
          <w:b/>
          <w:i/>
        </w:rPr>
        <w:t>В 2019 году</w:t>
      </w:r>
      <w:r w:rsidRPr="00AD7FE4">
        <w:rPr>
          <w:i/>
        </w:rPr>
        <w:t xml:space="preserve"> в реализации  РП </w:t>
      </w:r>
      <w:r w:rsidRPr="00AD7FE4">
        <w:rPr>
          <w:bCs/>
          <w:i/>
        </w:rPr>
        <w:t>«Обеспечение устойчивого сокращения непригодного для проживания жилищного фонда»</w:t>
      </w:r>
      <w:r w:rsidRPr="00AD7FE4">
        <w:rPr>
          <w:b/>
          <w:bCs/>
          <w:i/>
        </w:rPr>
        <w:t xml:space="preserve"> </w:t>
      </w:r>
      <w:r w:rsidRPr="00AD7FE4">
        <w:rPr>
          <w:i/>
        </w:rPr>
        <w:t xml:space="preserve"> принимали участие 3 муниципальных образований  Приозерск</w:t>
      </w:r>
      <w:r>
        <w:rPr>
          <w:i/>
        </w:rPr>
        <w:t>ого</w:t>
      </w:r>
      <w:r w:rsidRPr="00AD7FE4">
        <w:rPr>
          <w:i/>
        </w:rPr>
        <w:t xml:space="preserve"> муниципальн</w:t>
      </w:r>
      <w:r>
        <w:rPr>
          <w:i/>
        </w:rPr>
        <w:t>ого</w:t>
      </w:r>
      <w:r w:rsidRPr="00AD7FE4">
        <w:rPr>
          <w:i/>
        </w:rPr>
        <w:t xml:space="preserve"> район</w:t>
      </w:r>
      <w:r>
        <w:rPr>
          <w:i/>
        </w:rPr>
        <w:t>а</w:t>
      </w:r>
      <w:r w:rsidRPr="00AD7FE4">
        <w:rPr>
          <w:i/>
        </w:rPr>
        <w:t>.</w:t>
      </w:r>
    </w:p>
    <w:p w:rsidR="0040115B" w:rsidRDefault="0040115B" w:rsidP="0040115B">
      <w:pPr>
        <w:ind w:firstLine="425"/>
        <w:jc w:val="both"/>
      </w:pPr>
      <w:r>
        <w:t>Финансовое обеспечение мероприятий региональных проектов в рамках муниципальных программ предусмотрено за счет средств</w:t>
      </w:r>
      <w:r w:rsidR="00B94742">
        <w:t>:</w:t>
      </w:r>
    </w:p>
    <w:p w:rsidR="0040115B" w:rsidRDefault="0040115B" w:rsidP="0040115B">
      <w:pPr>
        <w:ind w:firstLine="425"/>
        <w:jc w:val="both"/>
      </w:pPr>
      <w:r w:rsidRPr="0040115B">
        <w:t>-</w:t>
      </w:r>
      <w:r>
        <w:t xml:space="preserve">  бюджетов муниципальных образований городских и сельских поселений </w:t>
      </w:r>
      <w:r w:rsidRPr="00B94742">
        <w:rPr>
          <w:b/>
        </w:rPr>
        <w:t>(МБ);</w:t>
      </w:r>
    </w:p>
    <w:p w:rsidR="00BC6DEB" w:rsidRDefault="0040115B" w:rsidP="0040115B">
      <w:pPr>
        <w:ind w:firstLine="425"/>
        <w:jc w:val="both"/>
        <w:rPr>
          <w:b/>
        </w:rPr>
      </w:pPr>
      <w:r>
        <w:t xml:space="preserve">- </w:t>
      </w:r>
      <w:r w:rsidR="00B94742">
        <w:t xml:space="preserve"> бюджета Ленинградской области </w:t>
      </w:r>
      <w:r w:rsidR="00B94742" w:rsidRPr="00B94742">
        <w:rPr>
          <w:b/>
        </w:rPr>
        <w:t>(</w:t>
      </w:r>
      <w:proofErr w:type="gramStart"/>
      <w:r w:rsidR="00B94742" w:rsidRPr="00B94742">
        <w:rPr>
          <w:b/>
        </w:rPr>
        <w:t>ОБ</w:t>
      </w:r>
      <w:proofErr w:type="gramEnd"/>
      <w:r w:rsidR="00B94742" w:rsidRPr="00B94742">
        <w:rPr>
          <w:b/>
        </w:rPr>
        <w:t>)</w:t>
      </w:r>
      <w:r w:rsidR="00B94742">
        <w:rPr>
          <w:b/>
        </w:rPr>
        <w:t>;</w:t>
      </w:r>
    </w:p>
    <w:p w:rsidR="00B94742" w:rsidRDefault="00B94742" w:rsidP="0040115B">
      <w:pPr>
        <w:ind w:firstLine="425"/>
        <w:jc w:val="both"/>
        <w:rPr>
          <w:b/>
        </w:rPr>
      </w:pPr>
      <w:r w:rsidRPr="00B94742">
        <w:t xml:space="preserve">- </w:t>
      </w:r>
      <w:r>
        <w:t xml:space="preserve"> федерального бюджета </w:t>
      </w:r>
      <w:r w:rsidRPr="00B94742">
        <w:rPr>
          <w:b/>
        </w:rPr>
        <w:t>(ФБ)</w:t>
      </w:r>
      <w:r>
        <w:rPr>
          <w:b/>
        </w:rPr>
        <w:t>.</w:t>
      </w:r>
    </w:p>
    <w:p w:rsidR="00E12774" w:rsidRDefault="00E12774" w:rsidP="00E12774">
      <w:pPr>
        <w:spacing w:line="120" w:lineRule="auto"/>
        <w:ind w:firstLine="425"/>
        <w:jc w:val="both"/>
        <w:rPr>
          <w:b/>
        </w:rPr>
      </w:pPr>
    </w:p>
    <w:p w:rsidR="0066174B" w:rsidRDefault="00DB7658" w:rsidP="00F63AF4">
      <w:pPr>
        <w:ind w:firstLine="425"/>
        <w:jc w:val="both"/>
      </w:pPr>
      <w:r w:rsidRPr="00DB7658">
        <w:rPr>
          <w:b/>
        </w:rPr>
        <w:t>1)</w:t>
      </w:r>
      <w:r>
        <w:t xml:space="preserve"> </w:t>
      </w:r>
      <w:r w:rsidR="0066174B" w:rsidRPr="0066174B">
        <w:t xml:space="preserve">Для реализации </w:t>
      </w:r>
      <w:r w:rsidR="0066174B">
        <w:t xml:space="preserve">мероприятий </w:t>
      </w:r>
      <w:r w:rsidR="00646393">
        <w:t>П</w:t>
      </w:r>
      <w:r w:rsidR="00877C55" w:rsidRPr="008F2B2F">
        <w:t>рограммы формирования современной городской среды в</w:t>
      </w:r>
      <w:r w:rsidR="00877C55" w:rsidRPr="008F2B2F">
        <w:rPr>
          <w:bCs/>
        </w:rPr>
        <w:t xml:space="preserve"> рамках реализации  </w:t>
      </w:r>
      <w:r w:rsidR="003011AB">
        <w:rPr>
          <w:bCs/>
        </w:rPr>
        <w:t>регионального проекта</w:t>
      </w:r>
      <w:r w:rsidR="00877C55" w:rsidRPr="008F2B2F">
        <w:rPr>
          <w:bCs/>
        </w:rPr>
        <w:t xml:space="preserve"> «</w:t>
      </w:r>
      <w:r w:rsidR="003011AB" w:rsidRPr="005023E7">
        <w:rPr>
          <w:b/>
        </w:rPr>
        <w:t>Формирование комфортной городской среды»</w:t>
      </w:r>
      <w:r w:rsidR="003011AB">
        <w:rPr>
          <w:b/>
        </w:rPr>
        <w:t xml:space="preserve"> </w:t>
      </w:r>
      <w:r w:rsidR="00877C55" w:rsidRPr="008F2B2F">
        <w:t xml:space="preserve">по целевой статье </w:t>
      </w:r>
      <w:r w:rsidR="00877C55" w:rsidRPr="008F2B2F">
        <w:rPr>
          <w:bCs/>
        </w:rPr>
        <w:t xml:space="preserve">– </w:t>
      </w:r>
      <w:r w:rsidR="00877C55" w:rsidRPr="008F2B2F">
        <w:rPr>
          <w:rFonts w:eastAsia="MS Mincho"/>
          <w:b/>
          <w:color w:val="000000"/>
          <w:lang w:eastAsia="ja-JP"/>
        </w:rPr>
        <w:t>310</w:t>
      </w:r>
      <w:r w:rsidR="00877C55" w:rsidRPr="00966781">
        <w:rPr>
          <w:b/>
        </w:rPr>
        <w:t>F2</w:t>
      </w:r>
      <w:r w:rsidR="00877C55" w:rsidRPr="008F2B2F">
        <w:rPr>
          <w:rFonts w:eastAsia="MS Mincho"/>
          <w:b/>
          <w:color w:val="000000"/>
          <w:lang w:eastAsia="ja-JP"/>
        </w:rPr>
        <w:t xml:space="preserve">55550 </w:t>
      </w:r>
      <w:r w:rsidR="00877C55" w:rsidRPr="008F2B2F">
        <w:t xml:space="preserve">– </w:t>
      </w:r>
      <w:r w:rsidR="00877C55" w:rsidRPr="00BE331C">
        <w:rPr>
          <w:b/>
        </w:rPr>
        <w:t>МП «Формирование комфортной городской среды»</w:t>
      </w:r>
      <w:r w:rsidR="0066174B" w:rsidRPr="000D1A4B">
        <w:t xml:space="preserve"> </w:t>
      </w:r>
      <w:r w:rsidR="0066174B">
        <w:t xml:space="preserve"> </w:t>
      </w:r>
      <w:r w:rsidR="003158A9">
        <w:t xml:space="preserve">городским и сельским </w:t>
      </w:r>
      <w:r w:rsidR="004D0F06">
        <w:t xml:space="preserve"> поселениям </w:t>
      </w:r>
      <w:r w:rsidR="003158A9">
        <w:t xml:space="preserve"> Приозерск</w:t>
      </w:r>
      <w:r w:rsidR="00E02040">
        <w:t>ого</w:t>
      </w:r>
      <w:r w:rsidR="003158A9">
        <w:t xml:space="preserve"> муниципальн</w:t>
      </w:r>
      <w:r w:rsidR="00E02040">
        <w:t>ого</w:t>
      </w:r>
      <w:r w:rsidR="003158A9">
        <w:t xml:space="preserve"> район</w:t>
      </w:r>
      <w:r w:rsidR="00E02040">
        <w:t>а</w:t>
      </w:r>
      <w:r w:rsidR="00877C55">
        <w:t xml:space="preserve"> предоставлены субсидии </w:t>
      </w:r>
      <w:r w:rsidR="006B5553">
        <w:t xml:space="preserve">в рамках  Соглашений с участием средств </w:t>
      </w:r>
      <w:r w:rsidR="00877C55">
        <w:t>бюд</w:t>
      </w:r>
      <w:r w:rsidR="003158A9">
        <w:t xml:space="preserve">жета Ленинградской области и федерального бюджета в </w:t>
      </w:r>
      <w:r w:rsidR="00A8765A">
        <w:t>об</w:t>
      </w:r>
      <w:r w:rsidR="00A65DE2">
        <w:t>ще</w:t>
      </w:r>
      <w:r w:rsidR="00A8765A">
        <w:t>й сумме</w:t>
      </w:r>
      <w:r w:rsidR="0066174B" w:rsidRPr="000D1A4B">
        <w:t xml:space="preserve"> </w:t>
      </w:r>
      <w:r w:rsidR="003158A9">
        <w:t xml:space="preserve"> </w:t>
      </w:r>
      <w:r w:rsidR="00390B6A" w:rsidRPr="00390B6A">
        <w:rPr>
          <w:b/>
        </w:rPr>
        <w:t>6</w:t>
      </w:r>
      <w:r w:rsidR="008C6387">
        <w:rPr>
          <w:b/>
        </w:rPr>
        <w:t>3 185,4</w:t>
      </w:r>
      <w:r w:rsidR="0066174B" w:rsidRPr="00390B6A">
        <w:rPr>
          <w:b/>
        </w:rPr>
        <w:t xml:space="preserve"> тыс</w:t>
      </w:r>
      <w:r w:rsidR="0066174B" w:rsidRPr="004D0F06">
        <w:rPr>
          <w:b/>
        </w:rPr>
        <w:t xml:space="preserve">. </w:t>
      </w:r>
      <w:r w:rsidR="0066174B" w:rsidRPr="008C6387">
        <w:t>руб</w:t>
      </w:r>
      <w:r w:rsidR="0066174B" w:rsidRPr="008C6387">
        <w:rPr>
          <w:sz w:val="23"/>
          <w:szCs w:val="23"/>
        </w:rPr>
        <w:t>.</w:t>
      </w:r>
      <w:proofErr w:type="gramStart"/>
      <w:r w:rsidR="0066174B">
        <w:rPr>
          <w:sz w:val="23"/>
          <w:szCs w:val="23"/>
        </w:rPr>
        <w:t xml:space="preserve"> </w:t>
      </w:r>
      <w:r w:rsidR="006B5553">
        <w:rPr>
          <w:sz w:val="23"/>
          <w:szCs w:val="23"/>
        </w:rPr>
        <w:t>.</w:t>
      </w:r>
      <w:proofErr w:type="gramEnd"/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5103"/>
        <w:gridCol w:w="1418"/>
      </w:tblGrid>
      <w:tr w:rsidR="0066174B" w:rsidRPr="000C1570" w:rsidTr="00C366B0">
        <w:trPr>
          <w:trHeight w:val="764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0C1570" w:rsidRDefault="0066174B" w:rsidP="003158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 xml:space="preserve">2 02 25555 </w:t>
            </w:r>
            <w:r>
              <w:rPr>
                <w:b/>
                <w:sz w:val="22"/>
                <w:szCs w:val="22"/>
              </w:rPr>
              <w:t>13</w:t>
            </w:r>
            <w:r w:rsidRPr="000C1570">
              <w:rPr>
                <w:b/>
                <w:sz w:val="22"/>
                <w:szCs w:val="22"/>
              </w:rPr>
              <w:t xml:space="preserve"> 0000 150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158A9" w:rsidRPr="000C1570" w:rsidRDefault="0066174B" w:rsidP="00661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570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городских </w:t>
            </w:r>
            <w:r w:rsidRPr="000C1570">
              <w:rPr>
                <w:sz w:val="22"/>
                <w:szCs w:val="22"/>
              </w:rPr>
              <w:t>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174B" w:rsidRPr="00DC6C5B" w:rsidRDefault="00524A12" w:rsidP="00524A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25 000,0</w:t>
            </w:r>
          </w:p>
        </w:tc>
      </w:tr>
      <w:tr w:rsidR="003158A9" w:rsidRPr="000C1570" w:rsidTr="00F63AF4">
        <w:trPr>
          <w:trHeight w:val="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A9" w:rsidRPr="000C1570" w:rsidRDefault="003158A9" w:rsidP="003158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>2 02 25555 10 0000 150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158A9" w:rsidRPr="000C1570" w:rsidRDefault="003158A9" w:rsidP="002319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570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158A9" w:rsidRPr="00DC6C5B" w:rsidRDefault="008C6387" w:rsidP="008C63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38 185,4</w:t>
            </w:r>
          </w:p>
        </w:tc>
      </w:tr>
    </w:tbl>
    <w:p w:rsidR="00AF57D1" w:rsidRDefault="00AF57D1" w:rsidP="00AF57D1">
      <w:pPr>
        <w:autoSpaceDE w:val="0"/>
        <w:autoSpaceDN w:val="0"/>
        <w:adjustRightInd w:val="0"/>
        <w:spacing w:after="120" w:line="280" w:lineRule="exact"/>
        <w:ind w:firstLine="425"/>
        <w:jc w:val="both"/>
      </w:pPr>
      <w:r>
        <w:rPr>
          <w:rFonts w:eastAsia="TimesNewRomanPSMT"/>
        </w:rPr>
        <w:t>За отчетный период 20</w:t>
      </w:r>
      <w:r w:rsidR="008C6387">
        <w:rPr>
          <w:rFonts w:eastAsia="TimesNewRomanPSMT"/>
        </w:rPr>
        <w:t>21</w:t>
      </w:r>
      <w:r w:rsidR="00F015F8">
        <w:rPr>
          <w:rFonts w:eastAsia="TimesNewRomanPSMT"/>
        </w:rPr>
        <w:t xml:space="preserve"> </w:t>
      </w:r>
      <w:r>
        <w:rPr>
          <w:rFonts w:eastAsia="TimesNewRomanPSMT"/>
        </w:rPr>
        <w:t>года о</w:t>
      </w:r>
      <w:r w:rsidRPr="00A21F92">
        <w:rPr>
          <w:rFonts w:eastAsia="TimesNewRomanPSMT"/>
        </w:rPr>
        <w:t xml:space="preserve">бщий утвержденный </w:t>
      </w:r>
      <w:r>
        <w:rPr>
          <w:rFonts w:eastAsia="TimesNewRomanPSMT"/>
        </w:rPr>
        <w:t xml:space="preserve">объем расходов на реализацию </w:t>
      </w:r>
      <w:r>
        <w:t>мероприятий П</w:t>
      </w:r>
      <w:r w:rsidRPr="008F2B2F">
        <w:t>рограммы формирования современной городской среды</w:t>
      </w:r>
      <w:r>
        <w:t xml:space="preserve">  по данным Отчета о бюджетных обязательствах (ф. 0503128-НП) в целом по поселениям составил  </w:t>
      </w:r>
      <w:r w:rsidR="00952D74" w:rsidRPr="00952D74">
        <w:rPr>
          <w:b/>
        </w:rPr>
        <w:t>7</w:t>
      </w:r>
      <w:r w:rsidR="008C6387">
        <w:rPr>
          <w:b/>
        </w:rPr>
        <w:t>0 419,8</w:t>
      </w:r>
      <w:r w:rsidRPr="00952D74">
        <w:rPr>
          <w:b/>
        </w:rPr>
        <w:t xml:space="preserve"> тыс</w:t>
      </w:r>
      <w:r w:rsidRPr="00BD4E0B">
        <w:rPr>
          <w:b/>
        </w:rPr>
        <w:t>.</w:t>
      </w:r>
      <w:r w:rsidRPr="00571386">
        <w:rPr>
          <w:b/>
        </w:rPr>
        <w:t xml:space="preserve"> руб</w:t>
      </w:r>
      <w:r>
        <w:t>., в том числе за счет:</w:t>
      </w:r>
    </w:p>
    <w:p w:rsidR="00AF57D1" w:rsidRPr="00571386" w:rsidRDefault="00AF57D1" w:rsidP="00364795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областного бюджета – </w:t>
      </w:r>
      <w:r w:rsidR="008C6387">
        <w:rPr>
          <w:b/>
        </w:rPr>
        <w:t>38 069,8</w:t>
      </w:r>
      <w:r w:rsidRPr="00395AF5">
        <w:rPr>
          <w:b/>
        </w:rPr>
        <w:t xml:space="preserve"> тыс</w:t>
      </w:r>
      <w:r w:rsidRPr="00571386">
        <w:rPr>
          <w:b/>
        </w:rPr>
        <w:t>. руб</w:t>
      </w:r>
      <w:r>
        <w:t>.</w:t>
      </w:r>
      <w:proofErr w:type="gramStart"/>
      <w:r>
        <w:t xml:space="preserve"> ;</w:t>
      </w:r>
      <w:proofErr w:type="gramEnd"/>
      <w:r>
        <w:t xml:space="preserve"> </w:t>
      </w:r>
    </w:p>
    <w:p w:rsidR="00AF57D1" w:rsidRPr="00A21F92" w:rsidRDefault="00AF57D1" w:rsidP="00364795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средств федерального бюджета  </w:t>
      </w:r>
      <w:r w:rsidR="00952D74" w:rsidRPr="00952D74">
        <w:rPr>
          <w:b/>
        </w:rPr>
        <w:t>2</w:t>
      </w:r>
      <w:r w:rsidR="008C6387">
        <w:rPr>
          <w:b/>
        </w:rPr>
        <w:t>5 115,6</w:t>
      </w:r>
      <w:r w:rsidRPr="00952D74">
        <w:rPr>
          <w:b/>
        </w:rPr>
        <w:t xml:space="preserve"> тыс</w:t>
      </w:r>
      <w:r w:rsidRPr="00571386">
        <w:rPr>
          <w:b/>
        </w:rPr>
        <w:t>. руб</w:t>
      </w:r>
      <w:r w:rsidRPr="00646393">
        <w:rPr>
          <w:b/>
        </w:rPr>
        <w:t>.</w:t>
      </w:r>
    </w:p>
    <w:p w:rsidR="00AF57D1" w:rsidRPr="00571386" w:rsidRDefault="00AF57D1" w:rsidP="00AF57D1">
      <w:pPr>
        <w:autoSpaceDE w:val="0"/>
        <w:autoSpaceDN w:val="0"/>
        <w:adjustRightInd w:val="0"/>
        <w:spacing w:after="120" w:line="280" w:lineRule="exact"/>
        <w:ind w:firstLine="425"/>
        <w:jc w:val="both"/>
        <w:rPr>
          <w:rFonts w:eastAsia="TimesNewRomanPSMT"/>
          <w:b/>
        </w:rPr>
      </w:pPr>
      <w:r>
        <w:rPr>
          <w:rFonts w:eastAsia="TimesNewRomanPSMT"/>
        </w:rPr>
        <w:t xml:space="preserve">Кроме того на реализацию региональных проектов в целях софинансирования были привлечены средства  из местных бюджетов поселений на общую сумму – </w:t>
      </w:r>
      <w:r w:rsidR="008C6387">
        <w:rPr>
          <w:rFonts w:eastAsia="TimesNewRomanPSMT"/>
          <w:b/>
        </w:rPr>
        <w:t>7 234,4</w:t>
      </w:r>
      <w:r w:rsidRPr="00952D74">
        <w:rPr>
          <w:rFonts w:eastAsia="TimesNewRomanPSMT"/>
          <w:b/>
        </w:rPr>
        <w:t xml:space="preserve"> тыс</w:t>
      </w:r>
      <w:r w:rsidRPr="00571386">
        <w:rPr>
          <w:rFonts w:eastAsia="TimesNewRomanPSMT"/>
          <w:b/>
        </w:rPr>
        <w:t>. руб.</w:t>
      </w:r>
    </w:p>
    <w:p w:rsidR="00AF57D1" w:rsidRDefault="00AF57D1" w:rsidP="00AF57D1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A8765A">
        <w:rPr>
          <w:rFonts w:eastAsia="TimesNewRomanPSMT"/>
          <w:i/>
        </w:rPr>
        <w:t xml:space="preserve">Объем средств, необходимых на реализацию </w:t>
      </w:r>
      <w:r w:rsidRPr="00A8765A">
        <w:rPr>
          <w:i/>
        </w:rPr>
        <w:t xml:space="preserve">мероприятий </w:t>
      </w:r>
      <w:r>
        <w:rPr>
          <w:i/>
        </w:rPr>
        <w:t>П</w:t>
      </w:r>
      <w:r w:rsidRPr="00A8765A">
        <w:rPr>
          <w:i/>
        </w:rPr>
        <w:t>рограммы формирования современной городской среды</w:t>
      </w:r>
      <w:r w:rsidRPr="00A8765A">
        <w:rPr>
          <w:rFonts w:eastAsia="TimesNewRomanPSMT"/>
          <w:i/>
        </w:rPr>
        <w:t xml:space="preserve"> в 20</w:t>
      </w:r>
      <w:r w:rsidR="008C6387">
        <w:rPr>
          <w:rFonts w:eastAsia="TimesNewRomanPSMT"/>
          <w:i/>
        </w:rPr>
        <w:t>21</w:t>
      </w:r>
      <w:r w:rsidRPr="00A8765A">
        <w:rPr>
          <w:rFonts w:eastAsia="TimesNewRomanPSMT"/>
          <w:i/>
        </w:rPr>
        <w:t xml:space="preserve"> году</w:t>
      </w:r>
      <w:r>
        <w:rPr>
          <w:rFonts w:eastAsia="TimesNewRomanPSMT"/>
          <w:i/>
        </w:rPr>
        <w:t xml:space="preserve"> в целом по поселениям </w:t>
      </w:r>
      <w:r w:rsidRPr="00A8765A">
        <w:rPr>
          <w:rFonts w:eastAsia="TimesNewRomanPSMT"/>
          <w:i/>
        </w:rPr>
        <w:t xml:space="preserve"> за счет всех источников финансирования представлен в </w:t>
      </w:r>
      <w:r>
        <w:rPr>
          <w:rFonts w:eastAsia="TimesNewRomanPSMT"/>
          <w:i/>
        </w:rPr>
        <w:t xml:space="preserve">следующей </w:t>
      </w:r>
      <w:r w:rsidRPr="00A8765A">
        <w:rPr>
          <w:rFonts w:eastAsia="TimesNewRomanPSMT"/>
          <w:i/>
        </w:rPr>
        <w:t xml:space="preserve">таблице: </w:t>
      </w:r>
    </w:p>
    <w:p w:rsidR="00F63AF4" w:rsidRDefault="00F63AF4" w:rsidP="00AF57D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838"/>
        <w:gridCol w:w="1701"/>
        <w:gridCol w:w="1559"/>
      </w:tblGrid>
      <w:tr w:rsidR="00AF57D1" w:rsidTr="00330F95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ind w:left="120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rPr>
                <w:b/>
                <w:sz w:val="22"/>
                <w:szCs w:val="22"/>
              </w:rPr>
            </w:pPr>
          </w:p>
        </w:tc>
      </w:tr>
      <w:tr w:rsidR="00AF57D1" w:rsidTr="00330F95">
        <w:trPr>
          <w:trHeight w:val="256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Финансовые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5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16183C">
              <w:rPr>
                <w:b/>
                <w:sz w:val="22"/>
                <w:szCs w:val="22"/>
              </w:rPr>
              <w:t>ФБ</w:t>
            </w:r>
          </w:p>
        </w:tc>
      </w:tr>
      <w:tr w:rsidR="00AF57D1" w:rsidTr="00330F95">
        <w:trPr>
          <w:trHeight w:val="268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spacing w:line="25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П</w:t>
            </w:r>
            <w:r w:rsidRPr="0016183C">
              <w:rPr>
                <w:b/>
                <w:w w:val="99"/>
                <w:sz w:val="22"/>
                <w:szCs w:val="22"/>
              </w:rPr>
              <w:t>рограммы</w:t>
            </w: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средства всего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F57D1" w:rsidRPr="0016183C" w:rsidRDefault="00AF57D1" w:rsidP="00330F95">
            <w:pPr>
              <w:rPr>
                <w:b/>
                <w:sz w:val="22"/>
                <w:szCs w:val="22"/>
              </w:rPr>
            </w:pPr>
          </w:p>
        </w:tc>
      </w:tr>
      <w:tr w:rsidR="00952D74" w:rsidTr="00330F95">
        <w:trPr>
          <w:trHeight w:val="250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2D74" w:rsidRPr="0016183C" w:rsidRDefault="00952D74" w:rsidP="003324D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324D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52D74" w:rsidRPr="0016183C" w:rsidRDefault="00952D74" w:rsidP="008C638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C6387">
              <w:rPr>
                <w:sz w:val="22"/>
                <w:szCs w:val="22"/>
              </w:rPr>
              <w:t>0 419,8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952D74" w:rsidRPr="0016183C" w:rsidRDefault="008C6387" w:rsidP="008C638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7 234,4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52D74" w:rsidRPr="0016183C" w:rsidRDefault="008C6387" w:rsidP="008C638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38 069,8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52D74" w:rsidRPr="0016183C" w:rsidRDefault="008C6387" w:rsidP="008C638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25 115,6</w:t>
            </w:r>
          </w:p>
        </w:tc>
      </w:tr>
      <w:tr w:rsidR="00952D74" w:rsidTr="00330F95">
        <w:trPr>
          <w:trHeight w:val="269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D74" w:rsidRPr="0016183C" w:rsidRDefault="00952D74" w:rsidP="00330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74" w:rsidRPr="0016183C" w:rsidRDefault="00952D74" w:rsidP="00330F95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74" w:rsidRPr="0016183C" w:rsidRDefault="00952D74" w:rsidP="00330F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74" w:rsidRPr="0016183C" w:rsidRDefault="00952D74" w:rsidP="00330F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2D74" w:rsidRPr="0016183C" w:rsidRDefault="00952D74" w:rsidP="00330F95">
            <w:pPr>
              <w:rPr>
                <w:sz w:val="22"/>
                <w:szCs w:val="22"/>
              </w:rPr>
            </w:pPr>
          </w:p>
        </w:tc>
      </w:tr>
      <w:tr w:rsidR="00952D74" w:rsidTr="00330F95">
        <w:trPr>
          <w:trHeight w:val="254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952D74" w:rsidRPr="0038658E" w:rsidRDefault="00952D74" w:rsidP="00330F95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38658E">
              <w:rPr>
                <w:b/>
                <w:w w:val="99"/>
                <w:sz w:val="22"/>
                <w:szCs w:val="22"/>
              </w:rPr>
              <w:t xml:space="preserve">Всего 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952D74" w:rsidRPr="0038658E" w:rsidRDefault="00952D74" w:rsidP="008C6387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C6387">
              <w:rPr>
                <w:b/>
                <w:sz w:val="22"/>
                <w:szCs w:val="22"/>
              </w:rPr>
              <w:t>0 419,8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952D74" w:rsidRPr="0038658E" w:rsidRDefault="008C6387" w:rsidP="008C6387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7 234,4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952D74" w:rsidRPr="0038658E" w:rsidRDefault="008C6387" w:rsidP="008C6387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38 0</w:t>
            </w:r>
            <w:r w:rsidR="00092DA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9,8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52D74" w:rsidRPr="0038658E" w:rsidRDefault="008C6387" w:rsidP="008C6387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25 115,6</w:t>
            </w:r>
          </w:p>
        </w:tc>
      </w:tr>
    </w:tbl>
    <w:p w:rsidR="00AF57D1" w:rsidRPr="000A338F" w:rsidRDefault="00AF57D1" w:rsidP="00902494">
      <w:pPr>
        <w:autoSpaceDE w:val="0"/>
        <w:autoSpaceDN w:val="0"/>
        <w:adjustRightInd w:val="0"/>
        <w:jc w:val="both"/>
        <w:rPr>
          <w:bCs/>
        </w:rPr>
      </w:pPr>
      <w:r w:rsidRPr="0090372A">
        <w:rPr>
          <w:rFonts w:eastAsia="TimesNewRomanPSMT"/>
        </w:rPr>
        <w:t xml:space="preserve">      Доля бюджетных ассигнований по </w:t>
      </w:r>
      <w:r w:rsidRPr="0090372A">
        <w:t>Программе формирования современной городской среды</w:t>
      </w:r>
      <w:r w:rsidRPr="0090372A">
        <w:rPr>
          <w:bCs/>
          <w:color w:val="000001"/>
        </w:rPr>
        <w:t xml:space="preserve"> </w:t>
      </w:r>
      <w:r w:rsidRPr="0090372A">
        <w:t>в</w:t>
      </w:r>
      <w:r w:rsidRPr="0090372A">
        <w:rPr>
          <w:bCs/>
        </w:rPr>
        <w:t xml:space="preserve"> рамках </w:t>
      </w:r>
      <w:r w:rsidRPr="0090372A">
        <w:t xml:space="preserve">регионального проекта </w:t>
      </w:r>
      <w:r w:rsidRPr="0090372A">
        <w:rPr>
          <w:bCs/>
        </w:rPr>
        <w:t>«</w:t>
      </w:r>
      <w:r w:rsidRPr="0090372A">
        <w:t>Формирование комфортной городской среды»</w:t>
      </w:r>
      <w:r w:rsidRPr="0090372A">
        <w:rPr>
          <w:bCs/>
        </w:rPr>
        <w:t xml:space="preserve">» составляет </w:t>
      </w:r>
      <w:r w:rsidR="00902494">
        <w:rPr>
          <w:b/>
          <w:bCs/>
        </w:rPr>
        <w:t>8,1%</w:t>
      </w:r>
      <w:r w:rsidRPr="0090372A">
        <w:rPr>
          <w:bCs/>
        </w:rPr>
        <w:t xml:space="preserve"> от общих </w:t>
      </w:r>
      <w:r w:rsidRPr="0090372A">
        <w:rPr>
          <w:rFonts w:eastAsia="Calibri"/>
          <w:lang w:eastAsia="en-US"/>
        </w:rPr>
        <w:t>программных расходов бюджетов городских и сельских поселений Приозерского района.</w:t>
      </w:r>
      <w:r w:rsidRPr="009D6D95">
        <w:rPr>
          <w:rFonts w:eastAsia="Calibri"/>
          <w:lang w:eastAsia="en-US"/>
        </w:rPr>
        <w:t xml:space="preserve"> </w:t>
      </w:r>
      <w:r w:rsidRPr="009B130E">
        <w:rPr>
          <w:rFonts w:eastAsia="Calibri"/>
          <w:lang w:eastAsia="en-US"/>
        </w:rPr>
        <w:t>(</w:t>
      </w:r>
      <w:r w:rsidRPr="009B130E">
        <w:rPr>
          <w:rFonts w:eastAsia="Calibri"/>
          <w:b/>
          <w:lang w:eastAsia="en-US"/>
        </w:rPr>
        <w:t>Справочно</w:t>
      </w:r>
      <w:r w:rsidRPr="009B130E">
        <w:rPr>
          <w:rFonts w:eastAsia="Calibri"/>
          <w:lang w:eastAsia="en-US"/>
        </w:rPr>
        <w:t xml:space="preserve"> – н</w:t>
      </w:r>
      <w:r w:rsidRPr="009B130E">
        <w:t>а реализацию программной части бюджетов городских и сельских  поселений по состоянию на 01.01.20</w:t>
      </w:r>
      <w:r w:rsidR="00850A51">
        <w:t>22</w:t>
      </w:r>
      <w:r w:rsidRPr="009B130E">
        <w:t xml:space="preserve"> г.  предусмотрены   бюджетные ассигнования в размере  </w:t>
      </w:r>
      <w:r w:rsidR="00850A51">
        <w:t xml:space="preserve">873 193,2 </w:t>
      </w:r>
      <w:r w:rsidRPr="009B130E">
        <w:t>тыс. руб.)</w:t>
      </w:r>
      <w:r w:rsidRPr="009B130E">
        <w:rPr>
          <w:rFonts w:eastAsia="Calibri"/>
          <w:lang w:eastAsia="en-US"/>
        </w:rPr>
        <w:t>.</w:t>
      </w:r>
    </w:p>
    <w:p w:rsidR="00AF57D1" w:rsidRDefault="00AF57D1" w:rsidP="00952D74">
      <w:pPr>
        <w:autoSpaceDE w:val="0"/>
        <w:autoSpaceDN w:val="0"/>
        <w:adjustRightInd w:val="0"/>
        <w:spacing w:line="120" w:lineRule="auto"/>
        <w:jc w:val="both"/>
      </w:pPr>
    </w:p>
    <w:p w:rsidR="00DE4776" w:rsidRPr="00842CE7" w:rsidRDefault="00DB7658" w:rsidP="00DB7658">
      <w:pPr>
        <w:jc w:val="both"/>
      </w:pPr>
      <w:r>
        <w:t xml:space="preserve">      </w:t>
      </w:r>
      <w:r w:rsidRPr="00DB7658">
        <w:rPr>
          <w:b/>
        </w:rPr>
        <w:t>2)</w:t>
      </w:r>
      <w:r>
        <w:t xml:space="preserve"> </w:t>
      </w:r>
      <w:r w:rsidR="00DE4776" w:rsidRPr="00842CE7">
        <w:t xml:space="preserve">Финансовое обеспечение мероприятий </w:t>
      </w:r>
      <w:r w:rsidR="00DE4776">
        <w:t xml:space="preserve"> </w:t>
      </w:r>
      <w:r w:rsidRPr="00842CE7">
        <w:t xml:space="preserve">регионального проекта  </w:t>
      </w:r>
      <w:r w:rsidRPr="00842CE7">
        <w:rPr>
          <w:b/>
        </w:rPr>
        <w:t>«Творческие люди»</w:t>
      </w:r>
      <w:r>
        <w:rPr>
          <w:b/>
        </w:rPr>
        <w:t xml:space="preserve"> </w:t>
      </w:r>
      <w:r w:rsidRPr="00DB7658">
        <w:t xml:space="preserve">предусмотрено </w:t>
      </w:r>
      <w:r>
        <w:t>за счет средств:</w:t>
      </w:r>
    </w:p>
    <w:p w:rsidR="00DE4776" w:rsidRPr="00842CE7" w:rsidRDefault="00DE4776" w:rsidP="00DE4776">
      <w:pPr>
        <w:ind w:firstLine="425"/>
        <w:jc w:val="both"/>
        <w:rPr>
          <w:b/>
        </w:rPr>
      </w:pPr>
      <w:r w:rsidRPr="00842CE7">
        <w:t xml:space="preserve">-  бюджета Ленинградской области </w:t>
      </w:r>
      <w:r w:rsidR="00F62D6C">
        <w:rPr>
          <w:b/>
        </w:rPr>
        <w:t>(</w:t>
      </w:r>
      <w:proofErr w:type="gramStart"/>
      <w:r w:rsidR="00F62D6C">
        <w:rPr>
          <w:b/>
        </w:rPr>
        <w:t>ОБ</w:t>
      </w:r>
      <w:proofErr w:type="gramEnd"/>
      <w:r w:rsidR="00F62D6C">
        <w:rPr>
          <w:b/>
        </w:rPr>
        <w:t>)</w:t>
      </w:r>
    </w:p>
    <w:p w:rsidR="00DE4776" w:rsidRPr="003D5FAB" w:rsidRDefault="00DE4776" w:rsidP="00DE4776">
      <w:pPr>
        <w:ind w:firstLine="425"/>
        <w:jc w:val="both"/>
        <w:rPr>
          <w:b/>
        </w:rPr>
      </w:pPr>
      <w:r w:rsidRPr="003D5FAB">
        <w:t xml:space="preserve">-  федерального бюджета </w:t>
      </w:r>
      <w:r w:rsidR="00F62D6C">
        <w:rPr>
          <w:b/>
        </w:rPr>
        <w:t>(ФБ)</w:t>
      </w:r>
      <w:r>
        <w:rPr>
          <w:b/>
        </w:rPr>
        <w:t xml:space="preserve"> </w:t>
      </w:r>
    </w:p>
    <w:p w:rsidR="00DE4776" w:rsidRPr="003D5FAB" w:rsidRDefault="00DE4776" w:rsidP="00DE4776">
      <w:pPr>
        <w:jc w:val="both"/>
        <w:rPr>
          <w:b/>
        </w:rPr>
      </w:pPr>
      <w:r w:rsidRPr="003D5FAB">
        <w:t xml:space="preserve">      На реализацию </w:t>
      </w:r>
      <w:r>
        <w:t xml:space="preserve"> </w:t>
      </w:r>
      <w:r w:rsidR="00DB7658">
        <w:t>регионального проекта</w:t>
      </w:r>
      <w:r>
        <w:t xml:space="preserve"> предоставлены межбюджетные трансферты, передаваемые бюджетам сельских поселений на поддержку отраслей культуры </w:t>
      </w:r>
      <w:r w:rsidRPr="003D5FAB">
        <w:t xml:space="preserve"> в размере  </w:t>
      </w:r>
      <w:r>
        <w:rPr>
          <w:b/>
        </w:rPr>
        <w:t>290,0</w:t>
      </w:r>
      <w:r w:rsidRPr="003D5FAB">
        <w:rPr>
          <w:b/>
        </w:rPr>
        <w:t xml:space="preserve"> тыс. руб. </w:t>
      </w:r>
    </w:p>
    <w:p w:rsidR="00DE4776" w:rsidRPr="003D5FAB" w:rsidRDefault="00DE4776" w:rsidP="00DB7658">
      <w:pPr>
        <w:spacing w:line="120" w:lineRule="auto"/>
        <w:jc w:val="both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469"/>
        <w:gridCol w:w="1052"/>
      </w:tblGrid>
      <w:tr w:rsidR="00DB7658" w:rsidRPr="003D5FAB" w:rsidTr="003324D0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</w:tcPr>
          <w:p w:rsidR="00DB7658" w:rsidRPr="003D5FAB" w:rsidRDefault="00DB7658" w:rsidP="007107F1">
            <w:pPr>
              <w:rPr>
                <w:b/>
              </w:rPr>
            </w:pPr>
            <w:r w:rsidRPr="00DB7658">
              <w:rPr>
                <w:b/>
                <w:sz w:val="22"/>
                <w:szCs w:val="22"/>
              </w:rPr>
              <w:t>2 02 45519 10 0000 150</w:t>
            </w:r>
          </w:p>
        </w:tc>
        <w:tc>
          <w:tcPr>
            <w:tcW w:w="5469" w:type="dxa"/>
            <w:tcBorders>
              <w:left w:val="single" w:sz="4" w:space="0" w:color="auto"/>
            </w:tcBorders>
          </w:tcPr>
          <w:p w:rsidR="00DB7658" w:rsidRPr="00DB7658" w:rsidRDefault="00DB7658" w:rsidP="00F62D6C">
            <w:pPr>
              <w:jc w:val="both"/>
              <w:rPr>
                <w:sz w:val="22"/>
                <w:szCs w:val="22"/>
              </w:rPr>
            </w:pPr>
            <w:r w:rsidRPr="00DB7658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поселений, на поддержку отросли культуры 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DB7658" w:rsidRPr="003324D0" w:rsidRDefault="00DB7658" w:rsidP="007107F1">
            <w:pPr>
              <w:jc w:val="center"/>
              <w:rPr>
                <w:b/>
                <w:sz w:val="22"/>
                <w:szCs w:val="22"/>
              </w:rPr>
            </w:pPr>
            <w:r w:rsidRPr="003324D0">
              <w:rPr>
                <w:b/>
                <w:sz w:val="22"/>
                <w:szCs w:val="22"/>
              </w:rPr>
              <w:t>290,00</w:t>
            </w:r>
          </w:p>
        </w:tc>
      </w:tr>
    </w:tbl>
    <w:p w:rsidR="001A6FE7" w:rsidRDefault="00C31327" w:rsidP="003324D0">
      <w:pPr>
        <w:spacing w:line="120" w:lineRule="auto"/>
        <w:jc w:val="both"/>
        <w:rPr>
          <w:bCs/>
        </w:rPr>
      </w:pPr>
      <w:r w:rsidRPr="00842CE7">
        <w:rPr>
          <w:bCs/>
        </w:rPr>
        <w:t xml:space="preserve">  </w:t>
      </w:r>
    </w:p>
    <w:p w:rsidR="003324D0" w:rsidRPr="003D5FAB" w:rsidRDefault="003324D0" w:rsidP="003324D0">
      <w:pPr>
        <w:ind w:firstLine="425"/>
        <w:jc w:val="both"/>
      </w:pPr>
      <w:r w:rsidRPr="003D5FAB">
        <w:rPr>
          <w:rFonts w:eastAsia="TimesNewRomanPSMT"/>
        </w:rPr>
        <w:lastRenderedPageBreak/>
        <w:t xml:space="preserve">За отчетный период 2021 года общий утвержденный объем расходов на реализацию </w:t>
      </w:r>
      <w:r>
        <w:t>мероприятий  РП «Творческие люди»</w:t>
      </w:r>
      <w:r w:rsidRPr="003D5FAB">
        <w:t xml:space="preserve">  по данным Отчета о бюджетных обязательствах (ф. 0503128-НП) составил  </w:t>
      </w:r>
      <w:r>
        <w:rPr>
          <w:b/>
        </w:rPr>
        <w:t>290,0</w:t>
      </w:r>
      <w:r w:rsidRPr="003D5FAB">
        <w:rPr>
          <w:b/>
        </w:rPr>
        <w:t xml:space="preserve"> тыс. руб</w:t>
      </w:r>
      <w:r w:rsidRPr="003D5FAB">
        <w:t>., в том числе за счет:</w:t>
      </w:r>
    </w:p>
    <w:p w:rsidR="003324D0" w:rsidRPr="003D5FAB" w:rsidRDefault="003324D0" w:rsidP="00364795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D5FAB">
        <w:t xml:space="preserve">областного бюджета – </w:t>
      </w:r>
      <w:r w:rsidRPr="003D5FAB">
        <w:rPr>
          <w:b/>
        </w:rPr>
        <w:t xml:space="preserve"> </w:t>
      </w:r>
      <w:r>
        <w:rPr>
          <w:b/>
        </w:rPr>
        <w:t xml:space="preserve">190,0 </w:t>
      </w:r>
      <w:r w:rsidRPr="003D5FAB">
        <w:rPr>
          <w:b/>
        </w:rPr>
        <w:t>тыс. руб</w:t>
      </w:r>
      <w:r w:rsidRPr="003D5FAB">
        <w:t xml:space="preserve">.; </w:t>
      </w:r>
    </w:p>
    <w:p w:rsidR="003324D0" w:rsidRPr="003D5FAB" w:rsidRDefault="003324D0" w:rsidP="00364795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D5FAB">
        <w:t xml:space="preserve">за счет средств федерального бюджета  </w:t>
      </w:r>
      <w:r w:rsidRPr="00A2383C">
        <w:rPr>
          <w:b/>
        </w:rPr>
        <w:t>100,0</w:t>
      </w:r>
      <w:r w:rsidRPr="003D5FAB">
        <w:rPr>
          <w:b/>
        </w:rPr>
        <w:t xml:space="preserve"> тыс. руб.</w:t>
      </w:r>
    </w:p>
    <w:p w:rsidR="001A6FE7" w:rsidRDefault="001A6FE7" w:rsidP="005F5FE3">
      <w:pPr>
        <w:spacing w:line="120" w:lineRule="auto"/>
        <w:jc w:val="both"/>
        <w:rPr>
          <w:bCs/>
        </w:rPr>
      </w:pPr>
    </w:p>
    <w:p w:rsidR="00D060E4" w:rsidRDefault="00D060E4" w:rsidP="00D060E4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A8765A">
        <w:rPr>
          <w:rFonts w:eastAsia="TimesNewRomanPSMT"/>
          <w:i/>
        </w:rPr>
        <w:t xml:space="preserve">Объем средств, необходимых на реализацию </w:t>
      </w:r>
      <w:r w:rsidRPr="00D060E4">
        <w:rPr>
          <w:i/>
        </w:rPr>
        <w:t xml:space="preserve">мероприятий </w:t>
      </w:r>
      <w:r w:rsidR="00385B52">
        <w:rPr>
          <w:i/>
        </w:rPr>
        <w:t>РП «Творческие люди»</w:t>
      </w:r>
      <w:r w:rsidRPr="00D060E4">
        <w:rPr>
          <w:rFonts w:eastAsia="TimesNewRomanPSMT"/>
          <w:i/>
        </w:rPr>
        <w:t xml:space="preserve"> в 20</w:t>
      </w:r>
      <w:r w:rsidR="00385B52">
        <w:rPr>
          <w:rFonts w:eastAsia="TimesNewRomanPSMT"/>
          <w:i/>
        </w:rPr>
        <w:t>21</w:t>
      </w:r>
      <w:r w:rsidRPr="00D060E4">
        <w:rPr>
          <w:rFonts w:eastAsia="TimesNewRomanPSMT"/>
          <w:i/>
        </w:rPr>
        <w:t xml:space="preserve">  за счет всех источников финансирования представлен в следующей таблице: </w:t>
      </w:r>
    </w:p>
    <w:p w:rsidR="00CA11D7" w:rsidRPr="00D060E4" w:rsidRDefault="00CA11D7" w:rsidP="00CA11D7">
      <w:pPr>
        <w:autoSpaceDE w:val="0"/>
        <w:autoSpaceDN w:val="0"/>
        <w:adjustRightInd w:val="0"/>
        <w:spacing w:line="120" w:lineRule="auto"/>
        <w:jc w:val="center"/>
        <w:rPr>
          <w:rFonts w:eastAsia="TimesNewRomanPSMT"/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838"/>
        <w:gridCol w:w="1701"/>
        <w:gridCol w:w="1559"/>
      </w:tblGrid>
      <w:tr w:rsidR="00D060E4" w:rsidTr="00C11691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ind w:left="120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</w:tr>
      <w:tr w:rsidR="00D060E4" w:rsidTr="00C11691">
        <w:trPr>
          <w:trHeight w:val="256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Финансовые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16183C">
              <w:rPr>
                <w:b/>
                <w:sz w:val="22"/>
                <w:szCs w:val="22"/>
              </w:rPr>
              <w:t>ФБ</w:t>
            </w:r>
          </w:p>
        </w:tc>
      </w:tr>
      <w:tr w:rsidR="00D060E4" w:rsidTr="00C11691">
        <w:trPr>
          <w:trHeight w:val="268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П</w:t>
            </w:r>
            <w:r w:rsidRPr="0016183C">
              <w:rPr>
                <w:b/>
                <w:w w:val="99"/>
                <w:sz w:val="22"/>
                <w:szCs w:val="22"/>
              </w:rPr>
              <w:t>рограммы</w:t>
            </w: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средства всего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</w:tr>
      <w:tr w:rsidR="00D060E4" w:rsidTr="00BD4E0B">
        <w:trPr>
          <w:trHeight w:val="250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385B5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2D74">
              <w:rPr>
                <w:sz w:val="22"/>
                <w:szCs w:val="22"/>
              </w:rPr>
              <w:t>2</w:t>
            </w:r>
            <w:r w:rsidR="00385B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D060E4" w:rsidRPr="0016183C" w:rsidRDefault="00385B52" w:rsidP="00952D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D060E4" w:rsidRPr="0016183C" w:rsidRDefault="00385B52" w:rsidP="00952D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060E4" w:rsidRPr="0016183C" w:rsidRDefault="00385B52" w:rsidP="00385B5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060E4" w:rsidRPr="0016183C" w:rsidRDefault="00C15B66" w:rsidP="00C15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060E4" w:rsidTr="00BD4E0B">
        <w:trPr>
          <w:trHeight w:val="269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</w:tr>
      <w:tr w:rsidR="00D060E4" w:rsidTr="00BD4E0B">
        <w:trPr>
          <w:trHeight w:val="254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D060E4" w:rsidP="00BD4E0B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38658E">
              <w:rPr>
                <w:b/>
                <w:w w:val="99"/>
                <w:sz w:val="22"/>
                <w:szCs w:val="22"/>
              </w:rPr>
              <w:t xml:space="preserve">Всего 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385B52" w:rsidP="00385B52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290,0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385B52" w:rsidP="00952D74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C15B66" w:rsidP="00C15B66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38658E" w:rsidRDefault="00C15B66" w:rsidP="00C15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831B05" w:rsidRDefault="00831B05" w:rsidP="00292EAE">
      <w:pPr>
        <w:spacing w:line="120" w:lineRule="auto"/>
        <w:ind w:firstLine="425"/>
        <w:jc w:val="both"/>
      </w:pPr>
    </w:p>
    <w:p w:rsidR="004F5AE2" w:rsidRDefault="005F5FE3" w:rsidP="004F5AE2">
      <w:pPr>
        <w:ind w:firstLine="426"/>
        <w:jc w:val="both"/>
        <w:rPr>
          <w:bCs/>
        </w:rPr>
      </w:pPr>
      <w:r w:rsidRPr="003D5FAB">
        <w:rPr>
          <w:rFonts w:eastAsia="TimesNewRomanPSMT"/>
        </w:rPr>
        <w:t xml:space="preserve">Доля бюджетных ассигнований по </w:t>
      </w:r>
      <w:r w:rsidRPr="00D7229F">
        <w:rPr>
          <w:rFonts w:eastAsia="TimesNewRomanPSMT"/>
        </w:rPr>
        <w:t xml:space="preserve">РП </w:t>
      </w:r>
      <w:r w:rsidRPr="00D7229F">
        <w:t>«Творческие люди</w:t>
      </w:r>
      <w:r>
        <w:t xml:space="preserve">» </w:t>
      </w:r>
      <w:r w:rsidRPr="003D5FAB">
        <w:t>в</w:t>
      </w:r>
      <w:r w:rsidRPr="003D5FAB">
        <w:rPr>
          <w:bCs/>
        </w:rPr>
        <w:t xml:space="preserve"> рамках </w:t>
      </w:r>
      <w:r>
        <w:rPr>
          <w:bCs/>
        </w:rPr>
        <w:t>МП</w:t>
      </w:r>
      <w:r w:rsidRPr="003D5FAB">
        <w:t xml:space="preserve"> </w:t>
      </w:r>
      <w:r w:rsidRPr="003D5FAB">
        <w:rPr>
          <w:bCs/>
        </w:rPr>
        <w:t>«</w:t>
      </w:r>
      <w:r>
        <w:t>Развитие культуры и физической культуры в МО Запорожское сельское поселение на 2020-2022 годы</w:t>
      </w:r>
      <w:r w:rsidRPr="003D5FAB">
        <w:t>»</w:t>
      </w:r>
      <w:r w:rsidRPr="003D5FAB">
        <w:rPr>
          <w:bCs/>
        </w:rPr>
        <w:t xml:space="preserve"> </w:t>
      </w:r>
      <w:r w:rsidRPr="0090372A">
        <w:rPr>
          <w:bCs/>
        </w:rPr>
        <w:t xml:space="preserve">составляет </w:t>
      </w:r>
      <w:r>
        <w:rPr>
          <w:bCs/>
        </w:rPr>
        <w:t xml:space="preserve"> </w:t>
      </w:r>
      <w:r w:rsidRPr="00385B52">
        <w:rPr>
          <w:b/>
          <w:bCs/>
        </w:rPr>
        <w:t>0,03%</w:t>
      </w:r>
      <w:r w:rsidRPr="0090372A">
        <w:rPr>
          <w:bCs/>
        </w:rPr>
        <w:t xml:space="preserve"> от общих </w:t>
      </w:r>
      <w:r w:rsidRPr="0090372A">
        <w:rPr>
          <w:rFonts w:eastAsia="Calibri"/>
          <w:lang w:eastAsia="en-US"/>
        </w:rPr>
        <w:t>программных расходов бюджетов городских и сельских поселений Приозерского района</w:t>
      </w:r>
      <w:r>
        <w:rPr>
          <w:rFonts w:eastAsia="Calibri"/>
          <w:lang w:eastAsia="en-US"/>
        </w:rPr>
        <w:t>.</w:t>
      </w:r>
      <w:r w:rsidR="00A56628">
        <w:rPr>
          <w:rFonts w:eastAsia="Calibri"/>
          <w:lang w:eastAsia="en-US"/>
        </w:rPr>
        <w:t xml:space="preserve"> </w:t>
      </w:r>
      <w:r w:rsidR="00A56628" w:rsidRPr="009B130E">
        <w:rPr>
          <w:rFonts w:eastAsia="Calibri"/>
          <w:lang w:eastAsia="en-US"/>
        </w:rPr>
        <w:t>(</w:t>
      </w:r>
      <w:r w:rsidR="00A56628" w:rsidRPr="009B130E">
        <w:rPr>
          <w:rFonts w:eastAsia="Calibri"/>
          <w:b/>
          <w:lang w:eastAsia="en-US"/>
        </w:rPr>
        <w:t>Справочно</w:t>
      </w:r>
      <w:r w:rsidR="00A56628" w:rsidRPr="009B130E">
        <w:rPr>
          <w:rFonts w:eastAsia="Calibri"/>
          <w:lang w:eastAsia="en-US"/>
        </w:rPr>
        <w:t xml:space="preserve"> – н</w:t>
      </w:r>
      <w:r w:rsidR="00A56628" w:rsidRPr="009B130E">
        <w:t>а реализацию программной части бюджетов городских и сельских  поселений по состоянию на 01.01.20</w:t>
      </w:r>
      <w:r w:rsidR="00A56628">
        <w:t>22</w:t>
      </w:r>
      <w:r w:rsidR="00A56628" w:rsidRPr="009B130E">
        <w:t xml:space="preserve"> г.  предусмотрены   бюджетные ассигнования в размере  </w:t>
      </w:r>
      <w:r w:rsidR="00A56628">
        <w:t xml:space="preserve">873 193,2 </w:t>
      </w:r>
      <w:r w:rsidR="00A56628" w:rsidRPr="009B130E">
        <w:t>тыс. руб.)</w:t>
      </w:r>
      <w:r w:rsidR="00A56628" w:rsidRPr="009B130E">
        <w:rPr>
          <w:rFonts w:eastAsia="Calibri"/>
          <w:lang w:eastAsia="en-US"/>
        </w:rPr>
        <w:t>.</w:t>
      </w:r>
    </w:p>
    <w:p w:rsidR="00BF4EF7" w:rsidRPr="00BF4EF7" w:rsidRDefault="00BF4EF7" w:rsidP="00BF4EF7">
      <w:pPr>
        <w:jc w:val="both"/>
      </w:pPr>
      <w:r>
        <w:rPr>
          <w:b/>
        </w:rPr>
        <w:t xml:space="preserve">       </w:t>
      </w:r>
      <w:r w:rsidR="00A358F8" w:rsidRPr="00BF4EF7">
        <w:rPr>
          <w:b/>
        </w:rPr>
        <w:t>3</w:t>
      </w:r>
      <w:r w:rsidR="004F5AE2" w:rsidRPr="00BF4EF7">
        <w:rPr>
          <w:b/>
        </w:rPr>
        <w:t>)</w:t>
      </w:r>
      <w:r w:rsidR="004F5AE2" w:rsidRPr="00BF4EF7">
        <w:t xml:space="preserve"> </w:t>
      </w:r>
      <w:r w:rsidR="00A358F8" w:rsidRPr="00BF4EF7">
        <w:t xml:space="preserve">Для реализации мероприятий </w:t>
      </w:r>
      <w:r>
        <w:t xml:space="preserve"> </w:t>
      </w:r>
      <w:r w:rsidR="00A358F8" w:rsidRPr="00BF4EF7">
        <w:t>по государственной поддержк</w:t>
      </w:r>
      <w:r>
        <w:t>е</w:t>
      </w:r>
      <w:r w:rsidR="00A358F8" w:rsidRPr="00BF4EF7">
        <w:t xml:space="preserve"> </w:t>
      </w:r>
      <w:r>
        <w:t xml:space="preserve"> </w:t>
      </w:r>
      <w:r w:rsidR="00A358F8" w:rsidRPr="00BF4EF7">
        <w:t>закупки контейнеров для раздельного накопления твердых коммунальных отходов в</w:t>
      </w:r>
      <w:r w:rsidR="00A358F8" w:rsidRPr="00BF4EF7">
        <w:rPr>
          <w:bCs/>
        </w:rPr>
        <w:t xml:space="preserve"> рамках реализации  </w:t>
      </w:r>
      <w:r w:rsidR="006C4672" w:rsidRPr="00BF4EF7">
        <w:rPr>
          <w:b/>
          <w:bCs/>
        </w:rPr>
        <w:t>РП</w:t>
      </w:r>
      <w:r w:rsidR="00A358F8" w:rsidRPr="00BF4EF7">
        <w:rPr>
          <w:bCs/>
        </w:rPr>
        <w:t xml:space="preserve"> «</w:t>
      </w:r>
      <w:r w:rsidR="00A358F8" w:rsidRPr="00BF4EF7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="00A358F8" w:rsidRPr="00BF4EF7">
        <w:rPr>
          <w:b/>
          <w:bCs/>
        </w:rPr>
        <w:t>»</w:t>
      </w:r>
      <w:r w:rsidR="00A358F8" w:rsidRPr="00BF4EF7">
        <w:rPr>
          <w:b/>
        </w:rPr>
        <w:t xml:space="preserve"> </w:t>
      </w:r>
      <w:r w:rsidR="00A358F8" w:rsidRPr="00BF4EF7">
        <w:t xml:space="preserve">по целевой статье </w:t>
      </w:r>
      <w:r w:rsidR="00A358F8" w:rsidRPr="00BF4EF7">
        <w:rPr>
          <w:bCs/>
        </w:rPr>
        <w:t xml:space="preserve">– </w:t>
      </w:r>
      <w:r w:rsidR="009767F7" w:rsidRPr="00BF4EF7">
        <w:rPr>
          <w:rFonts w:eastAsia="MS Mincho"/>
          <w:b/>
          <w:color w:val="000000"/>
          <w:lang w:eastAsia="ja-JP"/>
        </w:rPr>
        <w:t>260</w:t>
      </w:r>
      <w:r w:rsidR="00C94634" w:rsidRPr="00BF4EF7">
        <w:rPr>
          <w:rFonts w:eastAsia="MS Mincho"/>
          <w:b/>
          <w:color w:val="000000"/>
          <w:lang w:val="en-US" w:eastAsia="ja-JP"/>
        </w:rPr>
        <w:t>G</w:t>
      </w:r>
      <w:r w:rsidR="00A358F8" w:rsidRPr="00BF4EF7">
        <w:rPr>
          <w:b/>
        </w:rPr>
        <w:t>2</w:t>
      </w:r>
      <w:r w:rsidR="00A358F8" w:rsidRPr="00BF4EF7">
        <w:rPr>
          <w:rFonts w:eastAsia="MS Mincho"/>
          <w:b/>
          <w:color w:val="000000"/>
          <w:lang w:eastAsia="ja-JP"/>
        </w:rPr>
        <w:t>5</w:t>
      </w:r>
      <w:r w:rsidR="00C94634" w:rsidRPr="00BF4EF7">
        <w:rPr>
          <w:rFonts w:eastAsia="MS Mincho"/>
          <w:b/>
          <w:color w:val="000000"/>
          <w:lang w:eastAsia="ja-JP"/>
        </w:rPr>
        <w:t>2690</w:t>
      </w:r>
      <w:r w:rsidR="00A358F8" w:rsidRPr="00BF4EF7">
        <w:rPr>
          <w:rFonts w:eastAsia="MS Mincho"/>
          <w:b/>
          <w:color w:val="000000"/>
          <w:lang w:eastAsia="ja-JP"/>
        </w:rPr>
        <w:t xml:space="preserve"> </w:t>
      </w:r>
      <w:r w:rsidR="00A358F8" w:rsidRPr="00BF4EF7">
        <w:t xml:space="preserve">– </w:t>
      </w:r>
      <w:r w:rsidR="00292EAE" w:rsidRPr="00BF4EF7">
        <w:rPr>
          <w:b/>
        </w:rPr>
        <w:t>МП «Благоустройство территории муниципального образования Приозерское городское поселение на 2021-2023 годы</w:t>
      </w:r>
      <w:r>
        <w:rPr>
          <w:b/>
        </w:rPr>
        <w:t>»</w:t>
      </w:r>
      <w:r w:rsidR="00292EAE" w:rsidRPr="00BF4EF7">
        <w:rPr>
          <w:b/>
        </w:rPr>
        <w:t xml:space="preserve"> </w:t>
      </w:r>
      <w:r w:rsidR="00A358F8" w:rsidRPr="00BF4EF7">
        <w:t>предоставлен</w:t>
      </w:r>
      <w:r w:rsidR="00292EAE" w:rsidRPr="00BF4EF7">
        <w:t>а</w:t>
      </w:r>
      <w:r w:rsidR="00A358F8" w:rsidRPr="00BF4EF7">
        <w:t xml:space="preserve"> субсиди</w:t>
      </w:r>
      <w:r>
        <w:t>я</w:t>
      </w:r>
      <w:r w:rsidR="00A358F8" w:rsidRPr="00BF4EF7">
        <w:t xml:space="preserve"> </w:t>
      </w:r>
      <w:r w:rsidR="00292EAE" w:rsidRPr="00BF4EF7">
        <w:t xml:space="preserve">бюджетам городских поселений </w:t>
      </w:r>
      <w:r>
        <w:t xml:space="preserve"> от Комитета Ленинградской области по обращению с отходами  в размере  </w:t>
      </w:r>
      <w:r w:rsidRPr="00BF4EF7">
        <w:rPr>
          <w:b/>
        </w:rPr>
        <w:t>372,6 тыс</w:t>
      </w:r>
      <w:r w:rsidRPr="004D0F06">
        <w:rPr>
          <w:b/>
        </w:rPr>
        <w:t>. руб</w:t>
      </w:r>
      <w:r>
        <w:rPr>
          <w:b/>
        </w:rPr>
        <w:t>.</w:t>
      </w:r>
      <w:proofErr w:type="gramStart"/>
      <w:r>
        <w:rPr>
          <w:b/>
        </w:rPr>
        <w:t xml:space="preserve"> </w:t>
      </w:r>
      <w:r w:rsidRPr="00BF4EF7">
        <w:t>.</w:t>
      </w:r>
      <w:proofErr w:type="gramEnd"/>
    </w:p>
    <w:p w:rsidR="004F5AE2" w:rsidRPr="003D5FAB" w:rsidRDefault="004F5AE2" w:rsidP="004F5AE2">
      <w:pPr>
        <w:spacing w:line="120" w:lineRule="auto"/>
        <w:jc w:val="both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894"/>
        <w:gridCol w:w="1052"/>
      </w:tblGrid>
      <w:tr w:rsidR="004F5AE2" w:rsidRPr="003D5FAB" w:rsidTr="00BF4EF7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:rsidR="004F5AE2" w:rsidRPr="003D5FAB" w:rsidRDefault="004F5AE2" w:rsidP="00BF4EF7">
            <w:pPr>
              <w:rPr>
                <w:b/>
              </w:rPr>
            </w:pPr>
            <w:r w:rsidRPr="00DB7658">
              <w:rPr>
                <w:b/>
                <w:sz w:val="22"/>
                <w:szCs w:val="22"/>
              </w:rPr>
              <w:t xml:space="preserve">2 02 </w:t>
            </w:r>
            <w:r w:rsidR="00BF4EF7">
              <w:rPr>
                <w:b/>
                <w:sz w:val="22"/>
                <w:szCs w:val="22"/>
              </w:rPr>
              <w:t>25269 13 0000 150</w:t>
            </w:r>
          </w:p>
        </w:tc>
        <w:tc>
          <w:tcPr>
            <w:tcW w:w="5894" w:type="dxa"/>
            <w:tcBorders>
              <w:left w:val="single" w:sz="4" w:space="0" w:color="auto"/>
            </w:tcBorders>
          </w:tcPr>
          <w:p w:rsidR="00F62D6C" w:rsidRDefault="00F62D6C" w:rsidP="00F62D6C">
            <w:pPr>
              <w:rPr>
                <w:sz w:val="22"/>
                <w:szCs w:val="22"/>
              </w:rPr>
            </w:pPr>
            <w:r w:rsidRPr="00842CE7">
              <w:rPr>
                <w:bCs/>
              </w:rPr>
              <w:t xml:space="preserve"> </w:t>
            </w:r>
            <w:r w:rsidRPr="00E80D62">
              <w:rPr>
                <w:sz w:val="22"/>
                <w:szCs w:val="22"/>
              </w:rPr>
              <w:t xml:space="preserve">Субсидии бюджетам городских поселений на закупку </w:t>
            </w:r>
          </w:p>
          <w:p w:rsidR="004F5AE2" w:rsidRPr="00DB7658" w:rsidRDefault="00F62D6C" w:rsidP="00F62D6C">
            <w:pPr>
              <w:jc w:val="both"/>
              <w:rPr>
                <w:sz w:val="22"/>
                <w:szCs w:val="22"/>
              </w:rPr>
            </w:pPr>
            <w:r w:rsidRPr="00E80D62">
              <w:rPr>
                <w:sz w:val="22"/>
                <w:szCs w:val="22"/>
              </w:rPr>
              <w:t>контейнеров для раздельного накопления твердых коммунальных</w:t>
            </w:r>
            <w:r>
              <w:rPr>
                <w:sz w:val="22"/>
                <w:szCs w:val="22"/>
              </w:rPr>
              <w:t xml:space="preserve"> отходов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4F5AE2" w:rsidRPr="003324D0" w:rsidRDefault="00E80D62" w:rsidP="00E80D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372,6</w:t>
            </w:r>
          </w:p>
        </w:tc>
      </w:tr>
    </w:tbl>
    <w:p w:rsidR="00F62D6C" w:rsidRDefault="00F62D6C" w:rsidP="00F62D6C">
      <w:pPr>
        <w:spacing w:line="120" w:lineRule="auto"/>
        <w:ind w:firstLine="425"/>
        <w:jc w:val="both"/>
        <w:rPr>
          <w:rFonts w:eastAsia="TimesNewRomanPSMT"/>
        </w:rPr>
      </w:pPr>
    </w:p>
    <w:p w:rsidR="004F5AE2" w:rsidRPr="003D5FAB" w:rsidRDefault="004F5AE2" w:rsidP="004F5AE2">
      <w:pPr>
        <w:ind w:firstLine="425"/>
        <w:jc w:val="both"/>
      </w:pPr>
      <w:r w:rsidRPr="003D5FAB">
        <w:rPr>
          <w:rFonts w:eastAsia="TimesNewRomanPSMT"/>
        </w:rPr>
        <w:t xml:space="preserve">За отчетный период 2021 года общий утвержденный объем расходов на реализацию </w:t>
      </w:r>
      <w:r>
        <w:t xml:space="preserve">мероприятий  РП </w:t>
      </w:r>
      <w:r w:rsidRPr="00F62D6C">
        <w:t>«</w:t>
      </w:r>
      <w:r w:rsidR="00F62D6C" w:rsidRPr="00F62D6C">
        <w:rPr>
          <w:rFonts w:eastAsia="Calibri"/>
          <w:bCs/>
        </w:rPr>
        <w:t>Комплексная система обращения с твердыми коммунальными отходами</w:t>
      </w:r>
      <w:r w:rsidR="00F62D6C" w:rsidRPr="00F62D6C">
        <w:rPr>
          <w:bCs/>
        </w:rPr>
        <w:t>»</w:t>
      </w:r>
      <w:r w:rsidRPr="003D5FAB">
        <w:t xml:space="preserve"> по данным Отчета о бюджетных обязательствах (ф. 0503128-НП) составил  </w:t>
      </w:r>
      <w:r w:rsidR="00F62D6C" w:rsidRPr="00F62D6C">
        <w:rPr>
          <w:b/>
        </w:rPr>
        <w:t>405,0</w:t>
      </w:r>
      <w:r w:rsidRPr="00F62D6C">
        <w:rPr>
          <w:b/>
        </w:rPr>
        <w:t xml:space="preserve"> тыс</w:t>
      </w:r>
      <w:r w:rsidRPr="003D5FAB">
        <w:rPr>
          <w:b/>
        </w:rPr>
        <w:t>. руб</w:t>
      </w:r>
      <w:r w:rsidRPr="003D5FAB">
        <w:t>., в том числе за счет:</w:t>
      </w:r>
    </w:p>
    <w:p w:rsidR="00394A4C" w:rsidRPr="00394A4C" w:rsidRDefault="00394A4C" w:rsidP="004F5AE2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94A4C">
        <w:rPr>
          <w:rFonts w:eastAsia="TimesNewRomanPSMT"/>
        </w:rPr>
        <w:t xml:space="preserve">федерального бюджета </w:t>
      </w:r>
      <w:r w:rsidRPr="003D5FAB">
        <w:t xml:space="preserve">– </w:t>
      </w:r>
      <w:r w:rsidRPr="003D5FAB">
        <w:rPr>
          <w:b/>
        </w:rPr>
        <w:t xml:space="preserve"> </w:t>
      </w:r>
      <w:r>
        <w:rPr>
          <w:b/>
        </w:rPr>
        <w:t xml:space="preserve">249,6 </w:t>
      </w:r>
      <w:r w:rsidRPr="003D5FAB">
        <w:rPr>
          <w:b/>
        </w:rPr>
        <w:t>тыс. руб</w:t>
      </w:r>
      <w:r>
        <w:t>.;</w:t>
      </w:r>
    </w:p>
    <w:p w:rsidR="004F5AE2" w:rsidRPr="00394A4C" w:rsidRDefault="004F5AE2" w:rsidP="004F5AE2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D5FAB">
        <w:t xml:space="preserve">областного бюджета – </w:t>
      </w:r>
      <w:r w:rsidRPr="00394A4C">
        <w:rPr>
          <w:b/>
        </w:rPr>
        <w:t xml:space="preserve"> </w:t>
      </w:r>
      <w:r w:rsidR="00394A4C">
        <w:rPr>
          <w:b/>
        </w:rPr>
        <w:t>123,0</w:t>
      </w:r>
      <w:r w:rsidR="00F62D6C" w:rsidRPr="00394A4C">
        <w:rPr>
          <w:b/>
        </w:rPr>
        <w:t xml:space="preserve"> </w:t>
      </w:r>
      <w:r w:rsidRPr="00394A4C">
        <w:rPr>
          <w:b/>
        </w:rPr>
        <w:t>тыс. руб</w:t>
      </w:r>
      <w:r w:rsidRPr="003D5FAB">
        <w:t xml:space="preserve">.; </w:t>
      </w:r>
    </w:p>
    <w:p w:rsidR="004F5AE2" w:rsidRPr="003D5FAB" w:rsidRDefault="004F5AE2" w:rsidP="004F5AE2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D5FAB">
        <w:t xml:space="preserve">за счет средств </w:t>
      </w:r>
      <w:r w:rsidR="00F62D6C">
        <w:t xml:space="preserve">местного бюджета – </w:t>
      </w:r>
      <w:r w:rsidR="00F62D6C" w:rsidRPr="00F62D6C">
        <w:rPr>
          <w:b/>
        </w:rPr>
        <w:t>32,4</w:t>
      </w:r>
      <w:r w:rsidRPr="00F62D6C">
        <w:rPr>
          <w:b/>
        </w:rPr>
        <w:t xml:space="preserve"> тыс.</w:t>
      </w:r>
      <w:r w:rsidRPr="003D5FAB">
        <w:rPr>
          <w:b/>
        </w:rPr>
        <w:t xml:space="preserve"> руб.</w:t>
      </w:r>
    </w:p>
    <w:p w:rsidR="004F5AE2" w:rsidRDefault="004F5AE2" w:rsidP="004F5AE2">
      <w:pPr>
        <w:spacing w:line="120" w:lineRule="auto"/>
        <w:jc w:val="both"/>
        <w:rPr>
          <w:bCs/>
        </w:rPr>
      </w:pPr>
    </w:p>
    <w:p w:rsidR="004F5AE2" w:rsidRDefault="004F5AE2" w:rsidP="004F5AE2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A8765A">
        <w:rPr>
          <w:rFonts w:eastAsia="TimesNewRomanPSMT"/>
          <w:i/>
        </w:rPr>
        <w:t xml:space="preserve">Объем средств, необходимых на реализацию </w:t>
      </w:r>
      <w:r w:rsidRPr="00A56628">
        <w:rPr>
          <w:i/>
        </w:rPr>
        <w:t xml:space="preserve">мероприятий </w:t>
      </w:r>
      <w:r w:rsidR="00A56628" w:rsidRPr="00A56628">
        <w:rPr>
          <w:i/>
        </w:rPr>
        <w:t>РП «</w:t>
      </w:r>
      <w:r w:rsidR="00A56628" w:rsidRPr="00A56628">
        <w:rPr>
          <w:rFonts w:eastAsia="Calibri"/>
          <w:bCs/>
          <w:i/>
        </w:rPr>
        <w:t>Комплексная система обращения с твердыми коммунальными отходами</w:t>
      </w:r>
      <w:r w:rsidR="00A56628" w:rsidRPr="00A56628">
        <w:rPr>
          <w:bCs/>
          <w:i/>
        </w:rPr>
        <w:t>»</w:t>
      </w:r>
      <w:r w:rsidRPr="00A56628">
        <w:rPr>
          <w:rFonts w:eastAsia="TimesNewRomanPSMT"/>
          <w:i/>
        </w:rPr>
        <w:t xml:space="preserve"> в 2021  за счет всех источников финансирования представлен в следующей</w:t>
      </w:r>
      <w:r w:rsidRPr="00D060E4">
        <w:rPr>
          <w:rFonts w:eastAsia="TimesNewRomanPSMT"/>
          <w:i/>
        </w:rPr>
        <w:t xml:space="preserve"> таблице: </w:t>
      </w:r>
    </w:p>
    <w:p w:rsidR="004F5AE2" w:rsidRPr="00D060E4" w:rsidRDefault="004F5AE2" w:rsidP="004F5AE2">
      <w:pPr>
        <w:autoSpaceDE w:val="0"/>
        <w:autoSpaceDN w:val="0"/>
        <w:adjustRightInd w:val="0"/>
        <w:spacing w:line="120" w:lineRule="auto"/>
        <w:jc w:val="center"/>
        <w:rPr>
          <w:rFonts w:eastAsia="TimesNewRomanPSMT"/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838"/>
        <w:gridCol w:w="1701"/>
        <w:gridCol w:w="1559"/>
      </w:tblGrid>
      <w:tr w:rsidR="004F5AE2" w:rsidTr="00AB27A9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ind w:left="120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rPr>
                <w:b/>
                <w:sz w:val="22"/>
                <w:szCs w:val="22"/>
              </w:rPr>
            </w:pPr>
          </w:p>
        </w:tc>
      </w:tr>
      <w:tr w:rsidR="004F5AE2" w:rsidTr="00AB27A9">
        <w:trPr>
          <w:trHeight w:val="256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Финансовые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spacing w:line="25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16183C">
              <w:rPr>
                <w:b/>
                <w:sz w:val="22"/>
                <w:szCs w:val="22"/>
              </w:rPr>
              <w:t>ФБ</w:t>
            </w:r>
          </w:p>
        </w:tc>
      </w:tr>
      <w:tr w:rsidR="004F5AE2" w:rsidTr="00AB27A9">
        <w:trPr>
          <w:trHeight w:val="268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spacing w:line="25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П</w:t>
            </w:r>
            <w:r w:rsidRPr="0016183C">
              <w:rPr>
                <w:b/>
                <w:w w:val="99"/>
                <w:sz w:val="22"/>
                <w:szCs w:val="22"/>
              </w:rPr>
              <w:t>рограммы</w:t>
            </w: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средства всего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F5AE2" w:rsidRPr="0016183C" w:rsidRDefault="004F5AE2" w:rsidP="00AB27A9">
            <w:pPr>
              <w:rPr>
                <w:b/>
                <w:sz w:val="22"/>
                <w:szCs w:val="22"/>
              </w:rPr>
            </w:pPr>
          </w:p>
        </w:tc>
      </w:tr>
      <w:tr w:rsidR="004F5AE2" w:rsidTr="00AB27A9">
        <w:trPr>
          <w:trHeight w:val="250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F5AE2" w:rsidRPr="0016183C" w:rsidRDefault="004F5AE2" w:rsidP="00AB27A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4F5AE2" w:rsidRPr="0016183C" w:rsidRDefault="00A56628" w:rsidP="00A5662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</w:t>
            </w:r>
            <w:r w:rsidR="004F5AE2">
              <w:rPr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4F5AE2" w:rsidRPr="0016183C" w:rsidRDefault="00A56628" w:rsidP="00A5662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4F5AE2" w:rsidRPr="0016183C" w:rsidRDefault="00394A4C" w:rsidP="00394A4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F5AE2" w:rsidRPr="0016183C" w:rsidRDefault="00394A4C" w:rsidP="0039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249,6</w:t>
            </w:r>
          </w:p>
        </w:tc>
      </w:tr>
      <w:tr w:rsidR="004F5AE2" w:rsidTr="00AB27A9">
        <w:trPr>
          <w:trHeight w:val="269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5AE2" w:rsidRPr="0016183C" w:rsidRDefault="004F5AE2" w:rsidP="00AB2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AE2" w:rsidRPr="0016183C" w:rsidRDefault="004F5AE2" w:rsidP="00AB27A9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AE2" w:rsidRPr="0016183C" w:rsidRDefault="004F5AE2" w:rsidP="00AB27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AE2" w:rsidRPr="0016183C" w:rsidRDefault="004F5AE2" w:rsidP="00AB27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5AE2" w:rsidRPr="0016183C" w:rsidRDefault="004F5AE2" w:rsidP="00AB27A9">
            <w:pPr>
              <w:rPr>
                <w:sz w:val="22"/>
                <w:szCs w:val="22"/>
              </w:rPr>
            </w:pPr>
          </w:p>
        </w:tc>
      </w:tr>
      <w:tr w:rsidR="004F5AE2" w:rsidTr="00AB27A9">
        <w:trPr>
          <w:trHeight w:val="254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4F5AE2" w:rsidRPr="0038658E" w:rsidRDefault="004F5AE2" w:rsidP="00AB27A9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38658E">
              <w:rPr>
                <w:b/>
                <w:w w:val="99"/>
                <w:sz w:val="22"/>
                <w:szCs w:val="22"/>
              </w:rPr>
              <w:t xml:space="preserve">Всего 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4F5AE2" w:rsidRPr="0038658E" w:rsidRDefault="00A56628" w:rsidP="00A56628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405,0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4F5AE2" w:rsidRPr="0038658E" w:rsidRDefault="00A56628" w:rsidP="00A56628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4F5AE2" w:rsidRPr="0038658E" w:rsidRDefault="00394A4C" w:rsidP="00394A4C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F5AE2" w:rsidRPr="0038658E" w:rsidRDefault="00394A4C" w:rsidP="00394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249,6</w:t>
            </w:r>
          </w:p>
        </w:tc>
      </w:tr>
    </w:tbl>
    <w:p w:rsidR="00E12774" w:rsidRDefault="00E12774" w:rsidP="004F5AE2">
      <w:pPr>
        <w:ind w:firstLine="426"/>
        <w:jc w:val="both"/>
        <w:rPr>
          <w:rFonts w:eastAsia="TimesNewRomanPSMT"/>
        </w:rPr>
      </w:pPr>
    </w:p>
    <w:p w:rsidR="004F5AE2" w:rsidRDefault="004F5AE2" w:rsidP="004F5AE2">
      <w:pPr>
        <w:ind w:firstLine="426"/>
        <w:jc w:val="both"/>
        <w:rPr>
          <w:bCs/>
        </w:rPr>
      </w:pPr>
      <w:r w:rsidRPr="003D5FAB">
        <w:rPr>
          <w:rFonts w:eastAsia="TimesNewRomanPSMT"/>
        </w:rPr>
        <w:t xml:space="preserve">Доля бюджетных ассигнований по </w:t>
      </w:r>
      <w:r w:rsidR="00A56628">
        <w:t xml:space="preserve">РП </w:t>
      </w:r>
      <w:r w:rsidR="00A56628" w:rsidRPr="00F62D6C">
        <w:t>«</w:t>
      </w:r>
      <w:r w:rsidR="00A56628" w:rsidRPr="00F62D6C">
        <w:rPr>
          <w:rFonts w:eastAsia="Calibri"/>
          <w:bCs/>
        </w:rPr>
        <w:t>Комплексная система обращения с твердыми коммунальными отходами</w:t>
      </w:r>
      <w:r w:rsidR="00A56628" w:rsidRPr="00F62D6C">
        <w:rPr>
          <w:bCs/>
        </w:rPr>
        <w:t>»</w:t>
      </w:r>
      <w:r w:rsidR="00A56628" w:rsidRPr="003D5FAB">
        <w:t xml:space="preserve"> </w:t>
      </w:r>
      <w:r>
        <w:t xml:space="preserve"> </w:t>
      </w:r>
      <w:r w:rsidRPr="003D5FAB">
        <w:t>в</w:t>
      </w:r>
      <w:r w:rsidRPr="003D5FAB">
        <w:rPr>
          <w:bCs/>
        </w:rPr>
        <w:t xml:space="preserve"> рамках </w:t>
      </w:r>
      <w:r w:rsidR="00A56628">
        <w:rPr>
          <w:bCs/>
        </w:rPr>
        <w:t xml:space="preserve"> </w:t>
      </w:r>
      <w:r w:rsidR="00A56628" w:rsidRPr="00A56628">
        <w:t xml:space="preserve">МП «Благоустройство территории </w:t>
      </w:r>
      <w:r w:rsidR="00A56628">
        <w:t xml:space="preserve">МО </w:t>
      </w:r>
      <w:r w:rsidR="00A56628" w:rsidRPr="00A56628">
        <w:t xml:space="preserve"> </w:t>
      </w:r>
      <w:r w:rsidR="00A56628" w:rsidRPr="00A56628">
        <w:lastRenderedPageBreak/>
        <w:t>Приозерское городское поселение на 2021-2023 годы</w:t>
      </w:r>
      <w:r w:rsidR="00A56628">
        <w:t>»</w:t>
      </w:r>
      <w:r w:rsidRPr="00A56628">
        <w:rPr>
          <w:bCs/>
        </w:rPr>
        <w:t xml:space="preserve"> составляет  </w:t>
      </w:r>
      <w:r w:rsidRPr="00D03EDB">
        <w:rPr>
          <w:b/>
          <w:bCs/>
        </w:rPr>
        <w:t>0,0</w:t>
      </w:r>
      <w:r w:rsidR="00D03EDB" w:rsidRPr="00D03EDB">
        <w:rPr>
          <w:b/>
          <w:bCs/>
        </w:rPr>
        <w:t>5</w:t>
      </w:r>
      <w:r w:rsidRPr="00D03EDB">
        <w:rPr>
          <w:b/>
          <w:bCs/>
        </w:rPr>
        <w:t>%</w:t>
      </w:r>
      <w:r w:rsidRPr="00A56628">
        <w:rPr>
          <w:bCs/>
        </w:rPr>
        <w:t xml:space="preserve"> от общих </w:t>
      </w:r>
      <w:r w:rsidRPr="00A56628">
        <w:rPr>
          <w:rFonts w:eastAsia="Calibri"/>
          <w:lang w:eastAsia="en-US"/>
        </w:rPr>
        <w:t>программных расходов бюджетов городских и сельских поселений Приозерского района</w:t>
      </w:r>
      <w:r>
        <w:rPr>
          <w:rFonts w:eastAsia="Calibri"/>
          <w:lang w:eastAsia="en-US"/>
        </w:rPr>
        <w:t>.</w:t>
      </w:r>
    </w:p>
    <w:p w:rsidR="00E411BA" w:rsidRDefault="00D03EDB" w:rsidP="005F5FE3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6"/>
          <w:szCs w:val="26"/>
        </w:rPr>
      </w:pPr>
      <w:r>
        <w:rPr>
          <w:rFonts w:eastAsia="Calibri"/>
          <w:lang w:eastAsia="en-US"/>
        </w:rPr>
        <w:t xml:space="preserve">       </w:t>
      </w:r>
      <w:r w:rsidRPr="009B130E">
        <w:rPr>
          <w:rFonts w:eastAsia="Calibri"/>
          <w:lang w:eastAsia="en-US"/>
        </w:rPr>
        <w:t>(</w:t>
      </w:r>
      <w:r w:rsidRPr="009B130E">
        <w:rPr>
          <w:rFonts w:eastAsia="Calibri"/>
          <w:b/>
          <w:lang w:eastAsia="en-US"/>
        </w:rPr>
        <w:t>Справочно</w:t>
      </w:r>
      <w:r w:rsidRPr="009B130E">
        <w:rPr>
          <w:rFonts w:eastAsia="Calibri"/>
          <w:lang w:eastAsia="en-US"/>
        </w:rPr>
        <w:t xml:space="preserve"> – н</w:t>
      </w:r>
      <w:r w:rsidRPr="009B130E">
        <w:t>а реализацию программной части бюджетов городских и сельских  поселений по состоянию на 01.01.20</w:t>
      </w:r>
      <w:r>
        <w:t>22</w:t>
      </w:r>
      <w:r w:rsidRPr="009B130E">
        <w:t xml:space="preserve"> г.  предусмотрены   бюджетные ассигнования в размере  </w:t>
      </w:r>
      <w:r>
        <w:t xml:space="preserve">873 193,2 </w:t>
      </w:r>
      <w:r w:rsidRPr="009B130E">
        <w:t>тыс. руб.)</w:t>
      </w:r>
      <w:r w:rsidRPr="009B130E">
        <w:rPr>
          <w:rFonts w:eastAsia="Calibri"/>
          <w:lang w:eastAsia="en-US"/>
        </w:rPr>
        <w:t>.</w:t>
      </w:r>
    </w:p>
    <w:p w:rsidR="005F5FE3" w:rsidRPr="00AB27A9" w:rsidRDefault="00AB27A9" w:rsidP="00AB27A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5F5FE3" w:rsidRPr="00AB27A9">
        <w:rPr>
          <w:rFonts w:eastAsia="Calibri"/>
        </w:rPr>
        <w:t xml:space="preserve">Следует отметить, что доля средств </w:t>
      </w:r>
      <w:r w:rsidR="005F5FE3" w:rsidRPr="00372FB8">
        <w:rPr>
          <w:rFonts w:eastAsia="Calibri"/>
          <w:b/>
        </w:rPr>
        <w:t>федерального бюджета</w:t>
      </w:r>
      <w:r w:rsidR="005F5FE3" w:rsidRPr="00AB27A9">
        <w:rPr>
          <w:rFonts w:eastAsia="Calibri"/>
        </w:rPr>
        <w:t xml:space="preserve"> в общем объеме расходов</w:t>
      </w:r>
      <w:proofErr w:type="gramStart"/>
      <w:r w:rsidR="00372FB8">
        <w:rPr>
          <w:rFonts w:eastAsia="Calibri"/>
        </w:rPr>
        <w:t xml:space="preserve"> ,</w:t>
      </w:r>
      <w:proofErr w:type="gramEnd"/>
      <w:r w:rsidR="005F5FE3" w:rsidRPr="00AB27A9">
        <w:rPr>
          <w:rFonts w:eastAsia="Calibri"/>
        </w:rPr>
        <w:t xml:space="preserve">финансируемых в рамках реализации региональной составляющей национальных проектов в целом составляет </w:t>
      </w:r>
      <w:r>
        <w:rPr>
          <w:rFonts w:eastAsia="Calibri"/>
        </w:rPr>
        <w:t xml:space="preserve"> </w:t>
      </w:r>
      <w:r w:rsidRPr="00AB27A9">
        <w:rPr>
          <w:rFonts w:eastAsia="Calibri"/>
          <w:b/>
        </w:rPr>
        <w:t>35,</w:t>
      </w:r>
      <w:r w:rsidR="00E12774">
        <w:rPr>
          <w:rFonts w:eastAsia="Calibri"/>
          <w:b/>
        </w:rPr>
        <w:t>8</w:t>
      </w:r>
      <w:r w:rsidR="005F5FE3" w:rsidRPr="00AB27A9">
        <w:rPr>
          <w:rFonts w:eastAsia="Calibri"/>
          <w:b/>
        </w:rPr>
        <w:t>%</w:t>
      </w:r>
      <w:r w:rsidR="005F5FE3" w:rsidRPr="00AB27A9">
        <w:rPr>
          <w:rFonts w:eastAsia="Calibri"/>
        </w:rPr>
        <w:t xml:space="preserve"> (</w:t>
      </w:r>
      <w:r w:rsidRPr="00AB27A9">
        <w:rPr>
          <w:rFonts w:eastAsia="Calibri"/>
          <w:b/>
        </w:rPr>
        <w:t>25</w:t>
      </w:r>
      <w:r w:rsidR="00E12774">
        <w:rPr>
          <w:rFonts w:eastAsia="Calibri"/>
          <w:b/>
        </w:rPr>
        <w:t> 465,2</w:t>
      </w:r>
      <w:r w:rsidRPr="00AB27A9">
        <w:rPr>
          <w:rFonts w:eastAsia="Calibri"/>
          <w:b/>
        </w:rPr>
        <w:t xml:space="preserve"> тыс. руб</w:t>
      </w:r>
      <w:r>
        <w:rPr>
          <w:rFonts w:eastAsia="Calibri"/>
        </w:rPr>
        <w:t>.</w:t>
      </w:r>
      <w:r w:rsidR="005F5FE3" w:rsidRPr="00AB27A9">
        <w:rPr>
          <w:rFonts w:eastAsia="Calibri"/>
        </w:rPr>
        <w:t>).</w:t>
      </w:r>
    </w:p>
    <w:p w:rsidR="005F5FE3" w:rsidRPr="00AB27A9" w:rsidRDefault="005F5FE3" w:rsidP="00AB27A9">
      <w:pPr>
        <w:autoSpaceDE w:val="0"/>
        <w:autoSpaceDN w:val="0"/>
        <w:adjustRightInd w:val="0"/>
        <w:jc w:val="both"/>
        <w:rPr>
          <w:rFonts w:eastAsia="Calibri"/>
        </w:rPr>
      </w:pPr>
      <w:r w:rsidRPr="00AB27A9">
        <w:rPr>
          <w:rFonts w:eastAsia="Calibri"/>
        </w:rPr>
        <w:t xml:space="preserve">      В общем объеме расходов за 2021 год наибольшая доля за счет средств федерального бюджета сложилась по направлению </w:t>
      </w:r>
      <w:r w:rsidR="00AB27A9">
        <w:rPr>
          <w:rFonts w:eastAsia="Calibri"/>
        </w:rPr>
        <w:t xml:space="preserve"> </w:t>
      </w:r>
      <w:r w:rsidRPr="00372FB8">
        <w:rPr>
          <w:rFonts w:eastAsia="Calibri"/>
          <w:b/>
        </w:rPr>
        <w:t>Комфортная среда для жизни</w:t>
      </w:r>
      <w:r w:rsidRPr="00AB27A9">
        <w:rPr>
          <w:rFonts w:eastAsia="Calibri"/>
        </w:rPr>
        <w:t xml:space="preserve"> (</w:t>
      </w:r>
      <w:r w:rsidR="00372FB8">
        <w:rPr>
          <w:rFonts w:eastAsia="Calibri"/>
        </w:rPr>
        <w:t>25</w:t>
      </w:r>
      <w:r w:rsidR="00E12774">
        <w:rPr>
          <w:rFonts w:eastAsia="Calibri"/>
        </w:rPr>
        <w:t> 365,2</w:t>
      </w:r>
      <w:r w:rsidR="00372FB8">
        <w:rPr>
          <w:rFonts w:eastAsia="Calibri"/>
        </w:rPr>
        <w:t xml:space="preserve"> тыс. руб.</w:t>
      </w:r>
      <w:r w:rsidRPr="00AB27A9">
        <w:rPr>
          <w:rFonts w:eastAsia="Calibri"/>
        </w:rPr>
        <w:t xml:space="preserve">, что составляет </w:t>
      </w:r>
      <w:r w:rsidR="00372FB8">
        <w:rPr>
          <w:rFonts w:eastAsia="Calibri"/>
        </w:rPr>
        <w:t xml:space="preserve"> </w:t>
      </w:r>
      <w:r w:rsidR="00372FB8" w:rsidRPr="00372FB8">
        <w:rPr>
          <w:rFonts w:eastAsia="Calibri"/>
          <w:b/>
        </w:rPr>
        <w:t>99,6</w:t>
      </w:r>
      <w:r w:rsidRPr="00372FB8">
        <w:rPr>
          <w:rFonts w:eastAsia="Calibri"/>
          <w:b/>
        </w:rPr>
        <w:t>%</w:t>
      </w:r>
      <w:r w:rsidR="00372FB8">
        <w:rPr>
          <w:rFonts w:eastAsia="Calibri"/>
        </w:rPr>
        <w:t xml:space="preserve"> средств федерального бюджета</w:t>
      </w:r>
      <w:r w:rsidRPr="00AB27A9">
        <w:rPr>
          <w:rFonts w:eastAsia="Calibri"/>
        </w:rPr>
        <w:t>).</w:t>
      </w:r>
    </w:p>
    <w:p w:rsidR="005F5FE3" w:rsidRPr="00AB27A9" w:rsidRDefault="005F5FE3" w:rsidP="00AB27A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B27A9">
        <w:rPr>
          <w:rFonts w:eastAsia="Calibri"/>
        </w:rPr>
        <w:t xml:space="preserve">     В </w:t>
      </w:r>
      <w:r w:rsidR="00372FB8">
        <w:rPr>
          <w:rFonts w:eastAsia="Calibri"/>
        </w:rPr>
        <w:t xml:space="preserve"> </w:t>
      </w:r>
      <w:r w:rsidRPr="00AB27A9">
        <w:rPr>
          <w:rFonts w:eastAsia="Calibri"/>
        </w:rPr>
        <w:t xml:space="preserve">направлении </w:t>
      </w:r>
      <w:r w:rsidR="00372FB8">
        <w:rPr>
          <w:rFonts w:eastAsia="Calibri"/>
        </w:rPr>
        <w:t xml:space="preserve"> </w:t>
      </w:r>
      <w:r w:rsidRPr="00372FB8">
        <w:rPr>
          <w:rFonts w:eastAsia="Calibri"/>
          <w:b/>
        </w:rPr>
        <w:t>Человеческий капитал</w:t>
      </w:r>
      <w:r w:rsidRPr="00AB27A9">
        <w:rPr>
          <w:rFonts w:eastAsia="Calibri"/>
        </w:rPr>
        <w:t xml:space="preserve"> федеральные средства оставляют </w:t>
      </w:r>
      <w:r w:rsidR="00372FB8" w:rsidRPr="00372FB8">
        <w:rPr>
          <w:rFonts w:eastAsia="Calibri"/>
          <w:b/>
        </w:rPr>
        <w:t>0,4%</w:t>
      </w:r>
      <w:r w:rsidRPr="00AB27A9">
        <w:rPr>
          <w:rFonts w:eastAsia="Calibri"/>
        </w:rPr>
        <w:t xml:space="preserve"> (</w:t>
      </w:r>
      <w:r w:rsidR="00372FB8">
        <w:rPr>
          <w:rFonts w:eastAsia="Calibri"/>
        </w:rPr>
        <w:t>100,0 тыс. руб.</w:t>
      </w:r>
      <w:r w:rsidRPr="00AB27A9">
        <w:rPr>
          <w:rFonts w:eastAsia="Calibri"/>
        </w:rPr>
        <w:t>).</w:t>
      </w:r>
    </w:p>
    <w:p w:rsidR="005F5FE3" w:rsidRDefault="005F5FE3" w:rsidP="00372FB8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TimesNewRomanPSMT"/>
        </w:rPr>
      </w:pPr>
    </w:p>
    <w:p w:rsidR="00367DE6" w:rsidRPr="00AB27A9" w:rsidRDefault="00BB3CDB" w:rsidP="007C60A9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rFonts w:eastAsia="TimesNewRomanPSMT"/>
        </w:rPr>
        <w:t xml:space="preserve">Как обозначено выше, расходы на реализацию </w:t>
      </w:r>
      <w:r w:rsidR="005F5FE3">
        <w:rPr>
          <w:rFonts w:eastAsia="TimesNewRomanPSMT"/>
        </w:rPr>
        <w:t xml:space="preserve">региональной </w:t>
      </w:r>
      <w:r w:rsidR="00E411BA">
        <w:rPr>
          <w:rFonts w:eastAsia="TimesNewRomanPSMT"/>
        </w:rPr>
        <w:t>составляющей национальных проектов</w:t>
      </w:r>
      <w:r w:rsidR="00517302">
        <w:rPr>
          <w:rFonts w:eastAsia="Calibri"/>
          <w:color w:val="000000"/>
        </w:rPr>
        <w:t xml:space="preserve"> </w:t>
      </w:r>
      <w:r w:rsidR="007C60A9">
        <w:rPr>
          <w:rFonts w:eastAsia="Calibri"/>
          <w:color w:val="000000"/>
        </w:rPr>
        <w:t xml:space="preserve">предусмотрены </w:t>
      </w:r>
      <w:r w:rsidR="007C60A9">
        <w:t>городскими и сельскими поселения</w:t>
      </w:r>
      <w:r w:rsidR="00E411BA">
        <w:t>ми</w:t>
      </w:r>
      <w:r w:rsidR="007C60A9">
        <w:t xml:space="preserve">  Приозерск</w:t>
      </w:r>
      <w:r w:rsidR="00E411BA">
        <w:t>ого муниципального</w:t>
      </w:r>
      <w:r w:rsidR="007C60A9">
        <w:t xml:space="preserve"> район</w:t>
      </w:r>
      <w:r w:rsidR="00E411BA">
        <w:t>а</w:t>
      </w:r>
      <w:r w:rsidR="007C60A9">
        <w:t xml:space="preserve"> в рамках </w:t>
      </w:r>
      <w:r w:rsidR="009B5087">
        <w:t>следующих региональных проектов:</w:t>
      </w:r>
      <w:r w:rsidR="00627DA5">
        <w:t xml:space="preserve"> </w:t>
      </w:r>
      <w:r w:rsidR="00627DA5">
        <w:rPr>
          <w:b/>
        </w:rPr>
        <w:t>«</w:t>
      </w:r>
      <w:r w:rsidR="00627DA5" w:rsidRPr="005023E7">
        <w:rPr>
          <w:b/>
        </w:rPr>
        <w:t>Формирование комфортной городской среды»</w:t>
      </w:r>
      <w:r w:rsidR="00D03EDB">
        <w:rPr>
          <w:b/>
        </w:rPr>
        <w:t xml:space="preserve">; </w:t>
      </w:r>
      <w:r w:rsidR="00627DA5" w:rsidRPr="00984AB9">
        <w:rPr>
          <w:b/>
          <w:bCs/>
        </w:rPr>
        <w:t>«</w:t>
      </w:r>
      <w:r w:rsidR="00E411BA">
        <w:rPr>
          <w:b/>
          <w:bCs/>
        </w:rPr>
        <w:t>Творческие люди»</w:t>
      </w:r>
      <w:r w:rsidR="00D03EDB">
        <w:rPr>
          <w:b/>
          <w:bCs/>
        </w:rPr>
        <w:t xml:space="preserve">; </w:t>
      </w:r>
      <w:r w:rsidR="00D03EDB" w:rsidRPr="00F62D6C">
        <w:t>«</w:t>
      </w:r>
      <w:r w:rsidR="00D03EDB" w:rsidRPr="00D03EDB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="00D03EDB" w:rsidRPr="00D03EDB">
        <w:rPr>
          <w:b/>
          <w:bCs/>
        </w:rPr>
        <w:t>»</w:t>
      </w:r>
      <w:r w:rsidR="00AB27A9">
        <w:rPr>
          <w:b/>
          <w:bCs/>
        </w:rPr>
        <w:t xml:space="preserve">, </w:t>
      </w:r>
      <w:r w:rsidR="00AB27A9" w:rsidRPr="00AB27A9">
        <w:rPr>
          <w:bCs/>
        </w:rPr>
        <w:t xml:space="preserve">обеспечивающих достижение </w:t>
      </w:r>
      <w:r w:rsidR="00AB27A9">
        <w:rPr>
          <w:bCs/>
        </w:rPr>
        <w:t>целей, показателей и результатов соответствующих федеральных проектов</w:t>
      </w:r>
      <w:proofErr w:type="gramStart"/>
      <w:r w:rsidR="00AB27A9">
        <w:rPr>
          <w:bCs/>
        </w:rPr>
        <w:t>.</w:t>
      </w:r>
      <w:r w:rsidR="007C60A9" w:rsidRPr="00AB27A9">
        <w:rPr>
          <w:bCs/>
        </w:rPr>
        <w:t>.</w:t>
      </w:r>
      <w:proofErr w:type="gramEnd"/>
    </w:p>
    <w:p w:rsidR="007C60A9" w:rsidRPr="00D14C66" w:rsidRDefault="007C60A9" w:rsidP="00330F95">
      <w:pPr>
        <w:autoSpaceDE w:val="0"/>
        <w:autoSpaceDN w:val="0"/>
        <w:adjustRightInd w:val="0"/>
        <w:spacing w:line="120" w:lineRule="auto"/>
        <w:jc w:val="center"/>
        <w:rPr>
          <w:b/>
          <w:bCs/>
          <w:i/>
        </w:rPr>
      </w:pPr>
    </w:p>
    <w:p w:rsidR="007C60A9" w:rsidRPr="00D14C66" w:rsidRDefault="007C60A9" w:rsidP="00D14C66">
      <w:pPr>
        <w:autoSpaceDE w:val="0"/>
        <w:autoSpaceDN w:val="0"/>
        <w:adjustRightInd w:val="0"/>
        <w:jc w:val="center"/>
        <w:rPr>
          <w:rFonts w:eastAsia="Calibri"/>
          <w:i/>
          <w:color w:val="000000"/>
        </w:rPr>
      </w:pPr>
      <w:r w:rsidRPr="00D14C66">
        <w:rPr>
          <w:bCs/>
          <w:i/>
        </w:rPr>
        <w:t>Анализ использования выделенных бюджетных средств на реализацию мероприятий региональных  проектов</w:t>
      </w:r>
      <w:r w:rsidR="00D14C66" w:rsidRPr="00D14C66">
        <w:rPr>
          <w:bCs/>
          <w:i/>
        </w:rPr>
        <w:t xml:space="preserve"> представлен в </w:t>
      </w:r>
      <w:r w:rsidR="0018042D">
        <w:rPr>
          <w:bCs/>
          <w:i/>
        </w:rPr>
        <w:t>следующей таблице</w:t>
      </w:r>
      <w:r w:rsidR="00D14C66" w:rsidRPr="00D14C66">
        <w:rPr>
          <w:bCs/>
          <w:i/>
        </w:rPr>
        <w:t>:</w:t>
      </w:r>
    </w:p>
    <w:p w:rsidR="00D14C66" w:rsidRPr="00D060E4" w:rsidRDefault="00D14C66" w:rsidP="00D14C66">
      <w:pPr>
        <w:autoSpaceDE w:val="0"/>
        <w:autoSpaceDN w:val="0"/>
        <w:adjustRightInd w:val="0"/>
        <w:spacing w:line="120" w:lineRule="auto"/>
        <w:jc w:val="center"/>
        <w:rPr>
          <w:rFonts w:eastAsia="TimesNewRomanPSMT"/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1985"/>
        <w:gridCol w:w="1559"/>
      </w:tblGrid>
      <w:tr w:rsidR="00D14C66" w:rsidTr="00330F95">
        <w:trPr>
          <w:trHeight w:val="2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национального проекта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256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на 202</w:t>
            </w:r>
            <w:r w:rsidR="0025602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256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на 01.01.20</w:t>
            </w:r>
            <w:r w:rsidR="0025602B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D14C66" w:rsidTr="00330F95">
        <w:trPr>
          <w:trHeight w:val="256"/>
        </w:trPr>
        <w:tc>
          <w:tcPr>
            <w:tcW w:w="3539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spacing w:line="256" w:lineRule="exact"/>
              <w:rPr>
                <w:b/>
                <w:sz w:val="22"/>
                <w:szCs w:val="22"/>
              </w:rPr>
            </w:pPr>
          </w:p>
        </w:tc>
      </w:tr>
      <w:tr w:rsidR="00D14C66" w:rsidTr="00D14C66">
        <w:trPr>
          <w:trHeight w:val="74"/>
        </w:trPr>
        <w:tc>
          <w:tcPr>
            <w:tcW w:w="3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spacing w:line="254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14C66" w:rsidRPr="0016183C" w:rsidRDefault="00D14C66" w:rsidP="00330F95">
            <w:pPr>
              <w:rPr>
                <w:b/>
                <w:sz w:val="22"/>
                <w:szCs w:val="22"/>
              </w:rPr>
            </w:pPr>
          </w:p>
        </w:tc>
      </w:tr>
      <w:tr w:rsidR="00D14C66" w:rsidTr="00D14C66">
        <w:trPr>
          <w:trHeight w:val="250"/>
        </w:trPr>
        <w:tc>
          <w:tcPr>
            <w:tcW w:w="35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4C66" w:rsidRPr="00805026" w:rsidRDefault="00D14C66" w:rsidP="00E411BA">
            <w:pPr>
              <w:spacing w:line="250" w:lineRule="exact"/>
              <w:rPr>
                <w:b/>
                <w:sz w:val="22"/>
                <w:szCs w:val="22"/>
                <w:u w:val="single"/>
              </w:rPr>
            </w:pPr>
            <w:r w:rsidRPr="00805026">
              <w:rPr>
                <w:b/>
                <w:sz w:val="22"/>
                <w:szCs w:val="22"/>
                <w:u w:val="single"/>
              </w:rPr>
              <w:t>НП «Жилье и городская среда»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4C66" w:rsidRPr="00805026" w:rsidRDefault="00D14C66" w:rsidP="00330F95">
            <w:pPr>
              <w:spacing w:line="25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D14C66" w:rsidRPr="00805026" w:rsidRDefault="00D14C66" w:rsidP="00330F95">
            <w:pPr>
              <w:spacing w:line="25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14C66" w:rsidRPr="00805026" w:rsidRDefault="00D14C66" w:rsidP="00330F95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D14C66" w:rsidTr="00330F95">
        <w:trPr>
          <w:trHeight w:val="269"/>
        </w:trPr>
        <w:tc>
          <w:tcPr>
            <w:tcW w:w="3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C66" w:rsidRPr="003C329D" w:rsidRDefault="00D14C66" w:rsidP="00330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C329D">
              <w:rPr>
                <w:rFonts w:eastAsia="Calibri"/>
                <w:b/>
                <w:color w:val="000000"/>
                <w:sz w:val="20"/>
                <w:szCs w:val="20"/>
              </w:rPr>
              <w:t>1</w:t>
            </w:r>
            <w:r w:rsidRPr="003C329D">
              <w:rPr>
                <w:rFonts w:eastAsia="Calibri"/>
                <w:color w:val="000000"/>
                <w:sz w:val="20"/>
                <w:szCs w:val="20"/>
              </w:rPr>
              <w:t>. РП «Формирование комфортной городской среды»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C66" w:rsidRPr="0016183C" w:rsidRDefault="0025602B" w:rsidP="00256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70 419,8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C66" w:rsidRPr="0016183C" w:rsidRDefault="00FA67E1" w:rsidP="00FA6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70 078,0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14C66" w:rsidRPr="0016183C" w:rsidRDefault="002A75CB" w:rsidP="00214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21475B">
              <w:rPr>
                <w:sz w:val="22"/>
                <w:szCs w:val="22"/>
              </w:rPr>
              <w:t>99,5</w:t>
            </w:r>
            <w:r>
              <w:rPr>
                <w:sz w:val="22"/>
                <w:szCs w:val="22"/>
              </w:rPr>
              <w:t>%</w:t>
            </w:r>
          </w:p>
        </w:tc>
      </w:tr>
      <w:tr w:rsidR="00D14C66" w:rsidTr="00E411BA">
        <w:trPr>
          <w:trHeight w:val="665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1BA" w:rsidRPr="003C329D" w:rsidRDefault="00D14C66" w:rsidP="00330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C329D">
              <w:rPr>
                <w:rFonts w:eastAsia="Calibri"/>
                <w:b/>
                <w:color w:val="000000"/>
                <w:sz w:val="20"/>
                <w:szCs w:val="20"/>
              </w:rPr>
              <w:t>2</w:t>
            </w:r>
            <w:r w:rsidRPr="003C329D">
              <w:rPr>
                <w:rFonts w:eastAsia="Calibri"/>
                <w:color w:val="000000"/>
                <w:sz w:val="20"/>
                <w:szCs w:val="20"/>
              </w:rPr>
              <w:t>. РП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C66" w:rsidRPr="002A75CB" w:rsidRDefault="0025602B" w:rsidP="00330F95">
            <w:pPr>
              <w:spacing w:line="25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C66" w:rsidRPr="002A75CB" w:rsidRDefault="0025602B" w:rsidP="00330F95">
            <w:pPr>
              <w:spacing w:line="25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66" w:rsidRPr="002A75CB" w:rsidRDefault="0025602B" w:rsidP="00EA4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11BA" w:rsidTr="00E411BA">
        <w:trPr>
          <w:trHeight w:val="1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411BA" w:rsidRPr="003C329D" w:rsidRDefault="00E411BA" w:rsidP="00330F9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411BA" w:rsidRPr="00372FB8" w:rsidRDefault="00372FB8" w:rsidP="00330F95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372FB8">
              <w:rPr>
                <w:b/>
                <w:sz w:val="22"/>
                <w:szCs w:val="22"/>
              </w:rPr>
              <w:t>70 419,8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411BA" w:rsidRPr="00FA67E1" w:rsidRDefault="00FA67E1" w:rsidP="00330F95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FA67E1">
              <w:rPr>
                <w:b/>
                <w:sz w:val="22"/>
                <w:szCs w:val="22"/>
              </w:rPr>
              <w:t>70 078,0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411BA" w:rsidRPr="00FA67E1" w:rsidRDefault="00FA67E1" w:rsidP="00EA47D2">
            <w:pPr>
              <w:jc w:val="center"/>
              <w:rPr>
                <w:b/>
                <w:sz w:val="22"/>
                <w:szCs w:val="22"/>
              </w:rPr>
            </w:pPr>
            <w:r w:rsidRPr="00FA67E1">
              <w:rPr>
                <w:b/>
                <w:sz w:val="22"/>
                <w:szCs w:val="22"/>
              </w:rPr>
              <w:t>99,5%</w:t>
            </w:r>
          </w:p>
        </w:tc>
      </w:tr>
      <w:tr w:rsidR="00E411BA" w:rsidTr="00E411BA">
        <w:trPr>
          <w:trHeight w:val="1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1BA" w:rsidRPr="0025602B" w:rsidRDefault="0025602B" w:rsidP="0025602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</w:pPr>
            <w:r w:rsidRPr="00805026">
              <w:rPr>
                <w:b/>
                <w:sz w:val="22"/>
                <w:szCs w:val="22"/>
                <w:u w:val="single"/>
              </w:rPr>
              <w:t>НП «</w:t>
            </w:r>
            <w:r>
              <w:rPr>
                <w:b/>
                <w:sz w:val="22"/>
                <w:szCs w:val="22"/>
                <w:u w:val="single"/>
              </w:rPr>
              <w:t>Культура</w:t>
            </w:r>
            <w:r w:rsidRPr="00805026">
              <w:rPr>
                <w:b/>
                <w:sz w:val="22"/>
                <w:szCs w:val="22"/>
                <w:u w:val="singl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1BA" w:rsidRPr="002A75CB" w:rsidRDefault="00E411BA" w:rsidP="00330F95">
            <w:pPr>
              <w:spacing w:line="25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1BA" w:rsidRPr="002A75CB" w:rsidRDefault="00E411BA" w:rsidP="00330F95">
            <w:pPr>
              <w:spacing w:line="25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1BA" w:rsidRDefault="00E411BA" w:rsidP="00EA47D2">
            <w:pPr>
              <w:jc w:val="center"/>
              <w:rPr>
                <w:sz w:val="22"/>
                <w:szCs w:val="22"/>
              </w:rPr>
            </w:pPr>
          </w:p>
        </w:tc>
      </w:tr>
      <w:tr w:rsidR="00E411BA" w:rsidTr="00E411BA">
        <w:trPr>
          <w:trHeight w:val="2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1BA" w:rsidRDefault="00E411BA" w:rsidP="00330F9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1. РП «Творческие люди»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1BA" w:rsidRPr="002A75CB" w:rsidRDefault="007107F1" w:rsidP="00330F95">
            <w:pPr>
              <w:spacing w:line="25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1BA" w:rsidRPr="002A75CB" w:rsidRDefault="007107F1" w:rsidP="00330F95">
            <w:pPr>
              <w:spacing w:line="25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1BA" w:rsidRDefault="007107F1" w:rsidP="00EA4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E411BA" w:rsidTr="00372FB8">
        <w:trPr>
          <w:trHeight w:val="2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2FB8" w:rsidRDefault="00E411BA" w:rsidP="00330F9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72FB8" w:rsidRPr="00372FB8" w:rsidRDefault="00372FB8" w:rsidP="00330F95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372FB8">
              <w:rPr>
                <w:b/>
                <w:sz w:val="22"/>
                <w:szCs w:val="22"/>
              </w:rPr>
              <w:t>290,0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411BA" w:rsidRPr="007265DF" w:rsidRDefault="007265DF" w:rsidP="00330F95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7265DF">
              <w:rPr>
                <w:b/>
                <w:sz w:val="22"/>
                <w:szCs w:val="22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411BA" w:rsidRPr="007265DF" w:rsidRDefault="007265DF" w:rsidP="00EA47D2">
            <w:pPr>
              <w:jc w:val="center"/>
              <w:rPr>
                <w:b/>
                <w:sz w:val="22"/>
                <w:szCs w:val="22"/>
              </w:rPr>
            </w:pPr>
            <w:r w:rsidRPr="007265DF">
              <w:rPr>
                <w:b/>
                <w:sz w:val="22"/>
                <w:szCs w:val="22"/>
              </w:rPr>
              <w:t>100,0%</w:t>
            </w:r>
          </w:p>
        </w:tc>
      </w:tr>
      <w:tr w:rsidR="00372FB8" w:rsidTr="00372FB8">
        <w:trPr>
          <w:trHeight w:val="20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2FB8" w:rsidRDefault="007265DF" w:rsidP="007265D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05026">
              <w:rPr>
                <w:b/>
                <w:sz w:val="22"/>
                <w:szCs w:val="22"/>
                <w:u w:val="single"/>
              </w:rPr>
              <w:t>НП «</w:t>
            </w:r>
            <w:r>
              <w:rPr>
                <w:b/>
                <w:sz w:val="22"/>
                <w:szCs w:val="22"/>
                <w:u w:val="single"/>
              </w:rPr>
              <w:t>Экология»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2FB8" w:rsidRPr="00372FB8" w:rsidRDefault="00372FB8" w:rsidP="00330F95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2FB8" w:rsidRPr="002A75CB" w:rsidRDefault="00372FB8" w:rsidP="00330F95">
            <w:pPr>
              <w:spacing w:line="25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2FB8" w:rsidRDefault="00372FB8" w:rsidP="00EA47D2">
            <w:pPr>
              <w:jc w:val="center"/>
              <w:rPr>
                <w:sz w:val="22"/>
                <w:szCs w:val="22"/>
              </w:rPr>
            </w:pPr>
          </w:p>
        </w:tc>
      </w:tr>
      <w:tr w:rsidR="00372FB8" w:rsidTr="00372FB8">
        <w:trPr>
          <w:trHeight w:val="1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72FB8" w:rsidRDefault="007265DF" w:rsidP="00330F9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EC0B01">
              <w:rPr>
                <w:rFonts w:eastAsia="Calibri"/>
                <w:color w:val="000000"/>
                <w:sz w:val="20"/>
                <w:szCs w:val="20"/>
              </w:rPr>
              <w:t>РП «Комплексная система обращения с твердыми коммунальными отходами»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2FB8" w:rsidRPr="007265DF" w:rsidRDefault="007265DF" w:rsidP="00330F95">
            <w:pPr>
              <w:spacing w:line="252" w:lineRule="exact"/>
              <w:jc w:val="center"/>
              <w:rPr>
                <w:sz w:val="22"/>
                <w:szCs w:val="22"/>
              </w:rPr>
            </w:pPr>
            <w:r w:rsidRPr="007265DF">
              <w:rPr>
                <w:sz w:val="22"/>
                <w:szCs w:val="22"/>
              </w:rPr>
              <w:t>405,0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72FB8" w:rsidRPr="007265DF" w:rsidRDefault="007265DF" w:rsidP="00330F95">
            <w:pPr>
              <w:spacing w:line="25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2FB8" w:rsidRPr="007265DF" w:rsidRDefault="007265DF" w:rsidP="00EA4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72FB8" w:rsidTr="00E411BA">
        <w:trPr>
          <w:trHeight w:val="1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2FB8" w:rsidRDefault="00372FB8" w:rsidP="00330F9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72FB8" w:rsidRDefault="007265DF" w:rsidP="00330F95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72FB8" w:rsidRPr="007265DF" w:rsidRDefault="007265DF" w:rsidP="00330F95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7265DF">
              <w:rPr>
                <w:b/>
                <w:sz w:val="22"/>
                <w:szCs w:val="22"/>
              </w:rPr>
              <w:t>405,0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372FB8" w:rsidRPr="007265DF" w:rsidRDefault="007265DF" w:rsidP="00EA47D2">
            <w:pPr>
              <w:jc w:val="center"/>
              <w:rPr>
                <w:b/>
                <w:sz w:val="22"/>
                <w:szCs w:val="22"/>
              </w:rPr>
            </w:pPr>
            <w:r w:rsidRPr="007265DF">
              <w:rPr>
                <w:b/>
                <w:sz w:val="22"/>
                <w:szCs w:val="22"/>
              </w:rPr>
              <w:t>100,0%</w:t>
            </w:r>
          </w:p>
        </w:tc>
      </w:tr>
      <w:tr w:rsidR="002903EA" w:rsidTr="00B423EA">
        <w:trPr>
          <w:trHeight w:val="3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2903EA" w:rsidRPr="003C329D" w:rsidRDefault="00E411BA" w:rsidP="00E411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903EA" w:rsidRPr="0038658E" w:rsidRDefault="0021475B" w:rsidP="0021475B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71 114,8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903EA" w:rsidRPr="0038658E" w:rsidRDefault="0021475B" w:rsidP="0021475B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70 773,0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2903EA" w:rsidRPr="0038658E" w:rsidRDefault="0021475B" w:rsidP="002147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  <w:r w:rsidR="00330F95">
              <w:rPr>
                <w:b/>
                <w:sz w:val="22"/>
                <w:szCs w:val="22"/>
              </w:rPr>
              <w:t>%</w:t>
            </w:r>
          </w:p>
        </w:tc>
      </w:tr>
    </w:tbl>
    <w:p w:rsidR="005D04E2" w:rsidRDefault="005D04E2" w:rsidP="00C55BC0">
      <w:pPr>
        <w:ind w:firstLine="426"/>
        <w:jc w:val="both"/>
      </w:pPr>
    </w:p>
    <w:p w:rsidR="00C55BC0" w:rsidRPr="00094A54" w:rsidRDefault="002A75CB" w:rsidP="00C55BC0">
      <w:pPr>
        <w:ind w:firstLine="426"/>
        <w:jc w:val="both"/>
        <w:rPr>
          <w:rFonts w:eastAsia="Calibri"/>
          <w:color w:val="000000"/>
        </w:rPr>
      </w:pPr>
      <w:r w:rsidRPr="00094A54">
        <w:t xml:space="preserve">Фактическое исполнение расходов по всем региональным проектам </w:t>
      </w:r>
      <w:r w:rsidR="0021475B">
        <w:t xml:space="preserve">за счет всех источников финансирования  относительно финансового обеспечения </w:t>
      </w:r>
      <w:r w:rsidRPr="00094A54">
        <w:t xml:space="preserve">составило </w:t>
      </w:r>
      <w:r w:rsidR="0021475B">
        <w:rPr>
          <w:b/>
        </w:rPr>
        <w:t>70 773,0</w:t>
      </w:r>
      <w:r w:rsidRPr="00094A54">
        <w:rPr>
          <w:b/>
        </w:rPr>
        <w:t xml:space="preserve"> тыс. руб. </w:t>
      </w:r>
      <w:r w:rsidRPr="00094A54">
        <w:t>(</w:t>
      </w:r>
      <w:r w:rsidR="0021475B">
        <w:t>99,5</w:t>
      </w:r>
      <w:r w:rsidRPr="00094A54">
        <w:t>%  к уточненному плану на 20</w:t>
      </w:r>
      <w:r w:rsidR="0021475B">
        <w:t>21</w:t>
      </w:r>
      <w:r w:rsidRPr="00094A54">
        <w:t xml:space="preserve"> год</w:t>
      </w:r>
      <w:r w:rsidR="00094A54">
        <w:t>)</w:t>
      </w:r>
      <w:r w:rsidRPr="00094A54">
        <w:t xml:space="preserve">, что на </w:t>
      </w:r>
      <w:r w:rsidR="002C38E5" w:rsidRPr="00094A54">
        <w:rPr>
          <w:rFonts w:eastAsia="Calibri"/>
          <w:color w:val="000000"/>
        </w:rPr>
        <w:t xml:space="preserve"> </w:t>
      </w:r>
      <w:r w:rsidR="0021475B">
        <w:rPr>
          <w:rFonts w:eastAsia="Calibri"/>
          <w:color w:val="000000"/>
        </w:rPr>
        <w:t>20,1</w:t>
      </w:r>
      <w:r w:rsidR="002C38E5" w:rsidRPr="00094A54">
        <w:rPr>
          <w:rFonts w:eastAsia="Calibri"/>
          <w:color w:val="000000"/>
        </w:rPr>
        <w:t xml:space="preserve">% </w:t>
      </w:r>
      <w:r w:rsidR="0021475B">
        <w:rPr>
          <w:rFonts w:eastAsia="Calibri"/>
          <w:color w:val="000000"/>
        </w:rPr>
        <w:t xml:space="preserve">ниже </w:t>
      </w:r>
      <w:r w:rsidR="002C38E5" w:rsidRPr="00094A54">
        <w:rPr>
          <w:rFonts w:eastAsia="Calibri"/>
          <w:color w:val="000000"/>
        </w:rPr>
        <w:t>уровня исполнения за аналогичный период 20</w:t>
      </w:r>
      <w:r w:rsidR="0021475B">
        <w:rPr>
          <w:rFonts w:eastAsia="Calibri"/>
          <w:color w:val="000000"/>
        </w:rPr>
        <w:t>20</w:t>
      </w:r>
      <w:r w:rsidR="002C38E5" w:rsidRPr="00094A54">
        <w:rPr>
          <w:rFonts w:eastAsia="Calibri"/>
          <w:color w:val="000000"/>
        </w:rPr>
        <w:t xml:space="preserve"> года (</w:t>
      </w:r>
      <w:r w:rsidR="0021475B" w:rsidRPr="0021475B">
        <w:rPr>
          <w:rFonts w:eastAsia="Calibri"/>
          <w:b/>
          <w:color w:val="000000"/>
        </w:rPr>
        <w:t>88 594,7</w:t>
      </w:r>
      <w:r w:rsidR="002C38E5" w:rsidRPr="0021475B">
        <w:rPr>
          <w:rFonts w:eastAsia="Calibri"/>
          <w:b/>
          <w:color w:val="000000"/>
        </w:rPr>
        <w:t xml:space="preserve"> тыс</w:t>
      </w:r>
      <w:r w:rsidR="002C38E5" w:rsidRPr="00094A54">
        <w:rPr>
          <w:rFonts w:eastAsia="Calibri"/>
          <w:b/>
          <w:color w:val="000000"/>
        </w:rPr>
        <w:t>. руб</w:t>
      </w:r>
      <w:r w:rsidR="00094A54">
        <w:rPr>
          <w:rFonts w:eastAsia="Calibri"/>
          <w:b/>
          <w:color w:val="000000"/>
        </w:rPr>
        <w:t>.</w:t>
      </w:r>
      <w:r w:rsidR="002C38E5" w:rsidRPr="00094A54">
        <w:rPr>
          <w:rFonts w:eastAsia="Calibri"/>
          <w:color w:val="000000"/>
        </w:rPr>
        <w:t xml:space="preserve">, или </w:t>
      </w:r>
      <w:r w:rsidR="0021475B">
        <w:rPr>
          <w:rFonts w:eastAsia="Calibri"/>
          <w:color w:val="000000"/>
        </w:rPr>
        <w:t>100,0</w:t>
      </w:r>
      <w:r w:rsidR="002C38E5" w:rsidRPr="00094A54">
        <w:rPr>
          <w:rFonts w:eastAsia="Calibri"/>
          <w:color w:val="000000"/>
        </w:rPr>
        <w:t xml:space="preserve">% к уточненному плану на год). </w:t>
      </w:r>
    </w:p>
    <w:p w:rsidR="0021475B" w:rsidRDefault="0021475B" w:rsidP="0021475B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21475B">
        <w:rPr>
          <w:rFonts w:eastAsia="Calibri"/>
        </w:rPr>
        <w:t xml:space="preserve">По итогам года неиспользованный (неосвоенный) остаток средств составил </w:t>
      </w:r>
      <w:r>
        <w:rPr>
          <w:rFonts w:eastAsia="Calibri"/>
        </w:rPr>
        <w:t xml:space="preserve"> </w:t>
      </w:r>
      <w:r w:rsidRPr="0021475B">
        <w:rPr>
          <w:rFonts w:eastAsia="Calibri"/>
          <w:b/>
        </w:rPr>
        <w:t>341,8 тыс. руб.</w:t>
      </w:r>
      <w:r w:rsidRPr="0021475B">
        <w:rPr>
          <w:rFonts w:eastAsia="Calibri"/>
        </w:rPr>
        <w:t xml:space="preserve">, или </w:t>
      </w:r>
      <w:r>
        <w:rPr>
          <w:rFonts w:eastAsia="Calibri"/>
        </w:rPr>
        <w:t xml:space="preserve"> </w:t>
      </w:r>
      <w:r w:rsidRPr="0021475B">
        <w:rPr>
          <w:rFonts w:eastAsia="Calibri"/>
          <w:b/>
        </w:rPr>
        <w:t>0,5%</w:t>
      </w:r>
      <w:r w:rsidRPr="0021475B">
        <w:rPr>
          <w:rFonts w:eastAsia="Calibri"/>
        </w:rPr>
        <w:t xml:space="preserve"> от годовых назначений.</w:t>
      </w:r>
    </w:p>
    <w:p w:rsidR="00565039" w:rsidRPr="00B03369" w:rsidRDefault="00565039" w:rsidP="00565039">
      <w:pPr>
        <w:ind w:firstLine="426"/>
        <w:jc w:val="both"/>
        <w:rPr>
          <w:rFonts w:eastAsia="Calibri"/>
          <w:color w:val="000000"/>
        </w:rPr>
      </w:pPr>
      <w:r w:rsidRPr="00B03369">
        <w:rPr>
          <w:rFonts w:eastAsia="Calibri"/>
          <w:color w:val="000000"/>
        </w:rPr>
        <w:t>Бюджетные средства на реализацию региональных проектов «Творческие люди» и «Комплексная система обращения с твердыми коммунальными отходами» использованы городскими и сельскими поселениями в полном объеме (</w:t>
      </w:r>
      <w:r w:rsidRPr="00B03369">
        <w:rPr>
          <w:rFonts w:eastAsia="Calibri"/>
          <w:b/>
          <w:color w:val="000000"/>
        </w:rPr>
        <w:t>100,0%).</w:t>
      </w:r>
    </w:p>
    <w:p w:rsidR="00565039" w:rsidRDefault="00565039" w:rsidP="00565039">
      <w:pPr>
        <w:ind w:firstLine="425"/>
        <w:jc w:val="both"/>
        <w:rPr>
          <w:b/>
        </w:rPr>
      </w:pPr>
      <w:r w:rsidRPr="00616ABE">
        <w:lastRenderedPageBreak/>
        <w:t>Основн</w:t>
      </w:r>
      <w:r w:rsidR="00B03369">
        <w:t>ые</w:t>
      </w:r>
      <w:r w:rsidRPr="00616ABE">
        <w:t xml:space="preserve"> мероприятия  Программ формирования современной городской среды в</w:t>
      </w:r>
      <w:r w:rsidRPr="00616ABE">
        <w:rPr>
          <w:bCs/>
        </w:rPr>
        <w:t xml:space="preserve"> рамках реализации  </w:t>
      </w:r>
      <w:r w:rsidRPr="00616ABE">
        <w:t>Р</w:t>
      </w:r>
      <w:r>
        <w:t>П</w:t>
      </w:r>
      <w:r w:rsidRPr="00616ABE">
        <w:t xml:space="preserve"> «Формирование комфортной городской среды</w:t>
      </w:r>
      <w:r>
        <w:t>»</w:t>
      </w:r>
      <w:r w:rsidRPr="00616ABE">
        <w:t xml:space="preserve"> выполнено </w:t>
      </w:r>
      <w:r>
        <w:t xml:space="preserve">на </w:t>
      </w:r>
      <w:r w:rsidRPr="00616ABE">
        <w:t xml:space="preserve"> </w:t>
      </w:r>
      <w:r w:rsidRPr="00BF06AB">
        <w:rPr>
          <w:b/>
        </w:rPr>
        <w:t>99,</w:t>
      </w:r>
      <w:r>
        <w:rPr>
          <w:b/>
        </w:rPr>
        <w:t>5</w:t>
      </w:r>
      <w:r w:rsidRPr="00BF06AB">
        <w:rPr>
          <w:b/>
        </w:rPr>
        <w:t>%.</w:t>
      </w:r>
      <w:r>
        <w:rPr>
          <w:b/>
        </w:rPr>
        <w:t xml:space="preserve"> </w:t>
      </w:r>
    </w:p>
    <w:p w:rsidR="00565039" w:rsidRDefault="00565039" w:rsidP="00565039">
      <w:pPr>
        <w:spacing w:after="120" w:line="280" w:lineRule="exact"/>
        <w:ind w:firstLine="425"/>
        <w:jc w:val="both"/>
        <w:rPr>
          <w:kern w:val="28"/>
        </w:rPr>
      </w:pPr>
      <w:r>
        <w:rPr>
          <w:kern w:val="28"/>
        </w:rPr>
        <w:t xml:space="preserve">Невыполнение бюджетных ассигнований в полном объеме связано </w:t>
      </w:r>
      <w:r>
        <w:rPr>
          <w:kern w:val="28"/>
          <w:u w:val="single"/>
        </w:rPr>
        <w:t>с экономией</w:t>
      </w:r>
      <w:r>
        <w:rPr>
          <w:kern w:val="28"/>
        </w:rPr>
        <w:t xml:space="preserve"> по итогам проведения конкурентных процедур.</w:t>
      </w:r>
    </w:p>
    <w:p w:rsidR="002C38E5" w:rsidRPr="00D103A5" w:rsidRDefault="002C38E5" w:rsidP="00232BB4">
      <w:pPr>
        <w:ind w:firstLine="426"/>
        <w:jc w:val="both"/>
        <w:rPr>
          <w:rFonts w:eastAsia="Calibri"/>
          <w:color w:val="000000"/>
        </w:rPr>
      </w:pPr>
      <w:r w:rsidRPr="00D103A5">
        <w:rPr>
          <w:rFonts w:eastAsia="Calibri"/>
          <w:color w:val="000000"/>
        </w:rPr>
        <w:t>В разрезе источников финансирования исполнение расходов бюджет</w:t>
      </w:r>
      <w:r w:rsidR="00C55BC0" w:rsidRPr="00D103A5">
        <w:rPr>
          <w:rFonts w:eastAsia="Calibri"/>
          <w:color w:val="000000"/>
        </w:rPr>
        <w:t>ов</w:t>
      </w:r>
      <w:r w:rsidRPr="00D103A5">
        <w:rPr>
          <w:rFonts w:eastAsia="Calibri"/>
          <w:color w:val="000000"/>
        </w:rPr>
        <w:t xml:space="preserve"> </w:t>
      </w:r>
      <w:r w:rsidR="00C55BC0" w:rsidRPr="00D103A5">
        <w:rPr>
          <w:rFonts w:eastAsia="Calibri"/>
          <w:color w:val="000000"/>
        </w:rPr>
        <w:t>городских и сельских поселений</w:t>
      </w:r>
      <w:r w:rsidRPr="00D103A5">
        <w:rPr>
          <w:rFonts w:eastAsia="Calibri"/>
          <w:color w:val="000000"/>
        </w:rPr>
        <w:t xml:space="preserve"> на реализацию </w:t>
      </w:r>
      <w:r w:rsidR="00C55BC0" w:rsidRPr="00D103A5">
        <w:rPr>
          <w:rFonts w:eastAsia="Calibri"/>
          <w:color w:val="000000"/>
        </w:rPr>
        <w:t>региональных проектов</w:t>
      </w:r>
      <w:r w:rsidRPr="00D103A5">
        <w:rPr>
          <w:rFonts w:eastAsia="Calibri"/>
          <w:color w:val="000000"/>
        </w:rPr>
        <w:t xml:space="preserve"> в 20</w:t>
      </w:r>
      <w:r w:rsidR="00565039" w:rsidRPr="00D103A5">
        <w:rPr>
          <w:rFonts w:eastAsia="Calibri"/>
          <w:color w:val="000000"/>
        </w:rPr>
        <w:t>21</w:t>
      </w:r>
      <w:r w:rsidRPr="00D103A5">
        <w:rPr>
          <w:rFonts w:eastAsia="Calibri"/>
          <w:color w:val="000000"/>
        </w:rPr>
        <w:t xml:space="preserve"> году составило: </w:t>
      </w:r>
    </w:p>
    <w:p w:rsidR="002C38E5" w:rsidRPr="00D103A5" w:rsidRDefault="00C55BC0" w:rsidP="00232BB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03A5">
        <w:rPr>
          <w:rFonts w:eastAsia="Calibri"/>
          <w:color w:val="000000"/>
        </w:rPr>
        <w:t xml:space="preserve">       </w:t>
      </w:r>
      <w:r w:rsidR="002C38E5" w:rsidRPr="00D103A5">
        <w:rPr>
          <w:rFonts w:eastAsia="Calibri"/>
          <w:color w:val="000000"/>
        </w:rPr>
        <w:t xml:space="preserve">- </w:t>
      </w:r>
      <w:r w:rsidR="00D103A5" w:rsidRPr="00D103A5">
        <w:rPr>
          <w:rFonts w:eastAsia="Calibri"/>
          <w:b/>
          <w:color w:val="000000"/>
        </w:rPr>
        <w:t>25</w:t>
      </w:r>
      <w:r w:rsidR="00B42894">
        <w:rPr>
          <w:rFonts w:eastAsia="Calibri"/>
          <w:b/>
          <w:color w:val="000000"/>
        </w:rPr>
        <w:t> 369,8</w:t>
      </w:r>
      <w:r w:rsidR="004E7B6C" w:rsidRPr="00D103A5">
        <w:rPr>
          <w:rFonts w:eastAsia="Calibri"/>
          <w:b/>
          <w:color w:val="000000"/>
        </w:rPr>
        <w:t xml:space="preserve"> тыс. руб</w:t>
      </w:r>
      <w:r w:rsidR="004E7B6C" w:rsidRPr="00D103A5">
        <w:rPr>
          <w:rFonts w:eastAsia="Calibri"/>
          <w:color w:val="000000"/>
        </w:rPr>
        <w:t xml:space="preserve">. - </w:t>
      </w:r>
      <w:r w:rsidR="002C38E5" w:rsidRPr="00D103A5">
        <w:rPr>
          <w:rFonts w:eastAsia="Calibri"/>
          <w:color w:val="000000"/>
        </w:rPr>
        <w:t>за счет средств федерального бюджета</w:t>
      </w:r>
      <w:r w:rsidR="004E7B6C" w:rsidRPr="00D103A5">
        <w:rPr>
          <w:rFonts w:eastAsia="Calibri"/>
          <w:color w:val="000000"/>
        </w:rPr>
        <w:t xml:space="preserve"> </w:t>
      </w:r>
      <w:r w:rsidR="002C38E5" w:rsidRPr="00D103A5">
        <w:rPr>
          <w:rFonts w:eastAsia="Calibri"/>
          <w:color w:val="000000"/>
        </w:rPr>
        <w:t>(</w:t>
      </w:r>
      <w:r w:rsidR="00D103A5" w:rsidRPr="00D103A5">
        <w:rPr>
          <w:rFonts w:eastAsia="Calibri"/>
          <w:color w:val="000000"/>
        </w:rPr>
        <w:t>99,6</w:t>
      </w:r>
      <w:r w:rsidR="002C38E5" w:rsidRPr="00D103A5">
        <w:rPr>
          <w:rFonts w:eastAsia="Calibri"/>
          <w:color w:val="000000"/>
        </w:rPr>
        <w:t xml:space="preserve">% к уточненному плану на год), что на </w:t>
      </w:r>
      <w:r w:rsidR="00BB3BBE" w:rsidRPr="00D103A5">
        <w:rPr>
          <w:rFonts w:eastAsia="Calibri"/>
          <w:color w:val="000000"/>
        </w:rPr>
        <w:t xml:space="preserve"> </w:t>
      </w:r>
      <w:r w:rsidR="00D103A5" w:rsidRPr="00D103A5">
        <w:rPr>
          <w:rFonts w:eastAsia="Calibri"/>
          <w:color w:val="000000"/>
        </w:rPr>
        <w:t>1</w:t>
      </w:r>
      <w:r w:rsidR="00B42894">
        <w:rPr>
          <w:rFonts w:eastAsia="Calibri"/>
          <w:color w:val="000000"/>
        </w:rPr>
        <w:t>6,2</w:t>
      </w:r>
      <w:r w:rsidR="002C38E5" w:rsidRPr="00D103A5">
        <w:rPr>
          <w:rFonts w:eastAsia="Calibri"/>
          <w:color w:val="000000"/>
        </w:rPr>
        <w:t xml:space="preserve">% </w:t>
      </w:r>
      <w:r w:rsidR="00D103A5" w:rsidRPr="00D103A5">
        <w:rPr>
          <w:rFonts w:eastAsia="Calibri"/>
          <w:color w:val="000000"/>
        </w:rPr>
        <w:t>ниже</w:t>
      </w:r>
      <w:r w:rsidR="002C38E5" w:rsidRPr="00D103A5">
        <w:rPr>
          <w:rFonts w:eastAsia="Calibri"/>
          <w:color w:val="000000"/>
        </w:rPr>
        <w:t xml:space="preserve"> уровня исполнения за аналогичный период </w:t>
      </w:r>
      <w:r w:rsidR="00BB3BBE" w:rsidRPr="00D103A5">
        <w:rPr>
          <w:rFonts w:eastAsia="Calibri"/>
          <w:color w:val="000000"/>
        </w:rPr>
        <w:t xml:space="preserve"> </w:t>
      </w:r>
      <w:r w:rsidR="002C38E5" w:rsidRPr="00D103A5">
        <w:rPr>
          <w:rFonts w:eastAsia="Calibri"/>
          <w:color w:val="000000"/>
        </w:rPr>
        <w:t>20</w:t>
      </w:r>
      <w:r w:rsidR="00D103A5" w:rsidRPr="00D103A5">
        <w:rPr>
          <w:rFonts w:eastAsia="Calibri"/>
          <w:color w:val="000000"/>
        </w:rPr>
        <w:t>20</w:t>
      </w:r>
      <w:r w:rsidR="002C38E5" w:rsidRPr="00D103A5">
        <w:rPr>
          <w:rFonts w:eastAsia="Calibri"/>
          <w:color w:val="000000"/>
        </w:rPr>
        <w:t xml:space="preserve"> года </w:t>
      </w:r>
      <w:r w:rsidR="00D103A5" w:rsidRPr="00D103A5">
        <w:rPr>
          <w:rFonts w:eastAsia="Calibri"/>
          <w:color w:val="000000"/>
        </w:rPr>
        <w:t>(30 292,2</w:t>
      </w:r>
      <w:r w:rsidR="002C38E5" w:rsidRPr="00D103A5">
        <w:rPr>
          <w:rFonts w:eastAsia="Calibri"/>
          <w:color w:val="000000"/>
        </w:rPr>
        <w:t xml:space="preserve"> тыс. руб</w:t>
      </w:r>
      <w:r w:rsidR="00BB3BBE" w:rsidRPr="00D103A5">
        <w:rPr>
          <w:rFonts w:eastAsia="Calibri"/>
          <w:color w:val="000000"/>
        </w:rPr>
        <w:t>.)</w:t>
      </w:r>
      <w:r w:rsidR="002C38E5" w:rsidRPr="00D103A5">
        <w:rPr>
          <w:rFonts w:eastAsia="Calibri"/>
          <w:color w:val="000000"/>
        </w:rPr>
        <w:t xml:space="preserve">; </w:t>
      </w:r>
    </w:p>
    <w:p w:rsidR="002C38E5" w:rsidRPr="004E7B6C" w:rsidRDefault="004E7B6C" w:rsidP="00232BB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103A5">
        <w:rPr>
          <w:rFonts w:eastAsia="Calibri"/>
          <w:color w:val="000000"/>
        </w:rPr>
        <w:t xml:space="preserve">      </w:t>
      </w:r>
      <w:r w:rsidR="002C38E5" w:rsidRPr="00D103A5">
        <w:rPr>
          <w:rFonts w:eastAsia="Calibri"/>
          <w:color w:val="000000"/>
        </w:rPr>
        <w:t xml:space="preserve">- </w:t>
      </w:r>
      <w:r w:rsidR="002A7D5F">
        <w:rPr>
          <w:rFonts w:eastAsia="Calibri"/>
          <w:b/>
          <w:color w:val="000000"/>
        </w:rPr>
        <w:t>38</w:t>
      </w:r>
      <w:r w:rsidR="00B42894">
        <w:rPr>
          <w:rFonts w:eastAsia="Calibri"/>
          <w:b/>
          <w:color w:val="000000"/>
        </w:rPr>
        <w:t> 173,3</w:t>
      </w:r>
      <w:r w:rsidRPr="00D103A5">
        <w:rPr>
          <w:rFonts w:eastAsia="Calibri"/>
          <w:b/>
          <w:color w:val="000000"/>
        </w:rPr>
        <w:t xml:space="preserve"> тыс. руб</w:t>
      </w:r>
      <w:r w:rsidRPr="004E7B6C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- </w:t>
      </w:r>
      <w:r w:rsidR="002C38E5" w:rsidRPr="004E7B6C">
        <w:rPr>
          <w:rFonts w:eastAsia="Calibri"/>
          <w:color w:val="000000"/>
        </w:rPr>
        <w:t xml:space="preserve">за счет средств </w:t>
      </w:r>
      <w:r w:rsidRPr="004E7B6C">
        <w:rPr>
          <w:rFonts w:eastAsia="Calibri"/>
          <w:color w:val="000000"/>
        </w:rPr>
        <w:t>областного бюджета</w:t>
      </w:r>
      <w:r w:rsidR="002C38E5" w:rsidRPr="004E7B6C">
        <w:rPr>
          <w:rFonts w:eastAsia="Calibri"/>
          <w:color w:val="000000"/>
        </w:rPr>
        <w:t xml:space="preserve"> (</w:t>
      </w:r>
      <w:r w:rsidR="002A7D5F">
        <w:rPr>
          <w:rFonts w:eastAsia="Calibri"/>
          <w:color w:val="000000"/>
        </w:rPr>
        <w:t>99,5</w:t>
      </w:r>
      <w:r w:rsidR="002C38E5" w:rsidRPr="004E7B6C">
        <w:rPr>
          <w:rFonts w:eastAsia="Calibri"/>
          <w:color w:val="000000"/>
        </w:rPr>
        <w:t xml:space="preserve">% к уточненному плану на год), что на </w:t>
      </w:r>
      <w:r w:rsidR="00BB3BBE">
        <w:rPr>
          <w:rFonts w:eastAsia="Calibri"/>
          <w:color w:val="000000"/>
        </w:rPr>
        <w:t xml:space="preserve"> </w:t>
      </w:r>
      <w:r w:rsidR="002A7D5F">
        <w:rPr>
          <w:rFonts w:eastAsia="Calibri"/>
          <w:color w:val="000000"/>
        </w:rPr>
        <w:t>23,</w:t>
      </w:r>
      <w:r w:rsidR="00B42894">
        <w:rPr>
          <w:rFonts w:eastAsia="Calibri"/>
          <w:color w:val="000000"/>
        </w:rPr>
        <w:t>6</w:t>
      </w:r>
      <w:r w:rsidR="002A7D5F">
        <w:rPr>
          <w:rFonts w:eastAsia="Calibri"/>
          <w:color w:val="000000"/>
        </w:rPr>
        <w:t xml:space="preserve">% ниже </w:t>
      </w:r>
      <w:r w:rsidR="002C38E5" w:rsidRPr="004E7B6C">
        <w:rPr>
          <w:rFonts w:eastAsia="Calibri"/>
          <w:color w:val="000000"/>
        </w:rPr>
        <w:t xml:space="preserve">уровня исполнения за аналогичный период </w:t>
      </w:r>
      <w:r w:rsidR="00BB3BBE">
        <w:rPr>
          <w:rFonts w:eastAsia="Calibri"/>
          <w:color w:val="000000"/>
        </w:rPr>
        <w:t xml:space="preserve"> </w:t>
      </w:r>
      <w:r w:rsidR="002C38E5" w:rsidRPr="004E7B6C">
        <w:rPr>
          <w:rFonts w:eastAsia="Calibri"/>
          <w:color w:val="000000"/>
        </w:rPr>
        <w:t>20</w:t>
      </w:r>
      <w:r w:rsidR="002A7D5F">
        <w:rPr>
          <w:rFonts w:eastAsia="Calibri"/>
          <w:color w:val="000000"/>
        </w:rPr>
        <w:t>20</w:t>
      </w:r>
      <w:r w:rsidR="002C38E5" w:rsidRPr="004E7B6C">
        <w:rPr>
          <w:rFonts w:eastAsia="Calibri"/>
          <w:color w:val="000000"/>
        </w:rPr>
        <w:t xml:space="preserve"> года (</w:t>
      </w:r>
      <w:r w:rsidR="002A7D5F">
        <w:rPr>
          <w:rFonts w:eastAsia="Calibri"/>
          <w:color w:val="000000"/>
        </w:rPr>
        <w:t>49 991,9</w:t>
      </w:r>
      <w:r w:rsidR="002C38E5" w:rsidRPr="004E7B6C">
        <w:rPr>
          <w:rFonts w:eastAsia="Calibri"/>
          <w:color w:val="000000"/>
        </w:rPr>
        <w:t xml:space="preserve"> тыс. руб</w:t>
      </w:r>
      <w:r w:rsidR="00BB3BBE">
        <w:rPr>
          <w:rFonts w:eastAsia="Calibri"/>
          <w:color w:val="000000"/>
        </w:rPr>
        <w:t>.</w:t>
      </w:r>
      <w:r w:rsidR="002C38E5" w:rsidRPr="004E7B6C">
        <w:rPr>
          <w:rFonts w:eastAsia="Calibri"/>
          <w:color w:val="000000"/>
        </w:rPr>
        <w:t xml:space="preserve">); </w:t>
      </w:r>
    </w:p>
    <w:p w:rsidR="00367DE6" w:rsidRPr="004E7B6C" w:rsidRDefault="00C55BC0" w:rsidP="00232BB4">
      <w:pPr>
        <w:autoSpaceDE w:val="0"/>
        <w:autoSpaceDN w:val="0"/>
        <w:adjustRightInd w:val="0"/>
        <w:jc w:val="both"/>
        <w:rPr>
          <w:rFonts w:eastAsia="TimesNewRomanPSMT"/>
          <w:i/>
        </w:rPr>
      </w:pPr>
      <w:r w:rsidRPr="004E7B6C">
        <w:rPr>
          <w:rFonts w:eastAsia="Calibri"/>
          <w:color w:val="000000"/>
        </w:rPr>
        <w:t xml:space="preserve">       </w:t>
      </w:r>
      <w:r w:rsidR="002C38E5" w:rsidRPr="004E7B6C">
        <w:rPr>
          <w:rFonts w:eastAsia="Calibri"/>
          <w:color w:val="000000"/>
        </w:rPr>
        <w:t xml:space="preserve">- </w:t>
      </w:r>
      <w:r w:rsidR="002A7D5F">
        <w:rPr>
          <w:rFonts w:eastAsia="Calibri"/>
          <w:b/>
          <w:color w:val="000000"/>
        </w:rPr>
        <w:t>7 229,9</w:t>
      </w:r>
      <w:r w:rsidR="004E7B6C" w:rsidRPr="004E7B6C">
        <w:rPr>
          <w:rFonts w:eastAsia="Calibri"/>
          <w:b/>
          <w:color w:val="000000"/>
        </w:rPr>
        <w:t xml:space="preserve"> тыс. руб</w:t>
      </w:r>
      <w:r w:rsidR="004E7B6C" w:rsidRPr="004E7B6C">
        <w:rPr>
          <w:rFonts w:eastAsia="Calibri"/>
          <w:color w:val="000000"/>
        </w:rPr>
        <w:t>.</w:t>
      </w:r>
      <w:r w:rsidR="004E7B6C">
        <w:rPr>
          <w:rFonts w:eastAsia="Calibri"/>
          <w:color w:val="000000"/>
        </w:rPr>
        <w:t xml:space="preserve"> - </w:t>
      </w:r>
      <w:r w:rsidR="002C38E5" w:rsidRPr="004E7B6C">
        <w:rPr>
          <w:rFonts w:eastAsia="Calibri"/>
          <w:color w:val="000000"/>
        </w:rPr>
        <w:t xml:space="preserve">за счет </w:t>
      </w:r>
      <w:r w:rsidR="004E7B6C" w:rsidRPr="004E7B6C">
        <w:rPr>
          <w:rFonts w:eastAsia="Calibri"/>
          <w:color w:val="000000"/>
        </w:rPr>
        <w:t xml:space="preserve">средств местного бюджета </w:t>
      </w:r>
      <w:r w:rsidR="004E7B6C">
        <w:rPr>
          <w:rFonts w:eastAsia="Calibri"/>
          <w:color w:val="000000"/>
        </w:rPr>
        <w:t xml:space="preserve"> (</w:t>
      </w:r>
      <w:r w:rsidR="002A7D5F">
        <w:rPr>
          <w:rFonts w:eastAsia="Calibri"/>
          <w:color w:val="000000"/>
        </w:rPr>
        <w:t>99,5%</w:t>
      </w:r>
      <w:r w:rsidR="002C38E5" w:rsidRPr="004E7B6C">
        <w:rPr>
          <w:rFonts w:eastAsia="Calibri"/>
          <w:color w:val="000000"/>
        </w:rPr>
        <w:t xml:space="preserve"> к уточненному плану на год), что на </w:t>
      </w:r>
      <w:r w:rsidR="002A7D5F">
        <w:rPr>
          <w:rFonts w:eastAsia="Calibri"/>
          <w:color w:val="000000"/>
        </w:rPr>
        <w:t>13,0</w:t>
      </w:r>
      <w:r w:rsidR="002C38E5" w:rsidRPr="004E7B6C">
        <w:rPr>
          <w:rFonts w:eastAsia="Calibri"/>
          <w:color w:val="000000"/>
        </w:rPr>
        <w:t xml:space="preserve">% </w:t>
      </w:r>
      <w:r w:rsidR="00BB3BBE">
        <w:rPr>
          <w:rFonts w:eastAsia="Calibri"/>
          <w:color w:val="000000"/>
        </w:rPr>
        <w:t xml:space="preserve"> </w:t>
      </w:r>
      <w:r w:rsidR="002A7D5F">
        <w:rPr>
          <w:rFonts w:eastAsia="Calibri"/>
          <w:color w:val="000000"/>
        </w:rPr>
        <w:t>ниже</w:t>
      </w:r>
      <w:r w:rsidR="00BB3BBE">
        <w:rPr>
          <w:rFonts w:eastAsia="Calibri"/>
          <w:color w:val="000000"/>
        </w:rPr>
        <w:t xml:space="preserve"> </w:t>
      </w:r>
      <w:r w:rsidR="002C38E5" w:rsidRPr="004E7B6C">
        <w:rPr>
          <w:rFonts w:eastAsia="Calibri"/>
          <w:color w:val="000000"/>
        </w:rPr>
        <w:t xml:space="preserve"> уровня исполнения за аналоги</w:t>
      </w:r>
      <w:r w:rsidR="002A7D5F">
        <w:rPr>
          <w:rFonts w:eastAsia="Calibri"/>
          <w:color w:val="000000"/>
        </w:rPr>
        <w:t>чный период 2020</w:t>
      </w:r>
      <w:r w:rsidR="002C38E5" w:rsidRPr="004E7B6C">
        <w:rPr>
          <w:rFonts w:eastAsia="Calibri"/>
          <w:color w:val="000000"/>
        </w:rPr>
        <w:t xml:space="preserve"> года </w:t>
      </w:r>
      <w:r w:rsidR="00BB3BBE">
        <w:rPr>
          <w:rFonts w:eastAsia="Calibri"/>
          <w:color w:val="000000"/>
        </w:rPr>
        <w:t xml:space="preserve">                 </w:t>
      </w:r>
      <w:r w:rsidR="002C38E5" w:rsidRPr="004E7B6C">
        <w:rPr>
          <w:rFonts w:eastAsia="Calibri"/>
          <w:color w:val="000000"/>
        </w:rPr>
        <w:t>(</w:t>
      </w:r>
      <w:r w:rsidR="002A7D5F">
        <w:rPr>
          <w:rFonts w:eastAsia="Calibri"/>
          <w:color w:val="000000"/>
        </w:rPr>
        <w:t>8 307,6</w:t>
      </w:r>
      <w:r w:rsidR="00BB3BBE">
        <w:rPr>
          <w:rFonts w:eastAsia="Calibri"/>
          <w:color w:val="000000"/>
        </w:rPr>
        <w:t xml:space="preserve"> тыс. руб.)</w:t>
      </w:r>
      <w:r w:rsidR="002C38E5" w:rsidRPr="004E7B6C">
        <w:rPr>
          <w:rFonts w:eastAsia="Calibri"/>
          <w:color w:val="000000"/>
        </w:rPr>
        <w:t>.</w:t>
      </w:r>
    </w:p>
    <w:p w:rsidR="002F218B" w:rsidRDefault="002F218B" w:rsidP="00BD6375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TimesNewRomanPSMT"/>
        </w:rPr>
      </w:pPr>
    </w:p>
    <w:p w:rsidR="00CE578F" w:rsidRPr="005F5FE3" w:rsidRDefault="005F5FE3" w:rsidP="005F5FE3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>
        <w:rPr>
          <w:rFonts w:eastAsiaTheme="minorHAnsi"/>
          <w:b/>
          <w:lang w:eastAsia="en-US"/>
        </w:rPr>
        <w:t xml:space="preserve">3.2.1. </w:t>
      </w:r>
      <w:r w:rsidRPr="005F5FE3">
        <w:rPr>
          <w:rFonts w:eastAsiaTheme="minorHAnsi"/>
          <w:b/>
          <w:lang w:eastAsia="en-US"/>
        </w:rPr>
        <w:t xml:space="preserve">Анализ общего объема законтрактованных средств от общей суммы средств, подлежащих контрактации в отчетном периоде </w:t>
      </w:r>
      <w:r w:rsidR="00F7649B">
        <w:rPr>
          <w:rFonts w:eastAsiaTheme="minorHAnsi"/>
          <w:b/>
          <w:lang w:eastAsia="en-US"/>
        </w:rPr>
        <w:t xml:space="preserve">2021 года в </w:t>
      </w:r>
      <w:r w:rsidRPr="005F5FE3">
        <w:rPr>
          <w:rFonts w:eastAsiaTheme="minorHAnsi"/>
          <w:b/>
          <w:lang w:eastAsia="en-US"/>
        </w:rPr>
        <w:t>рамках реализации национальных проектов</w:t>
      </w:r>
    </w:p>
    <w:p w:rsidR="00503E1E" w:rsidRDefault="00EA47D2" w:rsidP="00EA47D2">
      <w:pPr>
        <w:autoSpaceDE w:val="0"/>
        <w:autoSpaceDN w:val="0"/>
        <w:adjustRightInd w:val="0"/>
        <w:ind w:firstLine="426"/>
        <w:jc w:val="both"/>
        <w:rPr>
          <w:b/>
        </w:rPr>
      </w:pPr>
      <w:r w:rsidRPr="00EA47D2">
        <w:rPr>
          <w:rFonts w:eastAsia="TimesNewRomanPSMT"/>
        </w:rPr>
        <w:t>В 20</w:t>
      </w:r>
      <w:r w:rsidR="00F7649B">
        <w:rPr>
          <w:rFonts w:eastAsia="TimesNewRomanPSMT"/>
        </w:rPr>
        <w:t>21</w:t>
      </w:r>
      <w:r w:rsidRPr="00EA47D2">
        <w:rPr>
          <w:rFonts w:eastAsia="TimesNewRomanPSMT"/>
        </w:rPr>
        <w:t xml:space="preserve"> году бюджетные ассигнования </w:t>
      </w:r>
      <w:r>
        <w:rPr>
          <w:rFonts w:eastAsia="TimesNewRomanPSMT"/>
        </w:rPr>
        <w:t xml:space="preserve">на </w:t>
      </w:r>
      <w:r w:rsidRPr="00EA47D2">
        <w:rPr>
          <w:rFonts w:eastAsia="TimesNewRomanPSMT"/>
        </w:rPr>
        <w:t xml:space="preserve">закупки товаров, работ  и услуг для обеспечения государственных и муниципальных нужд (далее – </w:t>
      </w:r>
      <w:proofErr w:type="spellStart"/>
      <w:r w:rsidRPr="00EA47D2">
        <w:rPr>
          <w:rFonts w:eastAsia="TimesNewRomanPSMT"/>
        </w:rPr>
        <w:t>госзакупки</w:t>
      </w:r>
      <w:proofErr w:type="spellEnd"/>
      <w:r w:rsidRPr="00EA47D2">
        <w:rPr>
          <w:rFonts w:eastAsia="TimesNewRomanPSMT"/>
        </w:rPr>
        <w:t>)</w:t>
      </w:r>
      <w:r>
        <w:rPr>
          <w:rFonts w:eastAsia="TimesNewRomanPSMT"/>
        </w:rPr>
        <w:t xml:space="preserve"> предусмотрены</w:t>
      </w:r>
      <w:r w:rsidR="00503E1E">
        <w:rPr>
          <w:rFonts w:eastAsia="TimesNewRomanPSMT"/>
        </w:rPr>
        <w:t xml:space="preserve"> городскими и сельскими поселениями Приозерск</w:t>
      </w:r>
      <w:r w:rsidR="00F7649B">
        <w:rPr>
          <w:rFonts w:eastAsia="TimesNewRomanPSMT"/>
        </w:rPr>
        <w:t>ого</w:t>
      </w:r>
      <w:r w:rsidR="00503E1E">
        <w:rPr>
          <w:rFonts w:eastAsia="TimesNewRomanPSMT"/>
        </w:rPr>
        <w:t xml:space="preserve"> муниципальн</w:t>
      </w:r>
      <w:r w:rsidR="00F7649B">
        <w:rPr>
          <w:rFonts w:eastAsia="TimesNewRomanPSMT"/>
        </w:rPr>
        <w:t>ого</w:t>
      </w:r>
      <w:r w:rsidR="00503E1E">
        <w:rPr>
          <w:rFonts w:eastAsia="TimesNewRomanPSMT"/>
        </w:rPr>
        <w:t xml:space="preserve"> район</w:t>
      </w:r>
      <w:r w:rsidR="00F7649B">
        <w:rPr>
          <w:rFonts w:eastAsia="TimesNewRomanPSMT"/>
        </w:rPr>
        <w:t>а</w:t>
      </w:r>
      <w:r w:rsidR="00503E1E">
        <w:rPr>
          <w:rFonts w:eastAsia="TimesNewRomanPSMT"/>
        </w:rPr>
        <w:t xml:space="preserve"> </w:t>
      </w:r>
      <w:r>
        <w:rPr>
          <w:rFonts w:eastAsia="TimesNewRomanPSMT"/>
        </w:rPr>
        <w:t xml:space="preserve"> </w:t>
      </w:r>
      <w:r w:rsidR="00F7649B">
        <w:t xml:space="preserve">в рамках следующих региональных проектов: </w:t>
      </w:r>
      <w:r w:rsidR="00F7649B">
        <w:rPr>
          <w:b/>
        </w:rPr>
        <w:t>«</w:t>
      </w:r>
      <w:r w:rsidR="00F7649B" w:rsidRPr="005023E7">
        <w:rPr>
          <w:b/>
        </w:rPr>
        <w:t>Формирование комфортной городской среды»</w:t>
      </w:r>
      <w:r w:rsidR="00F7649B">
        <w:rPr>
          <w:b/>
        </w:rPr>
        <w:t xml:space="preserve">; </w:t>
      </w:r>
      <w:r w:rsidR="00F7649B" w:rsidRPr="00984AB9">
        <w:rPr>
          <w:b/>
          <w:bCs/>
        </w:rPr>
        <w:t>«</w:t>
      </w:r>
      <w:r w:rsidR="00F7649B">
        <w:rPr>
          <w:b/>
          <w:bCs/>
        </w:rPr>
        <w:t xml:space="preserve">Творческие люди»; </w:t>
      </w:r>
      <w:r w:rsidR="00F7649B" w:rsidRPr="00F62D6C">
        <w:t>«</w:t>
      </w:r>
      <w:r w:rsidR="00F7649B" w:rsidRPr="00D03EDB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="00F7649B" w:rsidRPr="00D03EDB">
        <w:rPr>
          <w:b/>
          <w:bCs/>
        </w:rPr>
        <w:t>»</w:t>
      </w:r>
      <w:r w:rsidR="00F7649B">
        <w:rPr>
          <w:b/>
          <w:bCs/>
        </w:rPr>
        <w:t xml:space="preserve">, </w:t>
      </w:r>
      <w:r w:rsidR="00F7649B" w:rsidRPr="00AB27A9">
        <w:rPr>
          <w:bCs/>
        </w:rPr>
        <w:t xml:space="preserve">обеспечивающих достижение </w:t>
      </w:r>
      <w:r w:rsidR="00F7649B">
        <w:rPr>
          <w:bCs/>
        </w:rPr>
        <w:t>целей, показателей и результатов соответствующих федеральных проектов</w:t>
      </w:r>
      <w:r w:rsidR="00503E1E">
        <w:rPr>
          <w:b/>
        </w:rPr>
        <w:t>.</w:t>
      </w:r>
    </w:p>
    <w:p w:rsidR="00EA47D2" w:rsidRPr="00503E1E" w:rsidRDefault="00503E1E" w:rsidP="00EA47D2">
      <w:pPr>
        <w:autoSpaceDE w:val="0"/>
        <w:autoSpaceDN w:val="0"/>
        <w:adjustRightInd w:val="0"/>
        <w:ind w:firstLine="426"/>
        <w:jc w:val="both"/>
        <w:rPr>
          <w:rFonts w:eastAsia="TimesNewRomanPSMT"/>
          <w:i/>
        </w:rPr>
      </w:pPr>
      <w:r w:rsidRPr="00503E1E">
        <w:t xml:space="preserve">Согласно </w:t>
      </w:r>
      <w:r w:rsidR="00EA47D2" w:rsidRPr="00503E1E">
        <w:t xml:space="preserve"> </w:t>
      </w:r>
      <w:r>
        <w:t>сводным бюджетным росписям  поселений по состоянию на  01.01.20</w:t>
      </w:r>
      <w:r w:rsidR="00F7649B">
        <w:t>22</w:t>
      </w:r>
      <w:r>
        <w:t xml:space="preserve"> года планируемая сумма, подлежащая контрактации  в рамках реализации </w:t>
      </w:r>
      <w:r w:rsidR="00CE578F">
        <w:t xml:space="preserve">региональной составляющей </w:t>
      </w:r>
      <w:r>
        <w:t>национальных проектов на территории Приозерск</w:t>
      </w:r>
      <w:r w:rsidR="00F7649B">
        <w:t>ого муниципального</w:t>
      </w:r>
      <w:r>
        <w:t xml:space="preserve"> района в  20</w:t>
      </w:r>
      <w:r w:rsidR="00F7649B">
        <w:t>21</w:t>
      </w:r>
      <w:r>
        <w:t xml:space="preserve"> году составляет  </w:t>
      </w:r>
      <w:r w:rsidR="00F7649B">
        <w:rPr>
          <w:b/>
        </w:rPr>
        <w:t>71 114,8</w:t>
      </w:r>
      <w:r w:rsidRPr="00503E1E">
        <w:rPr>
          <w:b/>
        </w:rPr>
        <w:t xml:space="preserve"> тыс. руб.</w:t>
      </w:r>
      <w:r>
        <w:rPr>
          <w:b/>
        </w:rPr>
        <w:t xml:space="preserve">, </w:t>
      </w:r>
      <w:r w:rsidRPr="00BB3BBE">
        <w:t xml:space="preserve">что на </w:t>
      </w:r>
      <w:r w:rsidR="00F7649B">
        <w:t>19,7</w:t>
      </w:r>
      <w:r w:rsidRPr="00BB3BBE">
        <w:t xml:space="preserve"> процент</w:t>
      </w:r>
      <w:r w:rsidR="00F7649B">
        <w:t xml:space="preserve">ов </w:t>
      </w:r>
      <w:r w:rsidR="00BB3BBE" w:rsidRPr="00BB3BBE">
        <w:t xml:space="preserve"> ниже </w:t>
      </w:r>
      <w:r w:rsidRPr="00BB3BBE">
        <w:t xml:space="preserve"> уровня 20</w:t>
      </w:r>
      <w:r w:rsidR="00F7649B">
        <w:t>20</w:t>
      </w:r>
      <w:r w:rsidRPr="00BB3BBE">
        <w:t xml:space="preserve"> года (</w:t>
      </w:r>
      <w:r w:rsidR="00F7649B">
        <w:t>88 597,8</w:t>
      </w:r>
      <w:r w:rsidR="00BB3BBE" w:rsidRPr="00BB3BBE">
        <w:t xml:space="preserve"> </w:t>
      </w:r>
      <w:r w:rsidRPr="00BB3BBE">
        <w:t>тыс. руб.)</w:t>
      </w:r>
    </w:p>
    <w:p w:rsidR="00503E1E" w:rsidRDefault="00F508F1" w:rsidP="00BB3BBE">
      <w:pPr>
        <w:spacing w:line="12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</w:t>
      </w:r>
    </w:p>
    <w:p w:rsidR="00503E1E" w:rsidRDefault="002F218B" w:rsidP="002F218B">
      <w:pPr>
        <w:spacing w:after="120" w:line="280" w:lineRule="exact"/>
        <w:ind w:firstLine="425"/>
        <w:jc w:val="both"/>
        <w:rPr>
          <w:rFonts w:eastAsia="Calibri"/>
          <w:color w:val="000000"/>
        </w:rPr>
      </w:pPr>
      <w:r>
        <w:rPr>
          <w:rFonts w:cs="Times New Roman,Bold"/>
          <w:bCs/>
          <w:szCs w:val="32"/>
        </w:rPr>
        <w:t>По данным информации</w:t>
      </w:r>
      <w:proofErr w:type="gramStart"/>
      <w:r>
        <w:rPr>
          <w:rFonts w:cs="Times New Roman,Bold"/>
          <w:bCs/>
          <w:szCs w:val="32"/>
        </w:rPr>
        <w:t xml:space="preserve"> ,</w:t>
      </w:r>
      <w:proofErr w:type="gramEnd"/>
      <w:r>
        <w:rPr>
          <w:rFonts w:cs="Times New Roman,Bold"/>
          <w:bCs/>
          <w:szCs w:val="32"/>
        </w:rPr>
        <w:t xml:space="preserve"> размещенной </w:t>
      </w:r>
      <w:r w:rsidRPr="00DA168B">
        <w:t>официальном сайте Единой информационной системы</w:t>
      </w:r>
      <w:r>
        <w:t xml:space="preserve"> </w:t>
      </w:r>
      <w:r w:rsidRPr="00966781">
        <w:rPr>
          <w:rStyle w:val="a5"/>
          <w:color w:val="auto"/>
        </w:rPr>
        <w:t>(</w:t>
      </w:r>
      <w:hyperlink r:id="rId12" w:history="1">
        <w:r w:rsidRPr="00966781">
          <w:rPr>
            <w:rStyle w:val="a5"/>
            <w:color w:val="auto"/>
            <w:lang w:val="en-US"/>
          </w:rPr>
          <w:t>www</w:t>
        </w:r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zakupki</w:t>
        </w:r>
        <w:proofErr w:type="spellEnd"/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gov</w:t>
        </w:r>
        <w:proofErr w:type="spellEnd"/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ru</w:t>
        </w:r>
        <w:proofErr w:type="spellEnd"/>
      </w:hyperlink>
      <w:r>
        <w:rPr>
          <w:rStyle w:val="a5"/>
          <w:color w:val="auto"/>
          <w:u w:val="none"/>
        </w:rPr>
        <w:t xml:space="preserve">) </w:t>
      </w:r>
      <w:r w:rsidR="00503E1E">
        <w:rPr>
          <w:rFonts w:eastAsia="Calibri"/>
          <w:color w:val="000000"/>
        </w:rPr>
        <w:t>на 01.01.20</w:t>
      </w:r>
      <w:r w:rsidR="00F7649B">
        <w:rPr>
          <w:rFonts w:eastAsia="Calibri"/>
          <w:color w:val="000000"/>
        </w:rPr>
        <w:t>22</w:t>
      </w:r>
      <w:r w:rsidR="00503E1E">
        <w:rPr>
          <w:rFonts w:eastAsia="Calibri"/>
          <w:color w:val="000000"/>
        </w:rPr>
        <w:t xml:space="preserve"> года городскими и сельскими поселениями заключены:</w:t>
      </w:r>
    </w:p>
    <w:p w:rsidR="00503E1E" w:rsidRDefault="00503E1E" w:rsidP="00F508F1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</w:t>
      </w:r>
      <w:r w:rsidR="00F7649B">
        <w:rPr>
          <w:rFonts w:eastAsia="Calibri"/>
          <w:color w:val="000000"/>
        </w:rPr>
        <w:t>-</w:t>
      </w:r>
      <w:r w:rsidR="00837C05">
        <w:rPr>
          <w:rFonts w:eastAsia="Calibri"/>
          <w:color w:val="000000"/>
        </w:rPr>
        <w:t xml:space="preserve"> </w:t>
      </w:r>
      <w:r w:rsidR="00371429" w:rsidRPr="00371429">
        <w:rPr>
          <w:rFonts w:eastAsia="Calibri"/>
          <w:b/>
          <w:color w:val="000000"/>
        </w:rPr>
        <w:t>8</w:t>
      </w:r>
      <w:r w:rsidRPr="008A1380">
        <w:rPr>
          <w:rFonts w:eastAsia="Calibri"/>
          <w:b/>
          <w:color w:val="000000"/>
        </w:rPr>
        <w:t xml:space="preserve"> муниципальных </w:t>
      </w:r>
      <w:r w:rsidR="008A1380" w:rsidRPr="008A1380">
        <w:rPr>
          <w:rFonts w:eastAsia="Calibri"/>
          <w:b/>
          <w:color w:val="000000"/>
        </w:rPr>
        <w:t>контрактов</w:t>
      </w:r>
      <w:r w:rsidR="00F7649B">
        <w:rPr>
          <w:rFonts w:eastAsia="Calibri"/>
          <w:b/>
          <w:color w:val="000000"/>
        </w:rPr>
        <w:t xml:space="preserve"> и 1 договор</w:t>
      </w:r>
      <w:r w:rsidR="008A1380">
        <w:rPr>
          <w:rFonts w:eastAsia="Calibri"/>
          <w:color w:val="000000"/>
        </w:rPr>
        <w:t xml:space="preserve"> </w:t>
      </w:r>
      <w:r w:rsidR="00BB3BBE">
        <w:rPr>
          <w:rFonts w:eastAsia="Calibri"/>
          <w:color w:val="000000"/>
        </w:rPr>
        <w:t xml:space="preserve"> </w:t>
      </w:r>
      <w:r w:rsidR="008A1380">
        <w:rPr>
          <w:rFonts w:eastAsia="Calibri"/>
          <w:color w:val="000000"/>
        </w:rPr>
        <w:t xml:space="preserve">из </w:t>
      </w:r>
      <w:r w:rsidR="00371429" w:rsidRPr="00371429">
        <w:rPr>
          <w:rFonts w:eastAsia="Calibri"/>
          <w:b/>
          <w:color w:val="000000"/>
        </w:rPr>
        <w:t>9</w:t>
      </w:r>
      <w:r w:rsidR="008A1380">
        <w:rPr>
          <w:rFonts w:eastAsia="Calibri"/>
          <w:color w:val="000000"/>
        </w:rPr>
        <w:t xml:space="preserve"> планируемых к заключению (100,0%).</w:t>
      </w:r>
    </w:p>
    <w:p w:rsidR="00C45938" w:rsidRDefault="008A1380" w:rsidP="00F508F1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Общий объем </w:t>
      </w:r>
      <w:r w:rsidRPr="00F63AF4">
        <w:rPr>
          <w:rFonts w:eastAsia="Calibri"/>
          <w:b/>
          <w:color w:val="000000"/>
        </w:rPr>
        <w:t>законтрактованных средств</w:t>
      </w:r>
      <w:r>
        <w:rPr>
          <w:rFonts w:eastAsia="Calibri"/>
          <w:color w:val="000000"/>
        </w:rPr>
        <w:t xml:space="preserve"> </w:t>
      </w:r>
      <w:r w:rsidR="00BB3BB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составил  </w:t>
      </w:r>
      <w:r w:rsidR="00084C99">
        <w:rPr>
          <w:rFonts w:eastAsia="Calibri"/>
          <w:color w:val="000000"/>
        </w:rPr>
        <w:t xml:space="preserve"> </w:t>
      </w:r>
      <w:r w:rsidR="00F7649B">
        <w:rPr>
          <w:rFonts w:eastAsia="Calibri"/>
          <w:b/>
          <w:color w:val="000000"/>
        </w:rPr>
        <w:t>70 773,0</w:t>
      </w:r>
      <w:r w:rsidRPr="008A1380">
        <w:rPr>
          <w:rFonts w:eastAsia="Calibri"/>
          <w:b/>
          <w:color w:val="000000"/>
        </w:rPr>
        <w:t xml:space="preserve"> тыс. руб.</w:t>
      </w:r>
      <w:r>
        <w:rPr>
          <w:rFonts w:eastAsia="Calibri"/>
          <w:b/>
          <w:color w:val="000000"/>
        </w:rPr>
        <w:t xml:space="preserve">, </w:t>
      </w:r>
      <w:r>
        <w:rPr>
          <w:rFonts w:eastAsia="Calibri"/>
          <w:color w:val="000000"/>
        </w:rPr>
        <w:t xml:space="preserve">или </w:t>
      </w:r>
      <w:r w:rsidR="00C45938">
        <w:rPr>
          <w:rFonts w:eastAsia="Calibri"/>
          <w:color w:val="000000"/>
        </w:rPr>
        <w:t xml:space="preserve"> </w:t>
      </w:r>
      <w:r w:rsidR="00F7649B">
        <w:rPr>
          <w:rFonts w:eastAsia="Calibri"/>
          <w:b/>
          <w:color w:val="000000"/>
        </w:rPr>
        <w:t>99,5</w:t>
      </w:r>
      <w:r w:rsidRPr="00C45938">
        <w:rPr>
          <w:rFonts w:eastAsia="Calibri"/>
          <w:b/>
          <w:color w:val="000000"/>
        </w:rPr>
        <w:t>%</w:t>
      </w:r>
      <w:r>
        <w:rPr>
          <w:rFonts w:eastAsia="Calibri"/>
          <w:color w:val="000000"/>
        </w:rPr>
        <w:t xml:space="preserve"> от общей суммы средств, подлежащей контрактации на 202</w:t>
      </w:r>
      <w:r w:rsidR="00C10633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 год.</w:t>
      </w:r>
    </w:p>
    <w:p w:rsidR="00B36AE6" w:rsidRDefault="008A1380" w:rsidP="00B36AE6">
      <w:pPr>
        <w:ind w:firstLine="425"/>
        <w:jc w:val="both"/>
        <w:rPr>
          <w:rFonts w:eastAsia="Calibri"/>
        </w:rPr>
      </w:pPr>
      <w:r w:rsidRPr="008A1380">
        <w:rPr>
          <w:rFonts w:eastAsia="Calibri"/>
          <w:color w:val="000000"/>
        </w:rPr>
        <w:t>План на 20</w:t>
      </w:r>
      <w:r w:rsidR="00B57E34">
        <w:rPr>
          <w:rFonts w:eastAsia="Calibri"/>
          <w:color w:val="000000"/>
        </w:rPr>
        <w:t xml:space="preserve">21 год выполнен на </w:t>
      </w:r>
      <w:r w:rsidR="00B57E34" w:rsidRPr="00B57E34">
        <w:rPr>
          <w:rFonts w:eastAsia="Calibri"/>
          <w:b/>
          <w:color w:val="000000"/>
        </w:rPr>
        <w:t>99,5%.</w:t>
      </w:r>
      <w:r w:rsidR="00B36AE6" w:rsidRPr="00B36AE6">
        <w:rPr>
          <w:rFonts w:eastAsia="TimesNewRomanPSMT"/>
        </w:rPr>
        <w:t xml:space="preserve"> </w:t>
      </w:r>
      <w:r w:rsidR="00B36AE6">
        <w:t xml:space="preserve">Общий объем неосвоенных законодательно утвержденных бюджетных ассигнований  составил </w:t>
      </w:r>
      <w:r w:rsidR="00B36AE6" w:rsidRPr="0021475B">
        <w:rPr>
          <w:rFonts w:eastAsia="Calibri"/>
          <w:b/>
        </w:rPr>
        <w:t>341,8 тыс. руб.</w:t>
      </w:r>
      <w:r w:rsidR="00B36AE6" w:rsidRPr="0021475B">
        <w:rPr>
          <w:rFonts w:eastAsia="Calibri"/>
        </w:rPr>
        <w:t xml:space="preserve">, или </w:t>
      </w:r>
      <w:r w:rsidR="00B36AE6">
        <w:rPr>
          <w:rFonts w:eastAsia="Calibri"/>
        </w:rPr>
        <w:t xml:space="preserve"> </w:t>
      </w:r>
      <w:r w:rsidR="00B36AE6" w:rsidRPr="0021475B">
        <w:rPr>
          <w:rFonts w:eastAsia="Calibri"/>
          <w:b/>
        </w:rPr>
        <w:t>0,5%</w:t>
      </w:r>
      <w:r w:rsidR="00B36AE6" w:rsidRPr="0021475B">
        <w:rPr>
          <w:rFonts w:eastAsia="Calibri"/>
        </w:rPr>
        <w:t xml:space="preserve"> от годовых назначений.</w:t>
      </w:r>
    </w:p>
    <w:p w:rsidR="00B36AE6" w:rsidRDefault="00B36AE6" w:rsidP="00B36AE6">
      <w:pPr>
        <w:spacing w:after="120" w:line="280" w:lineRule="exact"/>
        <w:ind w:firstLine="425"/>
        <w:jc w:val="both"/>
        <w:rPr>
          <w:kern w:val="28"/>
        </w:rPr>
      </w:pPr>
      <w:r>
        <w:rPr>
          <w:rFonts w:eastAsia="TimesNewRomanPSMT"/>
        </w:rPr>
        <w:t>Причина  н</w:t>
      </w:r>
      <w:r w:rsidRPr="00347D72">
        <w:rPr>
          <w:kern w:val="28"/>
        </w:rPr>
        <w:t>евыполнени</w:t>
      </w:r>
      <w:r>
        <w:rPr>
          <w:kern w:val="28"/>
        </w:rPr>
        <w:t>я</w:t>
      </w:r>
      <w:r w:rsidRPr="00347D72">
        <w:rPr>
          <w:kern w:val="28"/>
        </w:rPr>
        <w:t xml:space="preserve"> </w:t>
      </w:r>
      <w:r>
        <w:rPr>
          <w:kern w:val="28"/>
        </w:rPr>
        <w:t xml:space="preserve">расходования  </w:t>
      </w:r>
      <w:r w:rsidRPr="00347D72">
        <w:rPr>
          <w:kern w:val="28"/>
        </w:rPr>
        <w:t>бюджетных ассигнований в полном объеме</w:t>
      </w:r>
      <w:r>
        <w:rPr>
          <w:kern w:val="28"/>
        </w:rPr>
        <w:t xml:space="preserve"> по итогам 2021 года связана</w:t>
      </w:r>
      <w:r w:rsidRPr="00B36AE6">
        <w:rPr>
          <w:kern w:val="28"/>
        </w:rPr>
        <w:t xml:space="preserve"> </w:t>
      </w:r>
      <w:r>
        <w:rPr>
          <w:kern w:val="28"/>
        </w:rPr>
        <w:t xml:space="preserve">с полученной </w:t>
      </w:r>
      <w:r>
        <w:rPr>
          <w:kern w:val="28"/>
          <w:u w:val="single"/>
        </w:rPr>
        <w:t xml:space="preserve"> экономией</w:t>
      </w:r>
      <w:r>
        <w:rPr>
          <w:kern w:val="28"/>
        </w:rPr>
        <w:t xml:space="preserve"> по итогам проведения конкурентных процедур.</w:t>
      </w:r>
    </w:p>
    <w:p w:rsidR="000D425F" w:rsidRDefault="002F218B" w:rsidP="00B36AE6">
      <w:pPr>
        <w:autoSpaceDE w:val="0"/>
        <w:autoSpaceDN w:val="0"/>
        <w:adjustRightInd w:val="0"/>
        <w:ind w:firstLine="426"/>
        <w:jc w:val="both"/>
        <w:rPr>
          <w:rFonts w:eastAsia="Calibri"/>
          <w:b/>
          <w:u w:val="single"/>
          <w:lang w:eastAsia="en-US"/>
        </w:rPr>
      </w:pPr>
      <w:r w:rsidRPr="00C45938">
        <w:rPr>
          <w:rFonts w:eastAsia="TimesNewRomanPSMT"/>
        </w:rPr>
        <w:t xml:space="preserve">Уровень исполнения по региональным проектам сложился </w:t>
      </w:r>
      <w:r w:rsidR="00B57E34">
        <w:rPr>
          <w:rFonts w:eastAsia="TimesNewRomanPSMT"/>
        </w:rPr>
        <w:t>ниже</w:t>
      </w:r>
      <w:r w:rsidRPr="00C45938">
        <w:rPr>
          <w:rFonts w:eastAsia="TimesNewRomanPSMT"/>
        </w:rPr>
        <w:t xml:space="preserve"> уровня исполнения расходов за 20</w:t>
      </w:r>
      <w:r w:rsidR="00B57E34">
        <w:rPr>
          <w:rFonts w:eastAsia="TimesNewRomanPSMT"/>
        </w:rPr>
        <w:t>20</w:t>
      </w:r>
      <w:r w:rsidRPr="00C45938">
        <w:rPr>
          <w:rFonts w:eastAsia="TimesNewRomanPSMT"/>
        </w:rPr>
        <w:t xml:space="preserve"> год </w:t>
      </w:r>
      <w:r w:rsidR="00084C99" w:rsidRPr="00C45938">
        <w:rPr>
          <w:rFonts w:eastAsia="TimesNewRomanPSMT"/>
        </w:rPr>
        <w:t xml:space="preserve"> </w:t>
      </w:r>
      <w:r w:rsidRPr="00C45938">
        <w:rPr>
          <w:rFonts w:eastAsia="TimesNewRomanPSMT"/>
        </w:rPr>
        <w:t>на</w:t>
      </w:r>
      <w:r w:rsidR="00BB3BBE" w:rsidRPr="00C45938">
        <w:rPr>
          <w:rFonts w:eastAsia="TimesNewRomanPSMT"/>
        </w:rPr>
        <w:t xml:space="preserve"> </w:t>
      </w:r>
      <w:r w:rsidR="00B36939" w:rsidRPr="00C45938">
        <w:rPr>
          <w:rFonts w:eastAsia="TimesNewRomanPSMT"/>
        </w:rPr>
        <w:t xml:space="preserve"> </w:t>
      </w:r>
      <w:r w:rsidR="00B57E34">
        <w:rPr>
          <w:rFonts w:eastAsia="TimesNewRomanPSMT"/>
          <w:b/>
        </w:rPr>
        <w:t>0,5</w:t>
      </w:r>
      <w:r w:rsidR="00BB3BBE" w:rsidRPr="00C45938">
        <w:rPr>
          <w:rFonts w:eastAsia="TimesNewRomanPSMT"/>
          <w:b/>
        </w:rPr>
        <w:t>%.</w:t>
      </w:r>
      <w:r w:rsidR="00BB3BBE" w:rsidRPr="00C45938">
        <w:rPr>
          <w:rFonts w:eastAsia="TimesNewRomanPSMT"/>
        </w:rPr>
        <w:t xml:space="preserve"> </w:t>
      </w:r>
      <w:r w:rsidR="00B36AE6">
        <w:rPr>
          <w:rFonts w:eastAsia="TimesNewRomanPSMT"/>
        </w:rPr>
        <w:t xml:space="preserve"> </w:t>
      </w:r>
      <w:r w:rsidR="00BB3BBE" w:rsidRPr="00C45938">
        <w:rPr>
          <w:rFonts w:eastAsia="TimesNewRomanPSMT"/>
        </w:rPr>
        <w:t>В аналогичном периоде 20</w:t>
      </w:r>
      <w:r w:rsidR="00837C05">
        <w:rPr>
          <w:rFonts w:eastAsia="TimesNewRomanPSMT"/>
        </w:rPr>
        <w:t>20</w:t>
      </w:r>
      <w:r w:rsidR="00BB3BBE" w:rsidRPr="00C45938">
        <w:rPr>
          <w:rFonts w:eastAsia="TimesNewRomanPSMT"/>
        </w:rPr>
        <w:t xml:space="preserve"> года </w:t>
      </w:r>
      <w:r w:rsidR="00FC0ABC" w:rsidRPr="00C45938">
        <w:rPr>
          <w:rFonts w:eastAsia="TimesNewRomanPSMT"/>
        </w:rPr>
        <w:t xml:space="preserve"> </w:t>
      </w:r>
      <w:r w:rsidR="00D6384B" w:rsidRPr="00C45938">
        <w:rPr>
          <w:rFonts w:eastAsia="Calibri"/>
          <w:lang w:eastAsia="en-US"/>
        </w:rPr>
        <w:t>процент</w:t>
      </w:r>
      <w:r w:rsidR="00D6384B">
        <w:rPr>
          <w:rFonts w:eastAsia="Calibri"/>
          <w:lang w:eastAsia="en-US"/>
        </w:rPr>
        <w:t xml:space="preserve"> исполнения мероприятий по</w:t>
      </w:r>
      <w:r w:rsidR="00FC0ABC">
        <w:rPr>
          <w:rFonts w:eastAsia="Calibri"/>
          <w:lang w:eastAsia="en-US"/>
        </w:rPr>
        <w:t xml:space="preserve"> </w:t>
      </w:r>
      <w:r w:rsidR="00C45938">
        <w:rPr>
          <w:rFonts w:eastAsia="Calibri"/>
          <w:lang w:eastAsia="en-US"/>
        </w:rPr>
        <w:t xml:space="preserve"> </w:t>
      </w:r>
      <w:r w:rsidR="00837C05">
        <w:rPr>
          <w:rFonts w:eastAsia="Calibri"/>
          <w:lang w:eastAsia="en-US"/>
        </w:rPr>
        <w:t>региональным проектам</w:t>
      </w:r>
      <w:proofErr w:type="gramStart"/>
      <w:r w:rsidR="00B36AE6">
        <w:rPr>
          <w:rFonts w:eastAsia="Calibri"/>
          <w:lang w:eastAsia="en-US"/>
        </w:rPr>
        <w:t xml:space="preserve"> </w:t>
      </w:r>
      <w:r w:rsidR="00837C05">
        <w:rPr>
          <w:rFonts w:eastAsia="Calibri"/>
          <w:lang w:eastAsia="en-US"/>
        </w:rPr>
        <w:t>,</w:t>
      </w:r>
      <w:proofErr w:type="gramEnd"/>
      <w:r w:rsidR="00837C05">
        <w:rPr>
          <w:rFonts w:eastAsia="Calibri"/>
          <w:lang w:eastAsia="en-US"/>
        </w:rPr>
        <w:t xml:space="preserve"> </w:t>
      </w:r>
      <w:r w:rsidR="00837C05" w:rsidRPr="00AB27A9">
        <w:rPr>
          <w:bCs/>
        </w:rPr>
        <w:t xml:space="preserve">обеспечивающих достижение </w:t>
      </w:r>
      <w:r w:rsidR="00837C05">
        <w:rPr>
          <w:bCs/>
        </w:rPr>
        <w:t>целей, показателей и результатов соответствующих федеральных проектов</w:t>
      </w:r>
      <w:r w:rsidR="00FC0ABC" w:rsidRPr="00FC0ABC">
        <w:t xml:space="preserve"> </w:t>
      </w:r>
      <w:r w:rsidR="00837C05">
        <w:rPr>
          <w:rFonts w:eastAsia="Calibri"/>
          <w:color w:val="000000"/>
        </w:rPr>
        <w:t>составлял</w:t>
      </w:r>
      <w:r w:rsidR="00FC0ABC">
        <w:rPr>
          <w:rFonts w:eastAsia="Calibri"/>
          <w:color w:val="000000"/>
        </w:rPr>
        <w:t xml:space="preserve"> </w:t>
      </w:r>
      <w:r w:rsidR="00837C05">
        <w:rPr>
          <w:rFonts w:eastAsia="Calibri"/>
          <w:color w:val="000000"/>
        </w:rPr>
        <w:t xml:space="preserve"> </w:t>
      </w:r>
      <w:r w:rsidR="00837C05" w:rsidRPr="00837C05">
        <w:rPr>
          <w:rFonts w:eastAsia="Calibri"/>
          <w:b/>
          <w:color w:val="000000"/>
        </w:rPr>
        <w:t>100,0</w:t>
      </w:r>
      <w:r w:rsidR="00FC0ABC" w:rsidRPr="00837C05">
        <w:rPr>
          <w:rFonts w:eastAsia="Calibri"/>
          <w:b/>
          <w:color w:val="000000"/>
        </w:rPr>
        <w:t>%.</w:t>
      </w:r>
      <w:r w:rsidR="00FC0ABC" w:rsidRPr="00FC0ABC">
        <w:rPr>
          <w:rFonts w:eastAsia="Calibri"/>
          <w:lang w:eastAsia="en-US"/>
        </w:rPr>
        <w:t xml:space="preserve"> </w:t>
      </w:r>
      <w:r w:rsidR="00D6384B" w:rsidRPr="00FC0ABC">
        <w:rPr>
          <w:rFonts w:eastAsia="Calibri"/>
          <w:lang w:eastAsia="en-US"/>
        </w:rPr>
        <w:t xml:space="preserve"> </w:t>
      </w:r>
    </w:p>
    <w:p w:rsidR="00C10633" w:rsidRPr="00C10633" w:rsidRDefault="00C10633" w:rsidP="00C10633">
      <w:pPr>
        <w:autoSpaceDE w:val="0"/>
        <w:autoSpaceDN w:val="0"/>
        <w:adjustRightInd w:val="0"/>
        <w:ind w:firstLine="425"/>
        <w:jc w:val="both"/>
        <w:rPr>
          <w:rFonts w:eastAsia="TimesNewRomanPSMT"/>
        </w:rPr>
      </w:pPr>
      <w:r>
        <w:rPr>
          <w:rFonts w:eastAsia="TimesNewRomanPSMT"/>
        </w:rPr>
        <w:lastRenderedPageBreak/>
        <w:t xml:space="preserve">Основным конкурентным способом на этапе проведения процедур закупок стал  </w:t>
      </w:r>
      <w:r w:rsidR="007B53B4" w:rsidRPr="007B53B4">
        <w:rPr>
          <w:rFonts w:eastAsia="TimesNewRomanPSMT"/>
          <w:b/>
        </w:rPr>
        <w:t>электронный аукцион</w:t>
      </w:r>
      <w:r>
        <w:rPr>
          <w:rFonts w:eastAsia="TimesNewRomanPSMT"/>
          <w:b/>
        </w:rPr>
        <w:t xml:space="preserve"> (5 закупок - 55,6%). </w:t>
      </w:r>
      <w:r>
        <w:rPr>
          <w:rFonts w:eastAsia="TimesNewRomanPSMT"/>
        </w:rPr>
        <w:t xml:space="preserve">Всего было проведено аукционов в электронной форме на сумму </w:t>
      </w:r>
      <w:r w:rsidRPr="00C10633">
        <w:rPr>
          <w:rFonts w:eastAsia="TimesNewRomanPSMT"/>
          <w:b/>
        </w:rPr>
        <w:t>31 466,7 тыс. руб.</w:t>
      </w:r>
    </w:p>
    <w:p w:rsidR="00C10633" w:rsidRPr="00C10633" w:rsidRDefault="00C10633" w:rsidP="00C10633">
      <w:pPr>
        <w:autoSpaceDE w:val="0"/>
        <w:autoSpaceDN w:val="0"/>
        <w:adjustRightInd w:val="0"/>
        <w:ind w:firstLine="425"/>
        <w:jc w:val="both"/>
        <w:rPr>
          <w:rFonts w:eastAsia="TimesNewRomanPSMT"/>
        </w:rPr>
      </w:pPr>
      <w:r>
        <w:rPr>
          <w:rFonts w:eastAsia="TimesNewRomanPSMT"/>
        </w:rPr>
        <w:t xml:space="preserve">По результатам проведения процедур закупок в форме </w:t>
      </w:r>
      <w:r w:rsidRPr="00C10633">
        <w:rPr>
          <w:rFonts w:eastAsia="TimesNewRomanPSMT"/>
          <w:b/>
        </w:rPr>
        <w:t xml:space="preserve">открытого конкурса в электронной форме </w:t>
      </w:r>
      <w:r w:rsidRPr="00C10633">
        <w:rPr>
          <w:rFonts w:eastAsia="TimesNewRomanPSMT"/>
        </w:rPr>
        <w:t>заключено</w:t>
      </w:r>
      <w:r>
        <w:rPr>
          <w:rFonts w:eastAsia="TimesNewRomanPSMT"/>
          <w:b/>
        </w:rPr>
        <w:t xml:space="preserve"> 2 контракт</w:t>
      </w:r>
      <w:r w:rsidR="007B53B4">
        <w:rPr>
          <w:rFonts w:eastAsia="TimesNewRomanPSMT"/>
          <w:b/>
        </w:rPr>
        <w:t>а</w:t>
      </w:r>
      <w:r>
        <w:rPr>
          <w:rFonts w:eastAsia="TimesNewRomanPSMT"/>
          <w:b/>
        </w:rPr>
        <w:t xml:space="preserve"> </w:t>
      </w:r>
      <w:r w:rsidRPr="00C10633">
        <w:rPr>
          <w:rFonts w:eastAsia="TimesNewRomanPSMT"/>
        </w:rPr>
        <w:t xml:space="preserve">на общую сумму </w:t>
      </w:r>
      <w:r w:rsidRPr="00C10633">
        <w:rPr>
          <w:rFonts w:eastAsia="TimesNewRomanPSMT"/>
          <w:b/>
        </w:rPr>
        <w:t>38 712,7 тыс. руб</w:t>
      </w:r>
      <w:r>
        <w:rPr>
          <w:rFonts w:eastAsia="TimesNewRomanPSMT"/>
        </w:rPr>
        <w:t xml:space="preserve">. или </w:t>
      </w:r>
      <w:r w:rsidRPr="007B53B4">
        <w:rPr>
          <w:rFonts w:eastAsia="TimesNewRomanPSMT"/>
          <w:b/>
        </w:rPr>
        <w:t>54,7%</w:t>
      </w:r>
      <w:r>
        <w:rPr>
          <w:rFonts w:eastAsia="TimesNewRomanPSMT"/>
        </w:rPr>
        <w:t xml:space="preserve"> от общего объема средств, предусмотренных на реализацию региональных проектов.</w:t>
      </w:r>
    </w:p>
    <w:p w:rsidR="00393345" w:rsidRPr="00393345" w:rsidRDefault="00393345" w:rsidP="00393345">
      <w:pPr>
        <w:autoSpaceDE w:val="0"/>
        <w:autoSpaceDN w:val="0"/>
        <w:adjustRightInd w:val="0"/>
        <w:ind w:firstLine="425"/>
        <w:jc w:val="both"/>
      </w:pPr>
      <w:r>
        <w:t xml:space="preserve">В отчетном периоде 2021 года закупок путем проведения </w:t>
      </w:r>
      <w:r w:rsidRPr="002D4619">
        <w:rPr>
          <w:i/>
        </w:rPr>
        <w:t>Запрос</w:t>
      </w:r>
      <w:r>
        <w:rPr>
          <w:i/>
        </w:rPr>
        <w:t>а</w:t>
      </w:r>
      <w:r w:rsidRPr="002D4619">
        <w:rPr>
          <w:i/>
        </w:rPr>
        <w:t xml:space="preserve"> котировок в электронной форме</w:t>
      </w:r>
      <w:r w:rsidRPr="00D90145">
        <w:rPr>
          <w:i/>
        </w:rPr>
        <w:t xml:space="preserve"> </w:t>
      </w:r>
      <w:r>
        <w:rPr>
          <w:i/>
        </w:rPr>
        <w:t xml:space="preserve"> </w:t>
      </w:r>
      <w:r>
        <w:t>виде не осуществлялось.</w:t>
      </w:r>
    </w:p>
    <w:p w:rsidR="00393345" w:rsidRDefault="00393345" w:rsidP="00393345">
      <w:pPr>
        <w:autoSpaceDE w:val="0"/>
        <w:autoSpaceDN w:val="0"/>
        <w:adjustRightInd w:val="0"/>
        <w:jc w:val="both"/>
      </w:pPr>
      <w:r w:rsidRPr="00393345">
        <w:t xml:space="preserve">      Также муниципальными заказчиками </w:t>
      </w:r>
      <w:r>
        <w:t xml:space="preserve"> в рамках реализации национальных проектов </w:t>
      </w:r>
      <w:r w:rsidRPr="00A1318A">
        <w:t xml:space="preserve">были осуществлены закупки, так называемого </w:t>
      </w:r>
      <w:r w:rsidRPr="0060786C">
        <w:rPr>
          <w:b/>
        </w:rPr>
        <w:t>«малого объема»</w:t>
      </w:r>
      <w:r w:rsidRPr="00A1318A">
        <w:t xml:space="preserve"> – закупки у единственного поставщика  </w:t>
      </w:r>
      <w:r w:rsidRPr="00C0028F">
        <w:t>на основании</w:t>
      </w:r>
      <w:r>
        <w:t>:</w:t>
      </w:r>
    </w:p>
    <w:p w:rsidR="00393345" w:rsidRDefault="00393345" w:rsidP="00393345">
      <w:pPr>
        <w:autoSpaceDE w:val="0"/>
        <w:autoSpaceDN w:val="0"/>
        <w:adjustRightInd w:val="0"/>
        <w:ind w:firstLine="425"/>
        <w:jc w:val="both"/>
      </w:pPr>
      <w:r w:rsidRPr="00EB0E4B">
        <w:rPr>
          <w:u w:val="single"/>
        </w:rPr>
        <w:t xml:space="preserve">   п. 4 ч. 1 ст. 93 Закона №44-ФЗ </w:t>
      </w:r>
      <w:r w:rsidRPr="00EB0E4B">
        <w:t xml:space="preserve"> - Закупки, не превышающие 600 тыс. руб.         </w:t>
      </w:r>
    </w:p>
    <w:p w:rsidR="00393345" w:rsidRPr="00C10633" w:rsidRDefault="00393345" w:rsidP="007B53B4">
      <w:pPr>
        <w:autoSpaceDE w:val="0"/>
        <w:autoSpaceDN w:val="0"/>
        <w:adjustRightInd w:val="0"/>
        <w:ind w:firstLine="425"/>
        <w:jc w:val="both"/>
        <w:rPr>
          <w:rFonts w:eastAsia="TimesNewRomanPSMT"/>
        </w:rPr>
      </w:pPr>
      <w:r w:rsidRPr="0093643C">
        <w:t xml:space="preserve">По результатам определения поставщика путем проведения </w:t>
      </w:r>
      <w:r w:rsidRPr="00F232C5">
        <w:rPr>
          <w:b/>
          <w:i/>
        </w:rPr>
        <w:t>неко</w:t>
      </w:r>
      <w:r w:rsidRPr="002E1EF5">
        <w:rPr>
          <w:b/>
          <w:i/>
        </w:rPr>
        <w:t>нкурентных способов</w:t>
      </w:r>
      <w:r>
        <w:t xml:space="preserve"> определения поставщика (подрядчика, исполнителя) было заключено в 2021 году  </w:t>
      </w:r>
      <w:r>
        <w:rPr>
          <w:b/>
        </w:rPr>
        <w:t xml:space="preserve">2 </w:t>
      </w:r>
      <w:r w:rsidRPr="001B7125">
        <w:rPr>
          <w:b/>
        </w:rPr>
        <w:t>контракт</w:t>
      </w:r>
      <w:r>
        <w:rPr>
          <w:b/>
        </w:rPr>
        <w:t>а</w:t>
      </w:r>
      <w:r w:rsidR="00045F6D">
        <w:rPr>
          <w:b/>
        </w:rPr>
        <w:t xml:space="preserve"> (договора)</w:t>
      </w:r>
      <w:r>
        <w:rPr>
          <w:b/>
        </w:rPr>
        <w:t xml:space="preserve"> </w:t>
      </w:r>
      <w:r>
        <w:t xml:space="preserve"> </w:t>
      </w:r>
      <w:r w:rsidRPr="00A95C6D">
        <w:t>на общую сумму</w:t>
      </w:r>
      <w:r w:rsidRPr="008D738D">
        <w:rPr>
          <w:b/>
        </w:rPr>
        <w:t xml:space="preserve"> </w:t>
      </w:r>
      <w:r>
        <w:rPr>
          <w:b/>
        </w:rPr>
        <w:t xml:space="preserve"> 593,6 </w:t>
      </w:r>
      <w:r w:rsidRPr="008D738D">
        <w:rPr>
          <w:b/>
        </w:rPr>
        <w:t xml:space="preserve"> тыс. руб.</w:t>
      </w:r>
    </w:p>
    <w:p w:rsidR="00F508F1" w:rsidRDefault="00503E1E" w:rsidP="00F508F1">
      <w:pPr>
        <w:jc w:val="both"/>
      </w:pPr>
      <w:r>
        <w:rPr>
          <w:rFonts w:eastAsia="Calibri"/>
          <w:color w:val="000000"/>
        </w:rPr>
        <w:t xml:space="preserve">     </w:t>
      </w:r>
      <w:r w:rsidR="002F218B">
        <w:rPr>
          <w:rFonts w:eastAsia="Calibri"/>
          <w:color w:val="000000"/>
        </w:rPr>
        <w:t xml:space="preserve"> </w:t>
      </w:r>
      <w:r w:rsidR="00F508F1">
        <w:rPr>
          <w:rFonts w:eastAsia="Calibri"/>
          <w:color w:val="000000"/>
        </w:rPr>
        <w:t>Необходимо отметить, что Законами о бюджетах городских и сельских поселений на 20</w:t>
      </w:r>
      <w:r w:rsidR="00B36AE6">
        <w:rPr>
          <w:rFonts w:eastAsia="Calibri"/>
          <w:color w:val="000000"/>
        </w:rPr>
        <w:t>21</w:t>
      </w:r>
      <w:r w:rsidR="00F508F1">
        <w:rPr>
          <w:rFonts w:eastAsia="Calibri"/>
          <w:color w:val="000000"/>
        </w:rPr>
        <w:t xml:space="preserve"> год и плановый период 20</w:t>
      </w:r>
      <w:r w:rsidR="00B36AE6">
        <w:rPr>
          <w:rFonts w:eastAsia="Calibri"/>
          <w:color w:val="000000"/>
        </w:rPr>
        <w:t>22</w:t>
      </w:r>
      <w:r w:rsidR="00F508F1">
        <w:rPr>
          <w:rFonts w:eastAsia="Calibri"/>
          <w:color w:val="000000"/>
        </w:rPr>
        <w:t>-20</w:t>
      </w:r>
      <w:r w:rsidR="00B36AE6">
        <w:rPr>
          <w:rFonts w:eastAsia="Calibri"/>
          <w:color w:val="000000"/>
        </w:rPr>
        <w:t>23</w:t>
      </w:r>
      <w:r w:rsidR="00F508F1">
        <w:rPr>
          <w:rFonts w:eastAsia="Calibri"/>
          <w:color w:val="000000"/>
        </w:rPr>
        <w:t xml:space="preserve"> годов </w:t>
      </w:r>
      <w:r w:rsidR="00F508F1" w:rsidRPr="00EA671A">
        <w:rPr>
          <w:rFonts w:eastAsia="Calibri"/>
          <w:bCs/>
          <w:lang w:eastAsia="en-US"/>
        </w:rPr>
        <w:t xml:space="preserve">в приоритетном порядке </w:t>
      </w:r>
      <w:r w:rsidR="00F508F1">
        <w:rPr>
          <w:rFonts w:eastAsia="Calibri"/>
          <w:bCs/>
          <w:lang w:eastAsia="en-US"/>
        </w:rPr>
        <w:t>были пре</w:t>
      </w:r>
      <w:r w:rsidR="00F508F1" w:rsidRPr="00EA671A">
        <w:rPr>
          <w:rFonts w:eastAsia="Calibri"/>
          <w:bCs/>
          <w:lang w:eastAsia="en-US"/>
        </w:rPr>
        <w:t>дусмотрены</w:t>
      </w:r>
      <w:r w:rsidR="00F508F1" w:rsidRPr="00EA671A">
        <w:t xml:space="preserve"> бюджетные ассигнования на достижение  целей</w:t>
      </w:r>
      <w:r w:rsidR="00F508F1" w:rsidRPr="00EA671A">
        <w:rPr>
          <w:rFonts w:eastAsia="Calibri"/>
          <w:bCs/>
          <w:lang w:eastAsia="en-US"/>
        </w:rPr>
        <w:t xml:space="preserve"> </w:t>
      </w:r>
      <w:r w:rsidR="00F508F1" w:rsidRPr="00EA671A">
        <w:rPr>
          <w:bCs/>
        </w:rPr>
        <w:t>национальн</w:t>
      </w:r>
      <w:r w:rsidR="00B36AE6">
        <w:rPr>
          <w:bCs/>
        </w:rPr>
        <w:t>ых проектов</w:t>
      </w:r>
      <w:r w:rsidR="00F508F1">
        <w:t xml:space="preserve">  только в </w:t>
      </w:r>
      <w:r w:rsidR="00B36AE6">
        <w:t xml:space="preserve"> </w:t>
      </w:r>
      <w:r w:rsidR="00B36AE6" w:rsidRPr="00B36AE6">
        <w:rPr>
          <w:b/>
        </w:rPr>
        <w:t>5</w:t>
      </w:r>
      <w:r w:rsidR="00F508F1" w:rsidRPr="00B36AE6">
        <w:rPr>
          <w:b/>
        </w:rPr>
        <w:t xml:space="preserve"> </w:t>
      </w:r>
      <w:r w:rsidR="00F508F1">
        <w:t xml:space="preserve"> муниципальных образованиях Приозерск</w:t>
      </w:r>
      <w:r w:rsidR="00B36AE6">
        <w:t>ого</w:t>
      </w:r>
      <w:r w:rsidR="00F508F1">
        <w:t xml:space="preserve"> муниципальн</w:t>
      </w:r>
      <w:r w:rsidR="00B36AE6">
        <w:t>ого</w:t>
      </w:r>
      <w:r w:rsidR="00F508F1">
        <w:t xml:space="preserve"> район</w:t>
      </w:r>
      <w:r w:rsidR="00B36AE6">
        <w:t>а</w:t>
      </w:r>
      <w:r w:rsidR="00F508F1">
        <w:t>:</w:t>
      </w:r>
    </w:p>
    <w:p w:rsidR="00F508F1" w:rsidRDefault="00F508F1" w:rsidP="00F508F1">
      <w:pPr>
        <w:jc w:val="both"/>
      </w:pPr>
      <w:r>
        <w:t xml:space="preserve">      - МО Приозерское городское поселение</w:t>
      </w:r>
    </w:p>
    <w:p w:rsidR="00F508F1" w:rsidRDefault="00F508F1" w:rsidP="00F508F1">
      <w:pPr>
        <w:jc w:val="both"/>
      </w:pPr>
      <w:r>
        <w:t xml:space="preserve">      - МО </w:t>
      </w:r>
      <w:r w:rsidR="00B36AE6">
        <w:t>Раздольевское</w:t>
      </w:r>
      <w:r>
        <w:t xml:space="preserve"> сельское поселение</w:t>
      </w:r>
    </w:p>
    <w:p w:rsidR="00F508F1" w:rsidRDefault="00F508F1" w:rsidP="00F508F1">
      <w:pPr>
        <w:jc w:val="both"/>
      </w:pPr>
      <w:r>
        <w:t xml:space="preserve">      - МО </w:t>
      </w:r>
      <w:r w:rsidR="00B36AE6">
        <w:t>Мичуринское</w:t>
      </w:r>
      <w:r>
        <w:t xml:space="preserve"> сельское поселение</w:t>
      </w:r>
    </w:p>
    <w:p w:rsidR="00F508F1" w:rsidRDefault="00F508F1" w:rsidP="00F508F1">
      <w:pPr>
        <w:jc w:val="both"/>
      </w:pPr>
      <w:r>
        <w:t xml:space="preserve">      - МО Сосновское сельское поселение</w:t>
      </w:r>
    </w:p>
    <w:p w:rsidR="00B36AE6" w:rsidRDefault="00B36AE6" w:rsidP="00F508F1">
      <w:pPr>
        <w:jc w:val="both"/>
      </w:pPr>
      <w:r>
        <w:t xml:space="preserve">      - МО Запорожское сельское поселение</w:t>
      </w:r>
    </w:p>
    <w:p w:rsidR="00C45938" w:rsidRDefault="00F508F1" w:rsidP="00C45938">
      <w:pPr>
        <w:spacing w:line="120" w:lineRule="auto"/>
        <w:jc w:val="both"/>
        <w:rPr>
          <w:i/>
        </w:rPr>
      </w:pPr>
      <w:r w:rsidRPr="000E34BA">
        <w:rPr>
          <w:i/>
        </w:rPr>
        <w:t xml:space="preserve">       </w:t>
      </w:r>
    </w:p>
    <w:p w:rsidR="00F508F1" w:rsidRPr="000E34BA" w:rsidRDefault="00C45938" w:rsidP="00F508F1">
      <w:pPr>
        <w:jc w:val="both"/>
        <w:rPr>
          <w:i/>
        </w:rPr>
      </w:pPr>
      <w:r>
        <w:rPr>
          <w:i/>
        </w:rPr>
        <w:t xml:space="preserve">      </w:t>
      </w:r>
      <w:r w:rsidR="00F508F1" w:rsidRPr="000E34BA">
        <w:rPr>
          <w:i/>
        </w:rPr>
        <w:t>Для сравнения в 20</w:t>
      </w:r>
      <w:r w:rsidR="00B36AE6">
        <w:rPr>
          <w:i/>
        </w:rPr>
        <w:t>20</w:t>
      </w:r>
      <w:r w:rsidR="00F508F1" w:rsidRPr="000E34BA">
        <w:rPr>
          <w:i/>
        </w:rPr>
        <w:t xml:space="preserve"> году в реализации национальных проектов принимали участие </w:t>
      </w:r>
      <w:r w:rsidR="00B36AE6">
        <w:rPr>
          <w:b/>
          <w:i/>
        </w:rPr>
        <w:t>4</w:t>
      </w:r>
      <w:r w:rsidR="00F508F1" w:rsidRPr="000E34BA">
        <w:rPr>
          <w:i/>
        </w:rPr>
        <w:t xml:space="preserve"> муниципальных образований Приозерск</w:t>
      </w:r>
      <w:r w:rsidR="00B36AE6">
        <w:rPr>
          <w:i/>
        </w:rPr>
        <w:t>ого</w:t>
      </w:r>
      <w:r w:rsidR="00F508F1" w:rsidRPr="000E34BA">
        <w:rPr>
          <w:i/>
        </w:rPr>
        <w:t xml:space="preserve"> муниципал</w:t>
      </w:r>
      <w:r w:rsidR="00B36AE6">
        <w:rPr>
          <w:i/>
        </w:rPr>
        <w:t xml:space="preserve">ьного </w:t>
      </w:r>
      <w:r w:rsidR="00F508F1" w:rsidRPr="000E34BA">
        <w:rPr>
          <w:i/>
        </w:rPr>
        <w:t xml:space="preserve"> район</w:t>
      </w:r>
      <w:r w:rsidR="00B36AE6">
        <w:rPr>
          <w:i/>
        </w:rPr>
        <w:t>а</w:t>
      </w:r>
      <w:r w:rsidR="00F508F1" w:rsidRPr="000E34BA">
        <w:rPr>
          <w:i/>
        </w:rPr>
        <w:t>.</w:t>
      </w:r>
    </w:p>
    <w:p w:rsidR="00F508F1" w:rsidRDefault="00F508F1" w:rsidP="00F508F1">
      <w:pPr>
        <w:spacing w:line="120" w:lineRule="auto"/>
        <w:ind w:firstLine="425"/>
        <w:jc w:val="both"/>
        <w:rPr>
          <w:color w:val="000000"/>
        </w:rPr>
      </w:pPr>
    </w:p>
    <w:p w:rsidR="00F508F1" w:rsidRDefault="00F508F1" w:rsidP="00F508F1">
      <w:pPr>
        <w:ind w:firstLine="426"/>
        <w:jc w:val="both"/>
        <w:rPr>
          <w:color w:val="000000"/>
        </w:rPr>
      </w:pPr>
      <w:r>
        <w:rPr>
          <w:color w:val="000000"/>
        </w:rPr>
        <w:t>Остальными городскими и сельскими поселениями Приозерск</w:t>
      </w:r>
      <w:r w:rsidR="00B36AE6">
        <w:rPr>
          <w:color w:val="000000"/>
        </w:rPr>
        <w:t>ого</w:t>
      </w:r>
      <w:r>
        <w:rPr>
          <w:color w:val="000000"/>
        </w:rPr>
        <w:t xml:space="preserve"> муниципальн</w:t>
      </w:r>
      <w:r w:rsidR="00B36AE6">
        <w:rPr>
          <w:color w:val="000000"/>
        </w:rPr>
        <w:t>ого</w:t>
      </w:r>
      <w:r>
        <w:rPr>
          <w:color w:val="000000"/>
        </w:rPr>
        <w:t xml:space="preserve"> район</w:t>
      </w:r>
      <w:r w:rsidR="00B36AE6">
        <w:rPr>
          <w:color w:val="000000"/>
        </w:rPr>
        <w:t>а</w:t>
      </w:r>
      <w:r>
        <w:rPr>
          <w:color w:val="000000"/>
        </w:rPr>
        <w:t xml:space="preserve">  в </w:t>
      </w:r>
      <w:r w:rsidRPr="00776F92">
        <w:rPr>
          <w:color w:val="000000"/>
        </w:rPr>
        <w:t xml:space="preserve"> составе муниципальных программ  в 20</w:t>
      </w:r>
      <w:r w:rsidR="00B36AE6">
        <w:rPr>
          <w:color w:val="000000"/>
        </w:rPr>
        <w:t>21</w:t>
      </w:r>
      <w:r w:rsidRPr="00776F92">
        <w:rPr>
          <w:color w:val="000000"/>
        </w:rPr>
        <w:t xml:space="preserve"> году </w:t>
      </w:r>
      <w:r>
        <w:rPr>
          <w:color w:val="000000"/>
        </w:rPr>
        <w:t xml:space="preserve"> </w:t>
      </w:r>
      <w:r w:rsidRPr="00776F92">
        <w:rPr>
          <w:b/>
          <w:color w:val="000000"/>
        </w:rPr>
        <w:t>не предусмотрена</w:t>
      </w:r>
      <w:r w:rsidRPr="00776F92">
        <w:rPr>
          <w:color w:val="000000"/>
        </w:rPr>
        <w:t xml:space="preserve"> реализация мероприятий региональных проектов</w:t>
      </w:r>
      <w:proofErr w:type="gramStart"/>
      <w:r>
        <w:rPr>
          <w:color w:val="000000"/>
        </w:rPr>
        <w:t xml:space="preserve"> </w:t>
      </w:r>
      <w:r w:rsidRPr="00776F92">
        <w:rPr>
          <w:color w:val="000000"/>
        </w:rPr>
        <w:t>,</w:t>
      </w:r>
      <w:proofErr w:type="gramEnd"/>
      <w:r w:rsidRPr="00776F92">
        <w:rPr>
          <w:color w:val="000000"/>
        </w:rPr>
        <w:t xml:space="preserve"> направленных на достижение   национальных проектов, разработанных во исполнение Указ</w:t>
      </w:r>
      <w:r w:rsidR="00B36AE6">
        <w:rPr>
          <w:color w:val="000000"/>
        </w:rPr>
        <w:t>ов</w:t>
      </w:r>
      <w:r w:rsidRPr="00776F92">
        <w:rPr>
          <w:color w:val="000000"/>
        </w:rPr>
        <w:t xml:space="preserve"> Президента Российской Федерации от 07.05.2018 № 204</w:t>
      </w:r>
      <w:r w:rsidR="00B36AE6">
        <w:rPr>
          <w:color w:val="000000"/>
        </w:rPr>
        <w:t xml:space="preserve"> и от 21.07.2020г. №474.</w:t>
      </w:r>
      <w:r w:rsidRPr="00776F92">
        <w:rPr>
          <w:color w:val="000000"/>
        </w:rPr>
        <w:t xml:space="preserve"> </w:t>
      </w:r>
    </w:p>
    <w:p w:rsidR="00F508F1" w:rsidRPr="00BB0ACA" w:rsidRDefault="00F508F1" w:rsidP="00F508F1">
      <w:pPr>
        <w:ind w:firstLine="425"/>
        <w:jc w:val="both"/>
      </w:pPr>
      <w:r w:rsidRPr="00776F92">
        <w:t>Финансовое участие в реализации региональных проектов в 20</w:t>
      </w:r>
      <w:r w:rsidR="00B36AE6">
        <w:t>21</w:t>
      </w:r>
      <w:r w:rsidRPr="00776F92">
        <w:t xml:space="preserve"> году </w:t>
      </w:r>
      <w:r>
        <w:t xml:space="preserve"> этими поселениями </w:t>
      </w:r>
      <w:r>
        <w:rPr>
          <w:b/>
        </w:rPr>
        <w:t xml:space="preserve">не предусматривается, </w:t>
      </w:r>
      <w:r w:rsidRPr="00BB0ACA">
        <w:t>что не согласуется с Основными направлениями деятельности Правительства РФ на период до 2024 года</w:t>
      </w:r>
      <w:proofErr w:type="gramStart"/>
      <w:r w:rsidRPr="00BB0ACA">
        <w:t xml:space="preserve"> ,</w:t>
      </w:r>
      <w:proofErr w:type="gramEnd"/>
      <w:r w:rsidRPr="00BB0ACA">
        <w:t xml:space="preserve"> направленными на реализацию положений Указ</w:t>
      </w:r>
      <w:r w:rsidR="00B36AE6">
        <w:t xml:space="preserve">ов Президента РФ №204/№474 </w:t>
      </w:r>
      <w:r w:rsidRPr="00BB0ACA">
        <w:t xml:space="preserve">, и предполагающих, что достижение национальных целей развития РФ будет обеспечиваться реализацией, в том числе государственных программ субъектов РФ и входящих в них федеральных (региональных) проектов. </w:t>
      </w:r>
    </w:p>
    <w:p w:rsidR="00F508F1" w:rsidRPr="00BB0ACA" w:rsidRDefault="00F508F1" w:rsidP="00F508F1">
      <w:pPr>
        <w:ind w:firstLine="425"/>
        <w:jc w:val="both"/>
      </w:pPr>
      <w:r w:rsidRPr="00BB0ACA">
        <w:t xml:space="preserve">Региональные проекты </w:t>
      </w:r>
      <w:r w:rsidRPr="00BB0ACA">
        <w:rPr>
          <w:b/>
        </w:rPr>
        <w:t>не интегрированы</w:t>
      </w:r>
      <w:r w:rsidRPr="00BB0ACA">
        <w:t xml:space="preserve"> в муниципальных программах </w:t>
      </w:r>
      <w:r>
        <w:t xml:space="preserve"> </w:t>
      </w:r>
      <w:r w:rsidRPr="00BB0ACA">
        <w:t>поселени</w:t>
      </w:r>
      <w:r>
        <w:t>й</w:t>
      </w:r>
      <w:r w:rsidRPr="00BB0ACA">
        <w:t xml:space="preserve"> в качестве их структурных элементов.</w:t>
      </w:r>
    </w:p>
    <w:p w:rsidR="00F508F1" w:rsidRPr="00BC2E5F" w:rsidRDefault="00F508F1" w:rsidP="00364795">
      <w:pPr>
        <w:numPr>
          <w:ilvl w:val="0"/>
          <w:numId w:val="19"/>
        </w:numPr>
        <w:suppressAutoHyphens/>
        <w:ind w:left="0" w:firstLine="426"/>
        <w:jc w:val="both"/>
        <w:rPr>
          <w:rFonts w:ascii="Arial" w:hAnsi="Arial" w:cs="Arial"/>
          <w:b/>
          <w:bCs/>
          <w:color w:val="000000"/>
        </w:rPr>
      </w:pPr>
      <w:r w:rsidRPr="00BB0ACA">
        <w:rPr>
          <w:b/>
        </w:rPr>
        <w:t>В целях бюджетного</w:t>
      </w:r>
      <w:r w:rsidRPr="00BB0ACA">
        <w:t xml:space="preserve"> </w:t>
      </w:r>
      <w:r w:rsidRPr="00BB0ACA">
        <w:rPr>
          <w:b/>
        </w:rPr>
        <w:t>стимулирования</w:t>
      </w:r>
      <w:r w:rsidRPr="00BB0ACA">
        <w:t xml:space="preserve"> </w:t>
      </w:r>
      <w:r w:rsidRPr="00BB0ACA">
        <w:rPr>
          <w:b/>
        </w:rPr>
        <w:t>роста</w:t>
      </w:r>
      <w:r w:rsidRPr="00BB0ACA">
        <w:t xml:space="preserve"> экономики сохраняется актуальность перераспределения расходов в пользу производительных направлений, обозначенных в Указе Президента Российской Федерации № 204 и в приоритетных направлениях стратегического развития страны в части реализации нацпроектов по развитию человеческого капитала: демография, здравоохранение, образование, жилье и городская среда, безопасные и качественные дороги, наука.</w:t>
      </w:r>
    </w:p>
    <w:p w:rsidR="00CB4F58" w:rsidRDefault="00CB4F58" w:rsidP="00BC2D80">
      <w:pPr>
        <w:jc w:val="both"/>
        <w:rPr>
          <w:b/>
          <w:bCs/>
          <w:iCs/>
        </w:rPr>
      </w:pPr>
    </w:p>
    <w:p w:rsidR="00CB4F58" w:rsidRDefault="00CB4F58" w:rsidP="00BC2D80">
      <w:pPr>
        <w:jc w:val="both"/>
        <w:rPr>
          <w:b/>
          <w:bCs/>
          <w:iCs/>
        </w:rPr>
      </w:pPr>
    </w:p>
    <w:p w:rsidR="00CB4F58" w:rsidRDefault="00CB4F58" w:rsidP="00BC2D80">
      <w:pPr>
        <w:jc w:val="both"/>
        <w:rPr>
          <w:b/>
          <w:bCs/>
          <w:iCs/>
        </w:rPr>
      </w:pPr>
    </w:p>
    <w:p w:rsidR="00BC2D80" w:rsidRDefault="00BC2D80" w:rsidP="00BC2D80">
      <w:pPr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3.</w:t>
      </w:r>
      <w:r w:rsidR="00A915EA">
        <w:rPr>
          <w:b/>
          <w:bCs/>
          <w:iCs/>
        </w:rPr>
        <w:t>3</w:t>
      </w:r>
      <w:r>
        <w:rPr>
          <w:b/>
          <w:bCs/>
          <w:iCs/>
        </w:rPr>
        <w:t xml:space="preserve">. </w:t>
      </w:r>
      <w:r w:rsidRPr="007363F0">
        <w:rPr>
          <w:b/>
          <w:bCs/>
          <w:iCs/>
        </w:rPr>
        <w:t>Оценка хода реализации, а также полученных фактических результатов, в том числе в части достижения заявленных целей (показателей) национальн</w:t>
      </w:r>
      <w:r>
        <w:rPr>
          <w:b/>
          <w:bCs/>
          <w:iCs/>
        </w:rPr>
        <w:t>ых</w:t>
      </w:r>
      <w:r w:rsidRPr="007363F0">
        <w:rPr>
          <w:b/>
          <w:bCs/>
          <w:iCs/>
        </w:rPr>
        <w:t xml:space="preserve"> проект</w:t>
      </w:r>
      <w:r>
        <w:rPr>
          <w:b/>
          <w:bCs/>
          <w:iCs/>
        </w:rPr>
        <w:t>ов.</w:t>
      </w:r>
    </w:p>
    <w:p w:rsidR="000B0D98" w:rsidRDefault="000B0D98" w:rsidP="00A915EA">
      <w:pPr>
        <w:spacing w:line="120" w:lineRule="auto"/>
        <w:jc w:val="both"/>
        <w:rPr>
          <w:b/>
          <w:bCs/>
          <w:iCs/>
        </w:rPr>
      </w:pPr>
    </w:p>
    <w:p w:rsidR="005C7FE7" w:rsidRPr="000B0D98" w:rsidRDefault="000B0D98" w:rsidP="000B0D98">
      <w:pPr>
        <w:autoSpaceDE w:val="0"/>
        <w:autoSpaceDN w:val="0"/>
        <w:adjustRightInd w:val="0"/>
        <w:jc w:val="both"/>
        <w:rPr>
          <w:b/>
        </w:rPr>
      </w:pPr>
      <w:r w:rsidRPr="000B0D98">
        <w:rPr>
          <w:rFonts w:eastAsia="TimesNewRomanPSMT"/>
          <w:b/>
        </w:rPr>
        <w:t>3.</w:t>
      </w:r>
      <w:r w:rsidR="00A915EA">
        <w:rPr>
          <w:rFonts w:eastAsia="TimesNewRomanPSMT"/>
          <w:b/>
        </w:rPr>
        <w:t>3</w:t>
      </w:r>
      <w:r w:rsidRPr="000B0D98">
        <w:rPr>
          <w:rFonts w:eastAsia="TimesNewRomanPSMT"/>
          <w:b/>
        </w:rPr>
        <w:t>.1. Реализация РП</w:t>
      </w:r>
      <w:r w:rsidR="008C3DC4" w:rsidRPr="000B0D98">
        <w:rPr>
          <w:b/>
          <w:bCs/>
        </w:rPr>
        <w:t xml:space="preserve"> </w:t>
      </w:r>
      <w:r w:rsidR="00585CEE" w:rsidRPr="000B0D98">
        <w:rPr>
          <w:b/>
          <w:bCs/>
        </w:rPr>
        <w:t>«</w:t>
      </w:r>
      <w:r w:rsidR="00585CEE" w:rsidRPr="000B0D98">
        <w:rPr>
          <w:b/>
        </w:rPr>
        <w:t xml:space="preserve">Формирование комфортной городской среды»  в рамках </w:t>
      </w:r>
      <w:r w:rsidR="008C3DC4" w:rsidRPr="000B0D98">
        <w:rPr>
          <w:b/>
        </w:rPr>
        <w:t xml:space="preserve"> </w:t>
      </w:r>
      <w:r w:rsidR="00546A5A" w:rsidRPr="000B0D98">
        <w:rPr>
          <w:b/>
        </w:rPr>
        <w:t>муниципальных программ</w:t>
      </w:r>
      <w:r w:rsidR="00585CEE" w:rsidRPr="000B0D98">
        <w:rPr>
          <w:b/>
        </w:rPr>
        <w:t xml:space="preserve"> «Формирование комфортной городской среды»</w:t>
      </w:r>
      <w:r w:rsidR="00A915EA">
        <w:rPr>
          <w:b/>
        </w:rPr>
        <w:t xml:space="preserve"> городских и сельских поселений</w:t>
      </w:r>
    </w:p>
    <w:p w:rsidR="005C7FE7" w:rsidRDefault="005C7FE7" w:rsidP="004F4E1F">
      <w:pPr>
        <w:spacing w:line="120" w:lineRule="auto"/>
        <w:ind w:firstLine="425"/>
        <w:jc w:val="both"/>
      </w:pPr>
    </w:p>
    <w:p w:rsidR="00FF6420" w:rsidRPr="00FF6420" w:rsidRDefault="004D03E3" w:rsidP="00FF6420">
      <w:pPr>
        <w:pStyle w:val="ad"/>
        <w:shd w:val="clear" w:color="auto" w:fill="FFFFFF"/>
        <w:spacing w:before="0" w:beforeAutospacing="0" w:after="0" w:afterAutospacing="0"/>
        <w:jc w:val="both"/>
        <w:rPr>
          <w:rFonts w:ascii="font" w:hAnsi="font"/>
          <w:b/>
          <w:color w:val="57564C"/>
        </w:rPr>
      </w:pPr>
      <w:r>
        <w:rPr>
          <w:rFonts w:eastAsia="TimesNewRomanPSMT"/>
        </w:rPr>
        <w:t xml:space="preserve">     </w:t>
      </w:r>
      <w:r w:rsidR="009C5450">
        <w:rPr>
          <w:rFonts w:eastAsia="TimesNewRomanPSMT"/>
        </w:rPr>
        <w:t xml:space="preserve"> </w:t>
      </w:r>
      <w:r w:rsidR="00FF6420">
        <w:rPr>
          <w:rFonts w:eastAsia="TimesNewRomanPSMT"/>
        </w:rPr>
        <w:t>Как уже отмечалось выше, п</w:t>
      </w:r>
      <w:r w:rsidR="00FF6420" w:rsidRPr="00FF6420">
        <w:rPr>
          <w:rFonts w:eastAsia="TimesNewRomanPSMT"/>
        </w:rPr>
        <w:t xml:space="preserve">роект разрабатывался как составная часть государственной программы Российской Федерации «Обеспечение доступным и комфортным жильем и коммунальными услугами граждан Российской Федерации». Он утвержден Постановлением Кабинета Министров Российской Федерации от 30.12.2017 </w:t>
      </w:r>
      <w:r w:rsidR="00FF6420" w:rsidRPr="00FF6420">
        <w:rPr>
          <w:rFonts w:eastAsia="TimesNewRomanPSMT"/>
          <w:b/>
        </w:rPr>
        <w:t>(№1710</w:t>
      </w:r>
      <w:r w:rsidR="00FF6420" w:rsidRPr="00FF6420">
        <w:rPr>
          <w:rFonts w:ascii="font" w:hAnsi="font"/>
          <w:b/>
          <w:color w:val="57564C"/>
        </w:rPr>
        <w:t>).</w:t>
      </w:r>
    </w:p>
    <w:p w:rsidR="00FF6420" w:rsidRPr="00FF6420" w:rsidRDefault="00FF6420" w:rsidP="00FF6420">
      <w:pPr>
        <w:shd w:val="clear" w:color="auto" w:fill="FFFFFF"/>
        <w:jc w:val="both"/>
        <w:rPr>
          <w:rFonts w:eastAsia="TimesNewRomanPSMT"/>
        </w:rPr>
      </w:pPr>
      <w:r w:rsidRPr="00FF6420">
        <w:rPr>
          <w:rFonts w:eastAsia="TimesNewRomanPSMT"/>
        </w:rPr>
        <w:t>     В приказе Министерства строительства и жилищно-коммунального хозяйства РФ, подписанном</w:t>
      </w:r>
      <w:r w:rsidRPr="00FF6420">
        <w:rPr>
          <w:rFonts w:ascii="font" w:hAnsi="font"/>
          <w:color w:val="57564C"/>
        </w:rPr>
        <w:t xml:space="preserve"> </w:t>
      </w:r>
      <w:r>
        <w:rPr>
          <w:rFonts w:ascii="font" w:hAnsi="font"/>
          <w:color w:val="57564C"/>
        </w:rPr>
        <w:t xml:space="preserve"> </w:t>
      </w:r>
      <w:r w:rsidRPr="00FF6420">
        <w:rPr>
          <w:rFonts w:ascii="font" w:hAnsi="font"/>
          <w:b/>
        </w:rPr>
        <w:t>18.03.2018г. за №162/</w:t>
      </w:r>
      <w:proofErr w:type="spellStart"/>
      <w:proofErr w:type="gramStart"/>
      <w:r w:rsidRPr="00FF6420">
        <w:rPr>
          <w:rFonts w:ascii="font" w:hAnsi="font"/>
          <w:b/>
        </w:rPr>
        <w:t>пр</w:t>
      </w:r>
      <w:proofErr w:type="spellEnd"/>
      <w:proofErr w:type="gramEnd"/>
      <w:r w:rsidRPr="00FF6420">
        <w:rPr>
          <w:rFonts w:ascii="font" w:hAnsi="font"/>
          <w:color w:val="57564C"/>
        </w:rPr>
        <w:t>,</w:t>
      </w:r>
      <w:r>
        <w:rPr>
          <w:rFonts w:ascii="font" w:hAnsi="font"/>
          <w:color w:val="57564C"/>
        </w:rPr>
        <w:t xml:space="preserve"> </w:t>
      </w:r>
      <w:r w:rsidRPr="00FF6420">
        <w:rPr>
          <w:rFonts w:eastAsia="TimesNewRomanPSMT"/>
        </w:rPr>
        <w:t xml:space="preserve">"Об утверждении методических рекомендаций по подготовке государственных программ субъектов Р Ф и муниципальных программ </w:t>
      </w:r>
      <w:r w:rsidRPr="009C2325">
        <w:t>формирования современной городской</w:t>
      </w:r>
      <w:r w:rsidRPr="00FF6420">
        <w:rPr>
          <w:rFonts w:eastAsia="TimesNewRomanPSMT"/>
        </w:rPr>
        <w:t xml:space="preserve"> среды в рамках реализации федерального проекта "Формирование комфортной городской среды" были утверждены методические рекомендации для местных органов управления. Цель – помощь в проведении мероприятий в соответствии с программой населенных пунктов страны.</w:t>
      </w:r>
    </w:p>
    <w:p w:rsidR="0029420A" w:rsidRPr="009C2325" w:rsidRDefault="00FF6420" w:rsidP="00F1386F">
      <w:pPr>
        <w:autoSpaceDE w:val="0"/>
        <w:autoSpaceDN w:val="0"/>
        <w:adjustRightInd w:val="0"/>
        <w:jc w:val="both"/>
      </w:pPr>
      <w:r>
        <w:rPr>
          <w:rFonts w:eastAsia="TimesNewRomanPSMT"/>
        </w:rPr>
        <w:t xml:space="preserve">        </w:t>
      </w:r>
      <w:r w:rsidR="00AE552C">
        <w:rPr>
          <w:rFonts w:eastAsia="TimesNewRomanPSMT"/>
        </w:rPr>
        <w:t xml:space="preserve">В соответствии </w:t>
      </w:r>
      <w:r w:rsidR="009C5450">
        <w:rPr>
          <w:rFonts w:eastAsia="TimesNewRomanPSMT"/>
        </w:rPr>
        <w:t xml:space="preserve"> </w:t>
      </w:r>
      <w:hyperlink r:id="rId13" w:tgtFrame="_blank" w:history="1">
        <w:r w:rsidR="00AE552C" w:rsidRPr="00477FDF">
          <w:rPr>
            <w:rStyle w:val="a5"/>
            <w:bCs/>
            <w:color w:val="auto"/>
            <w:u w:val="none"/>
            <w:bdr w:val="none" w:sz="0" w:space="0" w:color="auto" w:frame="1"/>
            <w:shd w:val="clear" w:color="auto" w:fill="FFFFFF"/>
          </w:rPr>
          <w:t>Приказом Минстроя России от 18.03.2019 N 162/</w:t>
        </w:r>
        <w:proofErr w:type="spellStart"/>
        <w:proofErr w:type="gramStart"/>
        <w:r w:rsidR="00AE552C" w:rsidRPr="00477FDF">
          <w:rPr>
            <w:rStyle w:val="a5"/>
            <w:bCs/>
            <w:color w:val="auto"/>
            <w:u w:val="none"/>
            <w:bdr w:val="none" w:sz="0" w:space="0" w:color="auto" w:frame="1"/>
            <w:shd w:val="clear" w:color="auto" w:fill="FFFFFF"/>
          </w:rPr>
          <w:t>пр</w:t>
        </w:r>
        <w:proofErr w:type="spellEnd"/>
        <w:proofErr w:type="gramEnd"/>
        <w:r w:rsidR="00AE552C" w:rsidRPr="00477FDF">
          <w:rPr>
            <w:rStyle w:val="a5"/>
            <w:bCs/>
            <w:color w:val="auto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9C5450" w:rsidRPr="00477FDF">
        <w:t xml:space="preserve"> о</w:t>
      </w:r>
      <w:r w:rsidR="0029420A" w:rsidRPr="00477FDF">
        <w:rPr>
          <w:color w:val="222222"/>
        </w:rPr>
        <w:t xml:space="preserve">сновные </w:t>
      </w:r>
      <w:r w:rsidR="0029420A" w:rsidRPr="00477FDF">
        <w:t>приоритеты государственной политики в сфере благоустройства субъе</w:t>
      </w:r>
      <w:r w:rsidR="0029420A" w:rsidRPr="009C2325">
        <w:t>кта Российской Федерации рекомендуется сформировать на основании приоритетов, отраженных в паспорте федерального проекта, стратегических документах по формированию комфортной городской среды федерального уровня, стратегии социально-экономического развития субъекта Российской Федерации, муниципальных образований и иных документах стратегического планирования.</w:t>
      </w:r>
    </w:p>
    <w:p w:rsidR="004D641A" w:rsidRPr="009C2325" w:rsidRDefault="0029420A" w:rsidP="004D641A">
      <w:pPr>
        <w:shd w:val="clear" w:color="auto" w:fill="FFFFFF"/>
        <w:ind w:firstLine="425"/>
        <w:jc w:val="both"/>
        <w:textAlignment w:val="baseline"/>
      </w:pPr>
      <w:r w:rsidRPr="009C2325">
        <w:t xml:space="preserve">Цели региональной и (или) муниципальной программ рекомендуется определять как планируемый конечный результат </w:t>
      </w:r>
      <w:r w:rsidR="00284187" w:rsidRPr="009C2325">
        <w:t xml:space="preserve"> </w:t>
      </w:r>
      <w:proofErr w:type="gramStart"/>
      <w:r w:rsidRPr="009C2325">
        <w:t xml:space="preserve">решения </w:t>
      </w:r>
      <w:r w:rsidR="004D641A" w:rsidRPr="009C2325">
        <w:t xml:space="preserve"> </w:t>
      </w:r>
      <w:r w:rsidRPr="009C2325">
        <w:t>проблемы развития сектора благоустройства</w:t>
      </w:r>
      <w:proofErr w:type="gramEnd"/>
      <w:r w:rsidRPr="009C2325">
        <w:t xml:space="preserve"> в регионе (муниципальном образовании) посредством реализации региональной и (или) муниципальной программ, или как ожидаемое (планируемое) состояние дел в сфере благоустройства.</w:t>
      </w:r>
    </w:p>
    <w:p w:rsidR="0029420A" w:rsidRPr="009C2325" w:rsidRDefault="0029420A" w:rsidP="00284187">
      <w:pPr>
        <w:shd w:val="clear" w:color="auto" w:fill="FFFFFF"/>
        <w:ind w:firstLine="425"/>
        <w:jc w:val="both"/>
        <w:textAlignment w:val="baseline"/>
      </w:pPr>
      <w:r w:rsidRPr="009C2325">
        <w:t>Цели региональной и (или) муниципальной программ рекомендуется формулировать исходя из сложившейся ситуации</w:t>
      </w:r>
      <w:r w:rsidR="009C2325">
        <w:t>,</w:t>
      </w:r>
      <w:r w:rsidRPr="009C2325">
        <w:t xml:space="preserve"> и ресурсного обеспечения и предусматривать количественную измеримость результата, а также их достижение в определенном отрезке времени.</w:t>
      </w:r>
    </w:p>
    <w:p w:rsidR="00284187" w:rsidRDefault="0029420A" w:rsidP="00284187">
      <w:pPr>
        <w:shd w:val="clear" w:color="auto" w:fill="FFFFFF"/>
        <w:ind w:firstLine="425"/>
        <w:jc w:val="both"/>
        <w:textAlignment w:val="baseline"/>
        <w:rPr>
          <w:color w:val="222222"/>
        </w:rPr>
      </w:pPr>
      <w:r w:rsidRPr="009C2325">
        <w:t>Целесообразно сформулировать основную цель и задачи региональной и (или) муниципальной программ в соответствии с формулировками целей и задач федерального проекта. При формулировании цели рекомендуется использовать описание характера изменений, осуществляемых в ходе реализации региональной и (или) муниципальной программ (например, повышение, ускорение, улучшение, развитие</w:t>
      </w:r>
      <w:proofErr w:type="gramStart"/>
      <w:r w:rsidR="00284187" w:rsidRPr="009C2325">
        <w:t xml:space="preserve"> </w:t>
      </w:r>
      <w:r w:rsidRPr="009C2325">
        <w:t>,</w:t>
      </w:r>
      <w:proofErr w:type="gramEnd"/>
      <w:r w:rsidRPr="009C2325">
        <w:t xml:space="preserve"> снижение, укрепление того или иного показателя) и не использовать формулировки, характеризующие процесс, текущую</w:t>
      </w:r>
      <w:r w:rsidRPr="0029420A">
        <w:rPr>
          <w:color w:val="222222"/>
        </w:rPr>
        <w:t xml:space="preserve"> деятельность (например, реализация задач, создание условий, проведение политики). </w:t>
      </w:r>
    </w:p>
    <w:p w:rsidR="006958D1" w:rsidRPr="008B1A00" w:rsidRDefault="0029420A" w:rsidP="00CB4F58">
      <w:pPr>
        <w:shd w:val="clear" w:color="auto" w:fill="FFFFFF"/>
        <w:ind w:firstLine="425"/>
        <w:jc w:val="both"/>
        <w:textAlignment w:val="baseline"/>
        <w:rPr>
          <w:color w:val="222222"/>
        </w:rPr>
      </w:pPr>
      <w:r w:rsidRPr="009C2325">
        <w:t xml:space="preserve">Для формулирования основной цели муниципальных программ рекомендуется использовать идентичные с целями региональных программ формулировки в целях </w:t>
      </w:r>
      <w:r w:rsidRPr="008B1A00">
        <w:t>обеспечения максимальной эффективности от вложенных финансовых и иных ресурсов</w:t>
      </w:r>
      <w:r w:rsidRPr="008B1A00">
        <w:rPr>
          <w:color w:val="222222"/>
        </w:rPr>
        <w:t xml:space="preserve">. </w:t>
      </w:r>
    </w:p>
    <w:p w:rsidR="004D03E3" w:rsidRPr="008B1A00" w:rsidRDefault="004D03E3" w:rsidP="008B1A00">
      <w:pPr>
        <w:shd w:val="clear" w:color="auto" w:fill="FFFFFF"/>
        <w:ind w:firstLine="425"/>
        <w:jc w:val="both"/>
        <w:textAlignment w:val="baseline"/>
        <w:rPr>
          <w:rFonts w:eastAsia="TimesNewRomanPSMT"/>
        </w:rPr>
      </w:pPr>
      <w:r w:rsidRPr="008B1A00">
        <w:rPr>
          <w:rFonts w:eastAsia="TimesNewRomanPSMT"/>
        </w:rPr>
        <w:t xml:space="preserve">Реализация Программы </w:t>
      </w:r>
      <w:r w:rsidR="00477FDF">
        <w:rPr>
          <w:rFonts w:eastAsia="TimesNewRomanPSMT"/>
        </w:rPr>
        <w:t xml:space="preserve">формирования современной городской среды </w:t>
      </w:r>
      <w:r w:rsidR="00BA71F9" w:rsidRPr="008B1A00">
        <w:rPr>
          <w:rFonts w:eastAsia="TimesNewRomanPSMT"/>
        </w:rPr>
        <w:t xml:space="preserve">на территории городских и сельских поселений </w:t>
      </w:r>
      <w:r w:rsidR="00477FDF">
        <w:rPr>
          <w:rFonts w:eastAsia="TimesNewRomanPSMT"/>
        </w:rPr>
        <w:t xml:space="preserve"> Приозерского </w:t>
      </w:r>
      <w:r w:rsidR="00BA71F9" w:rsidRPr="008B1A00">
        <w:rPr>
          <w:rFonts w:eastAsia="TimesNewRomanPSMT"/>
        </w:rPr>
        <w:t>муниципальн</w:t>
      </w:r>
      <w:r w:rsidR="00477FDF">
        <w:rPr>
          <w:rFonts w:eastAsia="TimesNewRomanPSMT"/>
        </w:rPr>
        <w:t xml:space="preserve">ого </w:t>
      </w:r>
      <w:r w:rsidR="00BA71F9" w:rsidRPr="008B1A00">
        <w:rPr>
          <w:rFonts w:eastAsia="TimesNewRomanPSMT"/>
        </w:rPr>
        <w:t xml:space="preserve"> район</w:t>
      </w:r>
      <w:r w:rsidR="00477FDF">
        <w:rPr>
          <w:rFonts w:eastAsia="TimesNewRomanPSMT"/>
        </w:rPr>
        <w:t>а</w:t>
      </w:r>
      <w:r w:rsidR="00BA71F9" w:rsidRPr="008B1A00">
        <w:rPr>
          <w:rFonts w:eastAsia="TimesNewRomanPSMT"/>
        </w:rPr>
        <w:t xml:space="preserve"> </w:t>
      </w:r>
      <w:r w:rsidRPr="008B1A00">
        <w:rPr>
          <w:rFonts w:eastAsia="TimesNewRomanPSMT"/>
        </w:rPr>
        <w:t xml:space="preserve">осуществляется по следующим </w:t>
      </w:r>
      <w:r w:rsidRPr="008B1A00">
        <w:rPr>
          <w:rFonts w:eastAsia="TimesNewRomanPSMT"/>
          <w:b/>
          <w:u w:val="single"/>
        </w:rPr>
        <w:t>направлениям</w:t>
      </w:r>
      <w:r w:rsidRPr="008B1A00">
        <w:rPr>
          <w:rFonts w:eastAsia="TimesNewRomanPSMT"/>
          <w:u w:val="single"/>
        </w:rPr>
        <w:t>:</w:t>
      </w:r>
    </w:p>
    <w:p w:rsidR="004D03E3" w:rsidRDefault="004D03E3" w:rsidP="00364795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8B1A00">
        <w:rPr>
          <w:rFonts w:eastAsia="TimesNewRomanPSMT"/>
        </w:rPr>
        <w:t xml:space="preserve">Благоустройство дворовых территорий </w:t>
      </w:r>
      <w:r w:rsidR="004020FB" w:rsidRPr="008B1A00">
        <w:rPr>
          <w:rFonts w:eastAsia="TimesNewRomanPSMT"/>
        </w:rPr>
        <w:t>городских и сельских поселений</w:t>
      </w:r>
      <w:r w:rsidR="004020FB">
        <w:rPr>
          <w:rFonts w:eastAsia="TimesNewRomanPSMT"/>
        </w:rPr>
        <w:t xml:space="preserve">  Приозерск</w:t>
      </w:r>
      <w:r w:rsidR="00477FDF">
        <w:rPr>
          <w:rFonts w:eastAsia="TimesNewRomanPSMT"/>
        </w:rPr>
        <w:t>ого</w:t>
      </w:r>
      <w:r w:rsidR="004020FB">
        <w:rPr>
          <w:rFonts w:eastAsia="TimesNewRomanPSMT"/>
        </w:rPr>
        <w:t xml:space="preserve"> муниципальн</w:t>
      </w:r>
      <w:r w:rsidR="00477FDF">
        <w:rPr>
          <w:rFonts w:eastAsia="TimesNewRomanPSMT"/>
        </w:rPr>
        <w:t>ого</w:t>
      </w:r>
      <w:r w:rsidR="004020FB">
        <w:rPr>
          <w:rFonts w:eastAsia="TimesNewRomanPSMT"/>
        </w:rPr>
        <w:t xml:space="preserve"> район</w:t>
      </w:r>
      <w:r w:rsidR="00477FDF">
        <w:rPr>
          <w:rFonts w:eastAsia="TimesNewRomanPSMT"/>
        </w:rPr>
        <w:t>а</w:t>
      </w:r>
      <w:r w:rsidR="004020FB">
        <w:rPr>
          <w:rFonts w:eastAsia="TimesNewRomanPSMT"/>
        </w:rPr>
        <w:t>.</w:t>
      </w:r>
    </w:p>
    <w:p w:rsidR="004D03E3" w:rsidRPr="003A3138" w:rsidRDefault="004D03E3" w:rsidP="00364795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A3138">
        <w:rPr>
          <w:rFonts w:eastAsia="TimesNewRomanPSMT"/>
        </w:rPr>
        <w:lastRenderedPageBreak/>
        <w:t xml:space="preserve">Благоустройство общественных территорий </w:t>
      </w:r>
      <w:r w:rsidR="004020FB">
        <w:rPr>
          <w:rFonts w:eastAsia="TimesNewRomanPSMT"/>
        </w:rPr>
        <w:t>городских и сельских поселений</w:t>
      </w:r>
      <w:r w:rsidRPr="003A3138">
        <w:rPr>
          <w:rFonts w:eastAsia="TimesNewRomanPSMT"/>
        </w:rPr>
        <w:t xml:space="preserve"> в соответствии с проектом</w:t>
      </w:r>
      <w:r>
        <w:rPr>
          <w:rFonts w:eastAsia="TimesNewRomanPSMT"/>
        </w:rPr>
        <w:t xml:space="preserve"> </w:t>
      </w:r>
      <w:r w:rsidRPr="003A3138">
        <w:rPr>
          <w:rFonts w:eastAsia="TimesNewRomanPSMT"/>
        </w:rPr>
        <w:t>благоустройства наиболее посещаем</w:t>
      </w:r>
      <w:r w:rsidR="003370F3">
        <w:rPr>
          <w:rFonts w:eastAsia="TimesNewRomanPSMT"/>
        </w:rPr>
        <w:t>ых</w:t>
      </w:r>
      <w:r w:rsidRPr="003A3138">
        <w:rPr>
          <w:rFonts w:eastAsia="TimesNewRomanPSMT"/>
        </w:rPr>
        <w:t xml:space="preserve"> общественн</w:t>
      </w:r>
      <w:r w:rsidR="004020FB">
        <w:rPr>
          <w:rFonts w:eastAsia="TimesNewRomanPSMT"/>
        </w:rPr>
        <w:t>ых</w:t>
      </w:r>
      <w:r w:rsidRPr="003A3138">
        <w:rPr>
          <w:rFonts w:eastAsia="TimesNewRomanPSMT"/>
        </w:rPr>
        <w:t xml:space="preserve"> территори</w:t>
      </w:r>
      <w:r w:rsidR="004020FB">
        <w:rPr>
          <w:rFonts w:eastAsia="TimesNewRomanPSMT"/>
        </w:rPr>
        <w:t>й</w:t>
      </w:r>
      <w:r w:rsidRPr="003A3138">
        <w:rPr>
          <w:rFonts w:eastAsia="TimesNewRomanPSMT"/>
        </w:rPr>
        <w:t xml:space="preserve"> населенн</w:t>
      </w:r>
      <w:r w:rsidR="004020FB">
        <w:rPr>
          <w:rFonts w:eastAsia="TimesNewRomanPSMT"/>
        </w:rPr>
        <w:t>ых пунктов</w:t>
      </w:r>
      <w:r w:rsidRPr="003A3138">
        <w:rPr>
          <w:rFonts w:eastAsia="TimesNewRomanPSMT"/>
        </w:rPr>
        <w:t>.</w:t>
      </w:r>
    </w:p>
    <w:p w:rsidR="004D03E3" w:rsidRDefault="004D03E3" w:rsidP="00364795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9131B9">
        <w:rPr>
          <w:rFonts w:eastAsia="TimesNewRomanPSMT"/>
        </w:rPr>
        <w:t>Обеспечение мероприятий по проведению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4D03E3" w:rsidRDefault="004D03E3" w:rsidP="00364795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9131B9">
        <w:rPr>
          <w:rFonts w:eastAsia="TimesNewRomanPSMT"/>
        </w:rPr>
        <w:t>Вовлечение граждан, организаций в реализацию мероприятий в сфере формирования комфортной городской среды</w:t>
      </w:r>
    </w:p>
    <w:p w:rsidR="004D03E3" w:rsidRPr="004020FB" w:rsidRDefault="004D03E3" w:rsidP="00364795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4020FB">
        <w:rPr>
          <w:rFonts w:eastAsia="TimesNewRomanPSMT"/>
        </w:rPr>
        <w:t>Проведение информационно-разъяснительной работы среди граждан, бизнеса в целях</w:t>
      </w:r>
      <w:r w:rsidR="004020FB">
        <w:rPr>
          <w:rFonts w:eastAsia="TimesNewRomanPSMT"/>
        </w:rPr>
        <w:t xml:space="preserve"> </w:t>
      </w:r>
      <w:r w:rsidRPr="004020FB">
        <w:rPr>
          <w:rFonts w:eastAsia="TimesNewRomanPSMT"/>
        </w:rPr>
        <w:t>популяризации и вовлечения их в реализации по благоустройству общественных территорий</w:t>
      </w:r>
    </w:p>
    <w:p w:rsidR="00986477" w:rsidRDefault="003370F3" w:rsidP="00DF7F40">
      <w:pPr>
        <w:jc w:val="both"/>
        <w:rPr>
          <w:rFonts w:eastAsia="Calibri"/>
          <w:lang w:eastAsia="en-US"/>
        </w:rPr>
      </w:pPr>
      <w:r>
        <w:t xml:space="preserve">       </w:t>
      </w:r>
      <w:r w:rsidR="00644ADC" w:rsidRPr="00986477">
        <w:rPr>
          <w:rFonts w:eastAsia="Calibri"/>
          <w:lang w:eastAsia="en-US"/>
        </w:rPr>
        <w:t xml:space="preserve">Программа </w:t>
      </w:r>
      <w:r w:rsidR="00644ADC" w:rsidRPr="00986477">
        <w:t>формирования современной городской среды</w:t>
      </w:r>
      <w:r w:rsidR="00644ADC" w:rsidRPr="00986477">
        <w:rPr>
          <w:rFonts w:eastAsia="Calibri"/>
          <w:lang w:eastAsia="en-US"/>
        </w:rPr>
        <w:t xml:space="preserve"> состоит из 2 мероприятий: </w:t>
      </w:r>
    </w:p>
    <w:p w:rsidR="00986477" w:rsidRPr="00986477" w:rsidRDefault="00644ADC" w:rsidP="00364795">
      <w:pPr>
        <w:pStyle w:val="fn2r"/>
        <w:numPr>
          <w:ilvl w:val="0"/>
          <w:numId w:val="21"/>
        </w:numPr>
        <w:spacing w:before="0" w:beforeAutospacing="0" w:after="0" w:afterAutospacing="0"/>
        <w:ind w:left="0" w:firstLine="426"/>
        <w:jc w:val="both"/>
        <w:rPr>
          <w:rFonts w:eastAsia="Calibri"/>
          <w:b/>
          <w:lang w:eastAsia="en-US"/>
        </w:rPr>
      </w:pPr>
      <w:r w:rsidRPr="00986477">
        <w:rPr>
          <w:rFonts w:eastAsia="Calibri"/>
          <w:b/>
          <w:lang w:eastAsia="en-US"/>
        </w:rPr>
        <w:t>благоустройство дворовых территорий</w:t>
      </w:r>
      <w:r w:rsidRPr="00986477">
        <w:rPr>
          <w:rFonts w:eastAsia="Calibri"/>
          <w:lang w:eastAsia="en-US"/>
        </w:rPr>
        <w:t xml:space="preserve"> </w:t>
      </w:r>
    </w:p>
    <w:p w:rsidR="00644ADC" w:rsidRPr="00986477" w:rsidRDefault="00644ADC" w:rsidP="00364795">
      <w:pPr>
        <w:pStyle w:val="fn2r"/>
        <w:numPr>
          <w:ilvl w:val="0"/>
          <w:numId w:val="21"/>
        </w:numPr>
        <w:spacing w:before="0" w:beforeAutospacing="0" w:after="0" w:afterAutospacing="0"/>
        <w:ind w:left="0" w:firstLine="426"/>
        <w:jc w:val="both"/>
        <w:rPr>
          <w:rFonts w:eastAsia="Calibri"/>
          <w:b/>
          <w:lang w:eastAsia="en-US"/>
        </w:rPr>
      </w:pPr>
      <w:r w:rsidRPr="00986477">
        <w:rPr>
          <w:rFonts w:eastAsia="Calibri"/>
          <w:b/>
          <w:lang w:eastAsia="en-US"/>
        </w:rPr>
        <w:t>благоустройство общественных территорий.</w:t>
      </w:r>
    </w:p>
    <w:p w:rsidR="00986477" w:rsidRDefault="00986477" w:rsidP="00986477">
      <w:pPr>
        <w:shd w:val="clear" w:color="auto" w:fill="FFFFFF"/>
        <w:spacing w:line="120" w:lineRule="auto"/>
        <w:ind w:left="57" w:firstLine="369"/>
        <w:jc w:val="both"/>
      </w:pPr>
    </w:p>
    <w:p w:rsidR="009C2325" w:rsidRPr="00AF0EC1" w:rsidRDefault="009C2325" w:rsidP="009C2325">
      <w:pPr>
        <w:shd w:val="clear" w:color="auto" w:fill="FFFFFF"/>
        <w:ind w:left="57" w:firstLine="369"/>
        <w:jc w:val="both"/>
      </w:pPr>
      <w:r w:rsidRPr="00AF0EC1">
        <w:t xml:space="preserve">На основании положений приказа Министерства строительства и жилищно-коммунального хозяйства работы по благоустройству подразделяются </w:t>
      </w:r>
      <w:r w:rsidRPr="00AF0EC1">
        <w:rPr>
          <w:b/>
        </w:rPr>
        <w:t>на две группы:</w:t>
      </w:r>
    </w:p>
    <w:p w:rsidR="009C2325" w:rsidRPr="00AF0EC1" w:rsidRDefault="009C2325" w:rsidP="00364795">
      <w:pPr>
        <w:numPr>
          <w:ilvl w:val="0"/>
          <w:numId w:val="20"/>
        </w:numPr>
        <w:shd w:val="clear" w:color="auto" w:fill="FFFFFF"/>
        <w:ind w:left="57" w:firstLine="369"/>
        <w:jc w:val="both"/>
      </w:pPr>
      <w:r w:rsidRPr="00986477">
        <w:rPr>
          <w:b/>
        </w:rPr>
        <w:t>Минимальный вид работ</w:t>
      </w:r>
      <w:r w:rsidRPr="00AF0EC1">
        <w:t xml:space="preserve"> оплачиваются из средств Федеральной программы. Государство финансирует ремонт дороги и проездов во дворах, установку мусорных контейнеров, урн, скамеек, монтаж современных систем освещения территории.</w:t>
      </w:r>
    </w:p>
    <w:p w:rsidR="00986477" w:rsidRDefault="009C2325" w:rsidP="00364795">
      <w:pPr>
        <w:numPr>
          <w:ilvl w:val="0"/>
          <w:numId w:val="20"/>
        </w:numPr>
        <w:shd w:val="clear" w:color="auto" w:fill="FFFFFF"/>
        <w:ind w:left="57" w:firstLine="369"/>
        <w:jc w:val="both"/>
      </w:pPr>
      <w:r w:rsidRPr="00986477">
        <w:rPr>
          <w:b/>
        </w:rPr>
        <w:t>На дополнительное благоустройство</w:t>
      </w:r>
      <w:r w:rsidRPr="00AF0EC1">
        <w:t xml:space="preserve"> выделяются средства местного бюджета, а также перечисляются деньги, собранные гражданами, проживающими в данном дворе. К таким видам работ относят установку детской площадки, создание комфортного места отдыха для взрослых, выделение и ограждение участка для выгула домашних животных. </w:t>
      </w:r>
      <w:r w:rsidR="00986477">
        <w:t xml:space="preserve">  </w:t>
      </w:r>
    </w:p>
    <w:p w:rsidR="009C2325" w:rsidRPr="009C2325" w:rsidRDefault="00D90EDE" w:rsidP="00D90EDE">
      <w:pPr>
        <w:shd w:val="clear" w:color="auto" w:fill="FFFFFF"/>
        <w:ind w:left="57"/>
        <w:jc w:val="both"/>
      </w:pPr>
      <w:r>
        <w:t xml:space="preserve">      </w:t>
      </w:r>
      <w:r w:rsidR="009C2325" w:rsidRPr="00AF0EC1">
        <w:t>В план дополнительных мероприятий жильцы могут включить оборудование парковочных мест или стоянки внутри двора, а также все мероприятия по озеленению участка (высадку деревьев и кустов, разбивку клумб с цветами).</w:t>
      </w:r>
    </w:p>
    <w:p w:rsidR="00477FDF" w:rsidRDefault="00477FDF" w:rsidP="00644ADC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4610"/>
      </w:tblGrid>
      <w:tr w:rsidR="00BD049A" w:rsidRPr="009A62CA" w:rsidTr="00F82DD8">
        <w:tc>
          <w:tcPr>
            <w:tcW w:w="9464" w:type="dxa"/>
            <w:gridSpan w:val="2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  <w:r w:rsidR="00AC4C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по 373-ФЗ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DE7220" w:rsidRPr="009A62CA" w:rsidTr="00DE7220">
        <w:trPr>
          <w:trHeight w:val="2173"/>
        </w:trPr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:rsidR="00DE7220" w:rsidRPr="000B0C74" w:rsidRDefault="00DE7220" w:rsidP="00364795">
            <w:pPr>
              <w:numPr>
                <w:ilvl w:val="0"/>
                <w:numId w:val="23"/>
              </w:numPr>
              <w:jc w:val="both"/>
            </w:pPr>
            <w:r w:rsidRPr="000B0C74">
              <w:t>Установка урн</w:t>
            </w:r>
          </w:p>
          <w:p w:rsidR="00DE7220" w:rsidRPr="000B0C74" w:rsidRDefault="00DE7220" w:rsidP="00364795">
            <w:pPr>
              <w:numPr>
                <w:ilvl w:val="0"/>
                <w:numId w:val="23"/>
              </w:numPr>
              <w:jc w:val="both"/>
            </w:pPr>
            <w:r w:rsidRPr="000B0C74">
              <w:t>Установка скамеек</w:t>
            </w:r>
          </w:p>
          <w:p w:rsidR="00DE7220" w:rsidRPr="000B0C74" w:rsidRDefault="00DE7220" w:rsidP="00364795">
            <w:pPr>
              <w:numPr>
                <w:ilvl w:val="0"/>
                <w:numId w:val="23"/>
              </w:numPr>
              <w:jc w:val="both"/>
            </w:pPr>
            <w:r w:rsidRPr="000B0C74">
              <w:t>Освещение дворовых территорий</w:t>
            </w:r>
          </w:p>
          <w:p w:rsidR="00DE7220" w:rsidRPr="000B0C74" w:rsidRDefault="00DE7220" w:rsidP="00364795">
            <w:pPr>
              <w:numPr>
                <w:ilvl w:val="0"/>
                <w:numId w:val="23"/>
              </w:numPr>
              <w:jc w:val="both"/>
            </w:pPr>
            <w:r w:rsidRPr="000B0C74">
              <w:t>Ремонт дворовых проездов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shd w:val="clear" w:color="auto" w:fill="auto"/>
          </w:tcPr>
          <w:p w:rsidR="00DE7220" w:rsidRPr="00313641" w:rsidRDefault="00DE7220" w:rsidP="00364795">
            <w:pPr>
              <w:numPr>
                <w:ilvl w:val="0"/>
                <w:numId w:val="25"/>
              </w:numPr>
              <w:jc w:val="both"/>
            </w:pPr>
            <w:r w:rsidRPr="00313641">
              <w:t>Устройство беседок, навесов</w:t>
            </w:r>
          </w:p>
          <w:p w:rsidR="00DE7220" w:rsidRPr="00313641" w:rsidRDefault="00DE7220" w:rsidP="00364795">
            <w:pPr>
              <w:numPr>
                <w:ilvl w:val="0"/>
                <w:numId w:val="25"/>
              </w:numPr>
              <w:jc w:val="both"/>
            </w:pPr>
            <w:r w:rsidRPr="00313641">
              <w:t xml:space="preserve">Организация </w:t>
            </w:r>
            <w:proofErr w:type="spellStart"/>
            <w:r w:rsidRPr="00313641">
              <w:t>велопарковок</w:t>
            </w:r>
            <w:proofErr w:type="spellEnd"/>
          </w:p>
          <w:p w:rsidR="00DE7220" w:rsidRPr="00313641" w:rsidRDefault="00DE7220" w:rsidP="00364795">
            <w:pPr>
              <w:numPr>
                <w:ilvl w:val="0"/>
                <w:numId w:val="25"/>
              </w:numPr>
              <w:jc w:val="both"/>
            </w:pPr>
            <w:r w:rsidRPr="00313641">
              <w:t>Установка детских площадок для детей разных возрастных групп</w:t>
            </w:r>
          </w:p>
          <w:p w:rsidR="00DE7220" w:rsidRPr="00AC4C09" w:rsidRDefault="00DE7220" w:rsidP="00364795">
            <w:pPr>
              <w:numPr>
                <w:ilvl w:val="0"/>
                <w:numId w:val="23"/>
              </w:numPr>
              <w:jc w:val="both"/>
            </w:pPr>
            <w:r w:rsidRPr="00AC4C09">
              <w:t>Устройство спортивных площадок</w:t>
            </w:r>
          </w:p>
          <w:p w:rsidR="00DE7220" w:rsidRPr="00AC4C09" w:rsidRDefault="00DE7220" w:rsidP="00364795">
            <w:pPr>
              <w:numPr>
                <w:ilvl w:val="0"/>
                <w:numId w:val="23"/>
              </w:numPr>
              <w:jc w:val="both"/>
            </w:pPr>
            <w:r w:rsidRPr="00AC4C09">
              <w:t>Устройство площадок для выгула собак</w:t>
            </w:r>
          </w:p>
          <w:p w:rsidR="00DE7220" w:rsidRPr="00313641" w:rsidRDefault="00DE7220" w:rsidP="00364795">
            <w:pPr>
              <w:numPr>
                <w:ilvl w:val="0"/>
                <w:numId w:val="23"/>
              </w:numPr>
              <w:jc w:val="both"/>
            </w:pPr>
            <w:r w:rsidRPr="00AC4C09">
              <w:t>Установка клумб</w:t>
            </w:r>
          </w:p>
        </w:tc>
      </w:tr>
      <w:tr w:rsidR="00DE7220" w:rsidRPr="009A62CA" w:rsidTr="00DE7220">
        <w:trPr>
          <w:trHeight w:val="597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220" w:rsidRPr="00DE7220" w:rsidRDefault="00DE7220" w:rsidP="00DE7220">
            <w:pPr>
              <w:ind w:firstLine="426"/>
              <w:jc w:val="center"/>
              <w:rPr>
                <w:b/>
                <w:bCs/>
                <w:i/>
                <w:u w:val="single"/>
              </w:rPr>
            </w:pPr>
            <w:r w:rsidRPr="00DE7220">
              <w:rPr>
                <w:b/>
                <w:bCs/>
                <w:i/>
                <w:u w:val="single"/>
              </w:rPr>
              <w:t>Рекомендуемый правительством  Ленинградской области перечень</w:t>
            </w:r>
          </w:p>
          <w:p w:rsidR="00DE7220" w:rsidRPr="00313641" w:rsidRDefault="00DE7220" w:rsidP="00DE7220">
            <w:pPr>
              <w:ind w:firstLine="426"/>
              <w:jc w:val="center"/>
            </w:pPr>
            <w:r w:rsidRPr="00DE7220">
              <w:rPr>
                <w:b/>
                <w:bCs/>
                <w:i/>
                <w:u w:val="single"/>
              </w:rPr>
              <w:t>Благоустройство входных групп</w:t>
            </w:r>
          </w:p>
        </w:tc>
      </w:tr>
      <w:tr w:rsidR="00DE7220" w:rsidRPr="009A62CA" w:rsidTr="00550BA9">
        <w:trPr>
          <w:trHeight w:val="788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7220" w:rsidRPr="00AC4C09" w:rsidRDefault="00DE7220" w:rsidP="00364795">
            <w:pPr>
              <w:numPr>
                <w:ilvl w:val="0"/>
                <w:numId w:val="24"/>
              </w:numPr>
              <w:jc w:val="both"/>
            </w:pPr>
            <w:r w:rsidRPr="00AC4C09">
              <w:t>Озеленение территории</w:t>
            </w:r>
          </w:p>
          <w:p w:rsidR="00DE7220" w:rsidRPr="00AC4C09" w:rsidRDefault="00DE7220" w:rsidP="00364795">
            <w:pPr>
              <w:numPr>
                <w:ilvl w:val="0"/>
                <w:numId w:val="24"/>
              </w:numPr>
              <w:jc w:val="both"/>
            </w:pPr>
            <w:r w:rsidRPr="00AC4C09">
              <w:t>Установка детских площадок</w:t>
            </w:r>
          </w:p>
          <w:p w:rsidR="00DE7220" w:rsidRPr="00AC4C09" w:rsidRDefault="00DE7220" w:rsidP="00364795">
            <w:pPr>
              <w:numPr>
                <w:ilvl w:val="0"/>
                <w:numId w:val="24"/>
              </w:numPr>
              <w:jc w:val="both"/>
            </w:pPr>
            <w:r w:rsidRPr="00AC4C09">
              <w:t>Установка спортивного  оборудования</w:t>
            </w:r>
          </w:p>
          <w:p w:rsidR="00DE7220" w:rsidRPr="00AC4C09" w:rsidRDefault="00DE7220" w:rsidP="00364795">
            <w:pPr>
              <w:numPr>
                <w:ilvl w:val="0"/>
                <w:numId w:val="24"/>
              </w:numPr>
              <w:jc w:val="both"/>
            </w:pPr>
            <w:r w:rsidRPr="00AC4C09">
              <w:t>Организация парковочных мест</w:t>
            </w:r>
          </w:p>
          <w:p w:rsidR="00DE7220" w:rsidRPr="00AC4C09" w:rsidRDefault="00DE7220" w:rsidP="00364795">
            <w:pPr>
              <w:numPr>
                <w:ilvl w:val="0"/>
                <w:numId w:val="24"/>
              </w:numPr>
              <w:jc w:val="both"/>
            </w:pPr>
            <w:r w:rsidRPr="00AC4C09">
              <w:t>Установка ограждающих конструкций</w:t>
            </w:r>
          </w:p>
          <w:p w:rsidR="00DE7220" w:rsidRPr="00313641" w:rsidRDefault="00DE7220" w:rsidP="00364795">
            <w:pPr>
              <w:numPr>
                <w:ilvl w:val="0"/>
                <w:numId w:val="24"/>
              </w:numPr>
              <w:jc w:val="both"/>
            </w:pPr>
            <w:r w:rsidRPr="00AC4C09">
              <w:t xml:space="preserve">Использование разных типов мощения  </w:t>
            </w:r>
          </w:p>
        </w:tc>
      </w:tr>
    </w:tbl>
    <w:p w:rsidR="00CA11D7" w:rsidRDefault="00CA11D7" w:rsidP="00CA11D7">
      <w:pPr>
        <w:spacing w:line="120" w:lineRule="auto"/>
        <w:ind w:firstLine="425"/>
        <w:jc w:val="both"/>
      </w:pPr>
    </w:p>
    <w:p w:rsidR="00DE7220" w:rsidRDefault="00AF0EC1" w:rsidP="00DE7220">
      <w:pPr>
        <w:ind w:left="-142" w:firstLine="568"/>
        <w:jc w:val="both"/>
        <w:rPr>
          <w:rFonts w:ascii="font" w:hAnsi="font"/>
          <w:shd w:val="clear" w:color="auto" w:fill="FFFFFF"/>
        </w:rPr>
      </w:pPr>
      <w:r w:rsidRPr="00DE7220">
        <w:rPr>
          <w:rStyle w:val="af3"/>
          <w:shd w:val="clear" w:color="auto" w:fill="FFFFFF"/>
        </w:rPr>
        <w:t>Инициатива </w:t>
      </w:r>
      <w:r w:rsidRPr="00DE7220">
        <w:rPr>
          <w:rFonts w:ascii="font" w:hAnsi="font"/>
          <w:shd w:val="clear" w:color="auto" w:fill="FFFFFF"/>
        </w:rPr>
        <w:t>по ремонту, благоустройству, улучшению территорий около многоквартирных домов </w:t>
      </w:r>
      <w:r w:rsidRPr="00DE7220">
        <w:rPr>
          <w:rStyle w:val="af3"/>
          <w:shd w:val="clear" w:color="auto" w:fill="FFFFFF"/>
        </w:rPr>
        <w:t>должна исходить от жильцов</w:t>
      </w:r>
      <w:r w:rsidRPr="00DE7220">
        <w:rPr>
          <w:rFonts w:ascii="font" w:hAnsi="font"/>
          <w:shd w:val="clear" w:color="auto" w:fill="FFFFFF"/>
        </w:rPr>
        <w:t xml:space="preserve">. Они на общем собрании решают, что именно необходимо обновить, отремонтировать, установить во дворе. Разрабатывают проект (готовят чертеж) будущей придомовой территории с нанесением всех объектов. </w:t>
      </w:r>
      <w:r w:rsidR="00DE7220">
        <w:rPr>
          <w:rFonts w:ascii="font" w:hAnsi="font"/>
          <w:shd w:val="clear" w:color="auto" w:fill="FFFFFF"/>
        </w:rPr>
        <w:t xml:space="preserve">   </w:t>
      </w:r>
    </w:p>
    <w:p w:rsidR="00AF0EC1" w:rsidRPr="00DE7220" w:rsidRDefault="00AF0EC1" w:rsidP="00DE7220">
      <w:pPr>
        <w:ind w:left="-142" w:firstLine="568"/>
        <w:jc w:val="both"/>
        <w:rPr>
          <w:rFonts w:ascii="font" w:hAnsi="font"/>
          <w:shd w:val="clear" w:color="auto" w:fill="FFFFFF"/>
        </w:rPr>
      </w:pPr>
      <w:r w:rsidRPr="00DE7220">
        <w:rPr>
          <w:rFonts w:ascii="font" w:hAnsi="font"/>
          <w:shd w:val="clear" w:color="auto" w:fill="FFFFFF"/>
        </w:rPr>
        <w:lastRenderedPageBreak/>
        <w:t>Утверждают план мероприятий по благоустройству решением общего собрания и подают заявку в муниципальные органы</w:t>
      </w:r>
      <w:r w:rsidR="007431A5">
        <w:rPr>
          <w:rFonts w:ascii="font" w:hAnsi="font"/>
          <w:shd w:val="clear" w:color="auto" w:fill="FFFFFF"/>
        </w:rPr>
        <w:t>.</w:t>
      </w:r>
    </w:p>
    <w:p w:rsidR="001231E1" w:rsidRPr="001231E1" w:rsidRDefault="001231E1" w:rsidP="001231E1">
      <w:pPr>
        <w:ind w:firstLine="425"/>
        <w:jc w:val="both"/>
        <w:rPr>
          <w:spacing w:val="3"/>
        </w:rPr>
      </w:pPr>
      <w:r w:rsidRPr="001231E1">
        <w:rPr>
          <w:rFonts w:eastAsia="TimesNewRomanPSMT"/>
        </w:rPr>
        <w:t>Как уже отмечалось выше</w:t>
      </w:r>
      <w:r w:rsidRPr="001231E1">
        <w:rPr>
          <w:spacing w:val="3"/>
        </w:rPr>
        <w:t xml:space="preserve"> Федеральный проект «Формирование комфортной городской среды» национального проекта «Жилье и городская среда» концептуально является продолжением приоритетного проекта «Формирование комфортной городской среды», который реализовывался в период 2017–2018 годов. Наработанный за два года опыт лег в основу федерального проекта, который стартовал в 2019 году.</w:t>
      </w:r>
    </w:p>
    <w:p w:rsidR="001231E1" w:rsidRPr="001231E1" w:rsidRDefault="001231E1" w:rsidP="001231E1">
      <w:pPr>
        <w:ind w:firstLine="425"/>
        <w:jc w:val="both"/>
        <w:rPr>
          <w:spacing w:val="3"/>
        </w:rPr>
      </w:pPr>
      <w:r w:rsidRPr="001231E1">
        <w:rPr>
          <w:spacing w:val="3"/>
        </w:rPr>
        <w:t>Основная задача проекта – дать новый импульс развитию муниципалитетов на всей территории нашей страны.</w:t>
      </w:r>
    </w:p>
    <w:p w:rsidR="00A07959" w:rsidRDefault="001231E1" w:rsidP="001231E1">
      <w:pPr>
        <w:ind w:firstLine="425"/>
        <w:jc w:val="both"/>
        <w:rPr>
          <w:spacing w:val="3"/>
        </w:rPr>
      </w:pPr>
      <w:r w:rsidRPr="001231E1">
        <w:rPr>
          <w:spacing w:val="3"/>
        </w:rPr>
        <w:t xml:space="preserve">Мероприятия по реализации федерального проекта позволят улучшить качество городской среды к 2030 году в полтора раза. </w:t>
      </w:r>
    </w:p>
    <w:p w:rsidR="001231E1" w:rsidRPr="001231E1" w:rsidRDefault="001231E1" w:rsidP="001231E1">
      <w:pPr>
        <w:ind w:firstLine="425"/>
        <w:jc w:val="both"/>
        <w:rPr>
          <w:spacing w:val="3"/>
        </w:rPr>
      </w:pPr>
      <w:r w:rsidRPr="001231E1">
        <w:rPr>
          <w:spacing w:val="3"/>
        </w:rPr>
        <w:t xml:space="preserve">В рамках федерального проекта благоустраиваются </w:t>
      </w:r>
      <w:r w:rsidRPr="001231E1">
        <w:rPr>
          <w:b/>
          <w:spacing w:val="3"/>
        </w:rPr>
        <w:t>общественные территории</w:t>
      </w:r>
      <w:r w:rsidRPr="001231E1">
        <w:rPr>
          <w:spacing w:val="3"/>
        </w:rPr>
        <w:t>, парки, набережные, а также реализуются проекты Всероссийского конкурса лучших проектов создания комфортной городской среды. Для жителей муниципальных образований создан механизм вовлечения, благодаря которому каждый гражданин страны старше 14 лет может принимать участие в решении вопросов развития городской среды.</w:t>
      </w:r>
    </w:p>
    <w:p w:rsidR="000C0EB6" w:rsidRPr="007431A5" w:rsidRDefault="000C0EB6" w:rsidP="00644ADC">
      <w:pPr>
        <w:ind w:firstLine="426"/>
        <w:jc w:val="both"/>
      </w:pPr>
      <w:r w:rsidRPr="007431A5">
        <w:rPr>
          <w:shd w:val="clear" w:color="auto" w:fill="FFFFFF"/>
        </w:rPr>
        <w:t xml:space="preserve">Благоустройство </w:t>
      </w:r>
      <w:r w:rsidRPr="007431A5">
        <w:rPr>
          <w:b/>
          <w:shd w:val="clear" w:color="auto" w:fill="FFFFFF"/>
        </w:rPr>
        <w:t>общественных территорий</w:t>
      </w:r>
      <w:r w:rsidRPr="007431A5">
        <w:rPr>
          <w:shd w:val="clear" w:color="auto" w:fill="FFFFFF"/>
        </w:rPr>
        <w:t xml:space="preserve"> осуществляется по </w:t>
      </w:r>
      <w:proofErr w:type="gramStart"/>
      <w:r w:rsidRPr="007431A5">
        <w:rPr>
          <w:shd w:val="clear" w:color="auto" w:fill="FFFFFF"/>
        </w:rPr>
        <w:t>индивидуальным проектам</w:t>
      </w:r>
      <w:proofErr w:type="gramEnd"/>
      <w:r w:rsidRPr="007431A5">
        <w:rPr>
          <w:shd w:val="clear" w:color="auto" w:fill="FFFFFF"/>
        </w:rPr>
        <w:t>, и в зависимости от них, может включать в себя как ремонт уже существующих элементов, так и кардинальное изменение общественного пространства.</w:t>
      </w:r>
    </w:p>
    <w:p w:rsidR="00644ADC" w:rsidRDefault="00644ADC" w:rsidP="003370F3">
      <w:pPr>
        <w:jc w:val="both"/>
        <w:rPr>
          <w:rFonts w:eastAsia="TimesNewRomanPSM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D049A" w:rsidRPr="009A62CA" w:rsidTr="00B7414F">
        <w:trPr>
          <w:trHeight w:val="417"/>
        </w:trPr>
        <w:tc>
          <w:tcPr>
            <w:tcW w:w="9356" w:type="dxa"/>
            <w:shd w:val="clear" w:color="auto" w:fill="auto"/>
          </w:tcPr>
          <w:p w:rsidR="00644ADC" w:rsidRDefault="00644ADC" w:rsidP="00B7414F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BD049A">
              <w:rPr>
                <w:rFonts w:ascii="Times New Roman" w:hAnsi="Times New Roman"/>
                <w:b/>
              </w:rPr>
              <w:t>Благоустройство общественных пространств</w:t>
            </w:r>
          </w:p>
          <w:p w:rsidR="00B7414F" w:rsidRPr="00BD049A" w:rsidRDefault="00B7414F" w:rsidP="00B7414F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49A" w:rsidRPr="009A62CA" w:rsidTr="00A07959">
        <w:trPr>
          <w:trHeight w:val="1134"/>
        </w:trPr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:rsidR="00A07959" w:rsidRDefault="00644ADC" w:rsidP="00364795">
            <w:pPr>
              <w:pStyle w:val="ab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A07959">
              <w:rPr>
                <w:rFonts w:ascii="Times New Roman" w:hAnsi="Times New Roman"/>
              </w:rPr>
              <w:t>Парк</w:t>
            </w:r>
            <w:r w:rsidR="00A07959">
              <w:rPr>
                <w:rFonts w:ascii="Times New Roman" w:hAnsi="Times New Roman"/>
              </w:rPr>
              <w:t>и</w:t>
            </w:r>
          </w:p>
          <w:p w:rsidR="00A07959" w:rsidRDefault="00A07959" w:rsidP="00364795">
            <w:pPr>
              <w:pStyle w:val="ab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A07959">
              <w:rPr>
                <w:rFonts w:ascii="Times New Roman" w:hAnsi="Times New Roman"/>
              </w:rPr>
              <w:t>Сквер</w:t>
            </w:r>
            <w:r>
              <w:rPr>
                <w:rFonts w:ascii="Times New Roman" w:hAnsi="Times New Roman"/>
              </w:rPr>
              <w:t>ы</w:t>
            </w:r>
          </w:p>
          <w:p w:rsidR="00A07959" w:rsidRPr="00A07959" w:rsidRDefault="00A07959" w:rsidP="00364795">
            <w:pPr>
              <w:pStyle w:val="ab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Набережные</w:t>
            </w:r>
          </w:p>
          <w:p w:rsidR="00A07959" w:rsidRPr="00BD049A" w:rsidRDefault="00A07959" w:rsidP="00364795">
            <w:pPr>
              <w:pStyle w:val="ab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Площадь</w:t>
            </w:r>
          </w:p>
          <w:p w:rsidR="00644ADC" w:rsidRPr="00BD049A" w:rsidRDefault="00A07959" w:rsidP="00364795">
            <w:pPr>
              <w:pStyle w:val="ab"/>
              <w:numPr>
                <w:ilvl w:val="0"/>
                <w:numId w:val="9"/>
              </w:numPr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Спортивные площадки</w:t>
            </w:r>
          </w:p>
        </w:tc>
      </w:tr>
    </w:tbl>
    <w:p w:rsidR="00644ADC" w:rsidRDefault="00644ADC" w:rsidP="00B7414F">
      <w:pPr>
        <w:spacing w:line="120" w:lineRule="auto"/>
        <w:jc w:val="both"/>
        <w:rPr>
          <w:rFonts w:eastAsia="TimesNewRomanPSMT"/>
        </w:rPr>
      </w:pPr>
    </w:p>
    <w:p w:rsidR="000C0EB6" w:rsidRPr="007431A5" w:rsidRDefault="00956062" w:rsidP="003370F3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="000C0EB6" w:rsidRPr="007431A5">
        <w:rPr>
          <w:shd w:val="clear" w:color="auto" w:fill="FFFFFF"/>
        </w:rPr>
        <w:t>Проект уделяет особое внимание участию жителей в процессе обсуждения благоустройства, организуя общественные обсуждения и рейтинговые голосования за конкретные объекты. Также важным направлением проекта является общественный мониторинг хода работ и состояния благоустроенных объектов, помощь в ведении претензионной работы с подрядчиками.</w:t>
      </w:r>
    </w:p>
    <w:p w:rsidR="00A07959" w:rsidRPr="00A07959" w:rsidRDefault="007431A5" w:rsidP="00A07959">
      <w:pPr>
        <w:spacing w:line="120" w:lineRule="auto"/>
        <w:jc w:val="both"/>
        <w:rPr>
          <w:rFonts w:eastAsia="TimesNewRomanPSMT"/>
          <w:b/>
        </w:rPr>
      </w:pPr>
      <w:r w:rsidRPr="00A07959">
        <w:rPr>
          <w:rFonts w:eastAsia="TimesNewRomanPSMT"/>
          <w:b/>
        </w:rPr>
        <w:t xml:space="preserve">     </w:t>
      </w:r>
    </w:p>
    <w:p w:rsidR="00A07959" w:rsidRDefault="00A07959" w:rsidP="00A07959">
      <w:pPr>
        <w:jc w:val="both"/>
        <w:rPr>
          <w:rFonts w:eastAsia="TimesNewRomanPSMT"/>
          <w:b/>
        </w:rPr>
      </w:pPr>
      <w:r w:rsidRPr="00A07959">
        <w:rPr>
          <w:rFonts w:eastAsia="TimesNewRomanPSMT"/>
          <w:b/>
        </w:rPr>
        <w:t xml:space="preserve">     Рекомендация:</w:t>
      </w:r>
    </w:p>
    <w:p w:rsidR="00B7414F" w:rsidRDefault="00AA2141" w:rsidP="00AA214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A07959">
        <w:rPr>
          <w:rFonts w:eastAsia="Calibri"/>
        </w:rPr>
        <w:t xml:space="preserve">При формировании мероприятий муниципальной программы формирования современной городской среды в рамках реализации Федерального проекта </w:t>
      </w:r>
      <w:r w:rsidR="00A07959" w:rsidRPr="00AA2141">
        <w:rPr>
          <w:rFonts w:eastAsia="Calibri"/>
          <w:b/>
        </w:rPr>
        <w:t>«Формирование комфортной городской среды»</w:t>
      </w:r>
      <w:r>
        <w:rPr>
          <w:rFonts w:eastAsia="Calibri"/>
          <w:b/>
        </w:rPr>
        <w:t xml:space="preserve"> </w:t>
      </w:r>
      <w:r w:rsidR="00A07959">
        <w:rPr>
          <w:rFonts w:eastAsia="Calibri"/>
        </w:rPr>
        <w:t>помимо мероприятий по благоустройству дворовых территорий, отобранных на основании предложений собственников помещений в многоквартирных домах</w:t>
      </w:r>
      <w:proofErr w:type="gramStart"/>
      <w:r w:rsidR="00B7414F">
        <w:rPr>
          <w:rFonts w:eastAsia="Calibri"/>
        </w:rPr>
        <w:t xml:space="preserve"> </w:t>
      </w:r>
      <w:r w:rsidR="00A07959">
        <w:rPr>
          <w:rFonts w:eastAsia="Calibri"/>
        </w:rPr>
        <w:t>,</w:t>
      </w:r>
      <w:proofErr w:type="gramEnd"/>
      <w:r w:rsidR="00A07959">
        <w:rPr>
          <w:rFonts w:eastAsia="Calibri"/>
        </w:rPr>
        <w:t xml:space="preserve"> а также мероприятий по благоустройству общественных территорий, </w:t>
      </w:r>
      <w:r w:rsidR="00A07959" w:rsidRPr="00B7414F">
        <w:rPr>
          <w:rFonts w:eastAsia="Calibri"/>
          <w:b/>
        </w:rPr>
        <w:t>рекомендуется</w:t>
      </w:r>
      <w:r w:rsidR="00A07959">
        <w:rPr>
          <w:rFonts w:eastAsia="Calibri"/>
        </w:rPr>
        <w:t xml:space="preserve"> включать в нее  мероприятия, направленные на </w:t>
      </w:r>
      <w:r w:rsidR="00B7414F">
        <w:rPr>
          <w:rFonts w:eastAsia="Calibri"/>
        </w:rPr>
        <w:t>решение задачи по созданию механизма прямого участия граждан в формировании комфортной  городской среды, увеличение доли граждан, принимающих участие в решении вопросов развития городской среды, до 30%.</w:t>
      </w:r>
      <w:r w:rsidR="00D26768">
        <w:rPr>
          <w:rFonts w:eastAsia="Calibri"/>
        </w:rPr>
        <w:t xml:space="preserve">  </w:t>
      </w:r>
    </w:p>
    <w:p w:rsidR="00B7414F" w:rsidRDefault="00D26768" w:rsidP="00D26768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В качестве показателей (индикаторов) рекомендуется определить  такой основной показатель – «Доля граждан, принявших участие в решение вопросов развития городской среды от общего количества граждан в возрасте от 14 лет, на </w:t>
      </w:r>
      <w:proofErr w:type="gramStart"/>
      <w:r>
        <w:rPr>
          <w:rFonts w:eastAsia="Calibri"/>
        </w:rPr>
        <w:t>территории</w:t>
      </w:r>
      <w:proofErr w:type="gramEnd"/>
      <w:r>
        <w:rPr>
          <w:rFonts w:eastAsia="Calibri"/>
        </w:rPr>
        <w:t xml:space="preserve"> проживания которых реализуется проекты комфортной городской среды (%). </w:t>
      </w:r>
    </w:p>
    <w:p w:rsidR="00D26768" w:rsidRDefault="00D26768" w:rsidP="00D26768">
      <w:pPr>
        <w:spacing w:line="120" w:lineRule="auto"/>
        <w:jc w:val="both"/>
        <w:rPr>
          <w:rFonts w:eastAsia="TimesNewRomanPSMT"/>
        </w:rPr>
      </w:pPr>
    </w:p>
    <w:p w:rsidR="00956062" w:rsidRDefault="00A07959" w:rsidP="003370F3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="003370F3" w:rsidRPr="003370F3">
        <w:rPr>
          <w:rFonts w:eastAsia="TimesNewRomanPSMT"/>
        </w:rPr>
        <w:t xml:space="preserve">На территории </w:t>
      </w:r>
      <w:r w:rsidR="004829ED">
        <w:rPr>
          <w:rFonts w:eastAsia="TimesNewRomanPSMT"/>
        </w:rPr>
        <w:t xml:space="preserve">городских и сельских поселений </w:t>
      </w:r>
      <w:r w:rsidR="003370F3" w:rsidRPr="003370F3">
        <w:rPr>
          <w:rFonts w:eastAsia="TimesNewRomanPSMT"/>
        </w:rPr>
        <w:t>муниципальн</w:t>
      </w:r>
      <w:r w:rsidR="004829ED">
        <w:rPr>
          <w:rFonts w:eastAsia="TimesNewRomanPSMT"/>
        </w:rPr>
        <w:t>ого</w:t>
      </w:r>
      <w:r w:rsidR="003370F3" w:rsidRPr="003370F3">
        <w:rPr>
          <w:rFonts w:eastAsia="TimesNewRomanPSMT"/>
        </w:rPr>
        <w:t xml:space="preserve"> </w:t>
      </w:r>
      <w:r w:rsidR="004D24F9">
        <w:rPr>
          <w:rFonts w:eastAsia="TimesNewRomanPSMT"/>
        </w:rPr>
        <w:t>района</w:t>
      </w:r>
      <w:r w:rsidR="003370F3" w:rsidRPr="003370F3">
        <w:rPr>
          <w:rFonts w:eastAsia="TimesNewRomanPSMT"/>
        </w:rPr>
        <w:t xml:space="preserve"> были проведены рейтинго</w:t>
      </w:r>
      <w:r w:rsidR="003370F3">
        <w:rPr>
          <w:rFonts w:eastAsia="TimesNewRomanPSMT"/>
        </w:rPr>
        <w:t>вые голосования</w:t>
      </w:r>
      <w:r w:rsidR="000210EB">
        <w:rPr>
          <w:rFonts w:eastAsia="TimesNewRomanPSMT"/>
        </w:rPr>
        <w:t xml:space="preserve"> по проектам благоустройства об</w:t>
      </w:r>
      <w:r w:rsidR="004829ED">
        <w:rPr>
          <w:rFonts w:eastAsia="TimesNewRomanPSMT"/>
        </w:rPr>
        <w:t>щественных  территорий.</w:t>
      </w:r>
      <w:r w:rsidR="003370F3">
        <w:rPr>
          <w:rFonts w:eastAsia="TimesNewRomanPSMT"/>
        </w:rPr>
        <w:t xml:space="preserve">  </w:t>
      </w:r>
    </w:p>
    <w:p w:rsidR="003370F3" w:rsidRPr="003370F3" w:rsidRDefault="00956062" w:rsidP="003370F3">
      <w:pPr>
        <w:jc w:val="both"/>
      </w:pPr>
      <w:r>
        <w:rPr>
          <w:rFonts w:eastAsia="TimesNewRomanPSMT"/>
        </w:rPr>
        <w:lastRenderedPageBreak/>
        <w:t xml:space="preserve">      </w:t>
      </w:r>
      <w:r w:rsidR="003370F3" w:rsidRPr="00D26768">
        <w:rPr>
          <w:lang w:eastAsia="en-US"/>
        </w:rPr>
        <w:t>Приказом комитета по жилищно-коммунальному хозяйству Ленинградской области от 24.01.2019 №3</w:t>
      </w:r>
      <w:r w:rsidR="003370F3" w:rsidRPr="003370F3">
        <w:rPr>
          <w:lang w:eastAsia="en-US"/>
        </w:rPr>
        <w:t xml:space="preserve"> утверждены Рекомендации по проведению рейтингового голосования по проектам благоустройства общественных территорий муниципальных образований. </w:t>
      </w:r>
    </w:p>
    <w:p w:rsidR="00644ADC" w:rsidRDefault="004829ED" w:rsidP="00644ADC">
      <w:pPr>
        <w:ind w:firstLine="426"/>
        <w:jc w:val="both"/>
        <w:rPr>
          <w:rFonts w:eastAsia="TimesNewRomanPSMT"/>
        </w:rPr>
      </w:pPr>
      <w:r>
        <w:t>Б</w:t>
      </w:r>
      <w:r w:rsidR="003370F3" w:rsidRPr="003370F3">
        <w:t>ыли проведены общественные обсуждения и определены территории и мероприятия по благоустройству для включения в муниципальные программы.</w:t>
      </w:r>
      <w:r>
        <w:t xml:space="preserve"> </w:t>
      </w:r>
      <w:r w:rsidR="003370F3" w:rsidRPr="003370F3">
        <w:t>Оформлены протоколы решений муниципальных общественных комиссий по выбору общественной территории по результатам общественного обсуждения (голосования).</w:t>
      </w:r>
      <w:r>
        <w:t xml:space="preserve"> </w:t>
      </w:r>
      <w:r w:rsidR="003370F3" w:rsidRPr="003370F3">
        <w:t xml:space="preserve">По итогам общественных обсуждений актуализированы муниципальные </w:t>
      </w:r>
      <w:r w:rsidR="003370F3" w:rsidRPr="004829ED">
        <w:t>программы</w:t>
      </w:r>
      <w:r w:rsidRPr="004829ED">
        <w:t xml:space="preserve"> формирования современной городской среды</w:t>
      </w:r>
      <w:r w:rsidRPr="004829ED">
        <w:rPr>
          <w:rFonts w:eastAsia="TimesNewRomanPSMT"/>
        </w:rPr>
        <w:t xml:space="preserve"> </w:t>
      </w:r>
      <w:r w:rsidR="00644ADC">
        <w:rPr>
          <w:rFonts w:eastAsia="TimesNewRomanPSMT"/>
        </w:rPr>
        <w:t>и дизайн - проекты объектов.</w:t>
      </w:r>
    </w:p>
    <w:p w:rsidR="00363EBA" w:rsidRDefault="00363EBA" w:rsidP="00CA11D7">
      <w:pPr>
        <w:spacing w:line="120" w:lineRule="auto"/>
        <w:ind w:firstLine="425"/>
        <w:jc w:val="both"/>
        <w:rPr>
          <w:rFonts w:ascii="TimesNewRoman,Bold" w:eastAsia="Calibri" w:hAnsi="TimesNewRoman,Bold" w:cs="TimesNewRoman,Bold"/>
          <w:b/>
          <w:bCs/>
          <w:sz w:val="26"/>
          <w:szCs w:val="26"/>
        </w:rPr>
      </w:pPr>
    </w:p>
    <w:p w:rsidR="00644ADC" w:rsidRPr="00363EBA" w:rsidRDefault="00363EBA" w:rsidP="00363EBA">
      <w:pPr>
        <w:ind w:firstLine="425"/>
        <w:jc w:val="both"/>
      </w:pPr>
      <w:r w:rsidRPr="00363EBA">
        <w:rPr>
          <w:rFonts w:eastAsia="Calibri"/>
          <w:b/>
          <w:bCs/>
        </w:rPr>
        <w:t>Выполнение показателей региональных проектов за 2021 год</w:t>
      </w:r>
    </w:p>
    <w:p w:rsidR="004D03E3" w:rsidRDefault="004D03E3" w:rsidP="00644ADC">
      <w:pPr>
        <w:ind w:firstLine="426"/>
        <w:jc w:val="both"/>
      </w:pPr>
      <w:r w:rsidRPr="005F6C82">
        <w:t xml:space="preserve">В рамках реализации </w:t>
      </w:r>
      <w:r>
        <w:t>П</w:t>
      </w:r>
      <w:r w:rsidRPr="005F6C82">
        <w:t xml:space="preserve">рограмм </w:t>
      </w:r>
      <w:r w:rsidR="00956062" w:rsidRPr="00644ADC">
        <w:t>формирования современной городской среды</w:t>
      </w:r>
      <w:r w:rsidR="00956062" w:rsidRPr="00644ADC">
        <w:rPr>
          <w:rFonts w:eastAsia="Calibri"/>
          <w:lang w:eastAsia="en-US"/>
        </w:rPr>
        <w:t xml:space="preserve"> </w:t>
      </w:r>
      <w:r w:rsidR="00956062">
        <w:rPr>
          <w:rFonts w:eastAsia="Calibri"/>
          <w:lang w:eastAsia="en-US"/>
        </w:rPr>
        <w:t xml:space="preserve"> </w:t>
      </w:r>
      <w:r>
        <w:t xml:space="preserve">в </w:t>
      </w:r>
      <w:r w:rsidR="004829ED" w:rsidRPr="00477FDF">
        <w:t>20</w:t>
      </w:r>
      <w:r w:rsidR="00477FDF" w:rsidRPr="00477FDF">
        <w:t>21</w:t>
      </w:r>
      <w:r w:rsidR="004829ED" w:rsidRPr="00477FDF">
        <w:t xml:space="preserve"> году </w:t>
      </w:r>
      <w:r w:rsidRPr="00477FDF">
        <w:t xml:space="preserve"> </w:t>
      </w:r>
      <w:r w:rsidR="00934B69" w:rsidRPr="00477FDF">
        <w:t xml:space="preserve">были запланированы  к выполнению  следующие </w:t>
      </w:r>
      <w:r w:rsidR="00035234" w:rsidRPr="00477FDF">
        <w:t xml:space="preserve">целевые </w:t>
      </w:r>
      <w:r w:rsidR="00934B69" w:rsidRPr="00477FDF">
        <w:t>показатели</w:t>
      </w:r>
      <w:r w:rsidR="00035234">
        <w:t>, предусмотренные паспортами муниципальных программ городских и сельских поселений</w:t>
      </w:r>
      <w:r>
        <w:t>:</w:t>
      </w:r>
    </w:p>
    <w:p w:rsidR="004D03E3" w:rsidRDefault="004D03E3" w:rsidP="004D03E3">
      <w:pPr>
        <w:spacing w:line="120" w:lineRule="auto"/>
        <w:jc w:val="both"/>
      </w:pPr>
    </w:p>
    <w:p w:rsidR="00477FDF" w:rsidRPr="00DF7F40" w:rsidRDefault="00477FDF" w:rsidP="00477FD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>
        <w:t>Б</w:t>
      </w:r>
      <w:r w:rsidRPr="002D5FD9">
        <w:rPr>
          <w:rFonts w:hint="eastAsia"/>
        </w:rPr>
        <w:t>лагоустройство</w:t>
      </w:r>
      <w:r w:rsidRPr="002D5FD9">
        <w:t xml:space="preserve"> </w:t>
      </w:r>
      <w:r w:rsidRPr="002D5FD9">
        <w:rPr>
          <w:rFonts w:hint="eastAsia"/>
        </w:rPr>
        <w:t>дворовых</w:t>
      </w:r>
      <w:r w:rsidRPr="002D5FD9">
        <w:t xml:space="preserve"> </w:t>
      </w:r>
      <w:r w:rsidRPr="002D5FD9">
        <w:rPr>
          <w:rFonts w:hint="eastAsia"/>
        </w:rPr>
        <w:t>территорий</w:t>
      </w:r>
      <w:r w:rsidRPr="002D5FD9">
        <w:t xml:space="preserve"> </w:t>
      </w:r>
      <w:r>
        <w:t xml:space="preserve">поселений </w:t>
      </w:r>
      <w:r w:rsidRPr="002D5FD9">
        <w:t xml:space="preserve"> – </w:t>
      </w:r>
      <w:r>
        <w:t xml:space="preserve"> </w:t>
      </w:r>
      <w:r w:rsidR="002F67FB" w:rsidRPr="00DF7F40">
        <w:rPr>
          <w:b/>
        </w:rPr>
        <w:t>1</w:t>
      </w:r>
      <w:r w:rsidRPr="00DF7F40">
        <w:rPr>
          <w:b/>
        </w:rPr>
        <w:t xml:space="preserve"> </w:t>
      </w:r>
      <w:r w:rsidRPr="00DF7F40">
        <w:rPr>
          <w:rFonts w:hint="eastAsia"/>
          <w:b/>
        </w:rPr>
        <w:t>ед</w:t>
      </w:r>
      <w:r w:rsidRPr="00DF7F40">
        <w:rPr>
          <w:b/>
        </w:rPr>
        <w:t>.;</w:t>
      </w:r>
    </w:p>
    <w:p w:rsidR="00477FDF" w:rsidRPr="003C05C6" w:rsidRDefault="00477FDF" w:rsidP="00477FDF">
      <w:pPr>
        <w:numPr>
          <w:ilvl w:val="0"/>
          <w:numId w:val="7"/>
        </w:numPr>
        <w:suppressAutoHyphens/>
        <w:jc w:val="both"/>
      </w:pPr>
      <w:r>
        <w:t>Б</w:t>
      </w:r>
      <w:r w:rsidRPr="002D5FD9">
        <w:rPr>
          <w:rFonts w:hint="eastAsia"/>
        </w:rPr>
        <w:t>лагоустройство</w:t>
      </w:r>
      <w:r w:rsidRPr="002D5FD9">
        <w:t xml:space="preserve"> </w:t>
      </w:r>
      <w:r w:rsidRPr="002D5FD9">
        <w:rPr>
          <w:rFonts w:hint="eastAsia"/>
        </w:rPr>
        <w:t>общественных</w:t>
      </w:r>
      <w:r w:rsidRPr="002D5FD9">
        <w:t xml:space="preserve"> </w:t>
      </w:r>
      <w:r w:rsidRPr="002D5FD9">
        <w:rPr>
          <w:rFonts w:hint="eastAsia"/>
        </w:rPr>
        <w:t>территорий</w:t>
      </w:r>
      <w:r w:rsidRPr="002D5FD9">
        <w:t xml:space="preserve"> </w:t>
      </w:r>
      <w:r>
        <w:t>поселений</w:t>
      </w:r>
      <w:r w:rsidRPr="002D5FD9">
        <w:t xml:space="preserve"> – </w:t>
      </w:r>
      <w:r>
        <w:t xml:space="preserve">  </w:t>
      </w:r>
      <w:r w:rsidR="002F67FB" w:rsidRPr="00DF7F40">
        <w:rPr>
          <w:b/>
        </w:rPr>
        <w:t>4</w:t>
      </w:r>
      <w:r w:rsidRPr="00DF7F40">
        <w:rPr>
          <w:b/>
        </w:rPr>
        <w:t xml:space="preserve"> </w:t>
      </w:r>
      <w:r w:rsidRPr="00DF7F40">
        <w:rPr>
          <w:rFonts w:hint="eastAsia"/>
          <w:b/>
        </w:rPr>
        <w:t>ед</w:t>
      </w:r>
      <w:r>
        <w:rPr>
          <w:rFonts w:ascii="TimesNewRomanPSMT" w:eastAsia="TimesNewRomanPSMT" w:cs="TimesNewRomanPSMT"/>
          <w:sz w:val="23"/>
          <w:szCs w:val="23"/>
        </w:rPr>
        <w:t>.</w:t>
      </w:r>
    </w:p>
    <w:p w:rsidR="003C05C6" w:rsidRDefault="003C05C6" w:rsidP="004F4E1F">
      <w:pPr>
        <w:suppressAutoHyphens/>
        <w:spacing w:line="120" w:lineRule="auto"/>
        <w:jc w:val="both"/>
      </w:pPr>
    </w:p>
    <w:p w:rsidR="00BF59DC" w:rsidRDefault="004D03E3" w:rsidP="004D03E3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E81F59">
        <w:rPr>
          <w:bCs/>
          <w:i/>
        </w:rPr>
        <w:t xml:space="preserve">Целевые показатели </w:t>
      </w:r>
      <w:r>
        <w:rPr>
          <w:bCs/>
          <w:i/>
        </w:rPr>
        <w:t xml:space="preserve"> </w:t>
      </w:r>
      <w:r w:rsidRPr="002D5FD9">
        <w:rPr>
          <w:bCs/>
          <w:i/>
        </w:rPr>
        <w:t>Программ</w:t>
      </w:r>
      <w:r w:rsidR="00966781">
        <w:rPr>
          <w:bCs/>
          <w:i/>
        </w:rPr>
        <w:t xml:space="preserve"> </w:t>
      </w:r>
      <w:r w:rsidRPr="002D5FD9">
        <w:rPr>
          <w:bCs/>
          <w:i/>
        </w:rPr>
        <w:t xml:space="preserve"> </w:t>
      </w:r>
      <w:r w:rsidRPr="002D5FD9">
        <w:rPr>
          <w:bCs/>
          <w:i/>
          <w:color w:val="000001"/>
        </w:rPr>
        <w:t>«</w:t>
      </w:r>
      <w:r w:rsidRPr="002D5FD9">
        <w:rPr>
          <w:i/>
        </w:rPr>
        <w:t>Формирование комфортной городской среды</w:t>
      </w:r>
      <w:r w:rsidR="00BF59DC">
        <w:rPr>
          <w:i/>
        </w:rPr>
        <w:t>»</w:t>
      </w:r>
      <w:r w:rsidRPr="002D5FD9">
        <w:rPr>
          <w:i/>
        </w:rPr>
        <w:t xml:space="preserve"> </w:t>
      </w:r>
      <w:r w:rsidR="00960788">
        <w:rPr>
          <w:i/>
        </w:rPr>
        <w:t xml:space="preserve">в разрезе </w:t>
      </w:r>
      <w:r w:rsidRPr="002D5FD9">
        <w:rPr>
          <w:i/>
          <w:kern w:val="28"/>
        </w:rPr>
        <w:t xml:space="preserve"> </w:t>
      </w:r>
      <w:r w:rsidR="00BF59DC">
        <w:rPr>
          <w:i/>
          <w:kern w:val="28"/>
        </w:rPr>
        <w:t xml:space="preserve">городских и сельских поселений </w:t>
      </w:r>
      <w:r w:rsidRPr="002D5FD9">
        <w:rPr>
          <w:i/>
          <w:kern w:val="28"/>
        </w:rPr>
        <w:t xml:space="preserve"> Приозерск</w:t>
      </w:r>
      <w:r w:rsidR="00DF7F40">
        <w:rPr>
          <w:i/>
          <w:kern w:val="28"/>
        </w:rPr>
        <w:t>ого</w:t>
      </w:r>
      <w:r w:rsidR="00966781">
        <w:rPr>
          <w:i/>
          <w:kern w:val="28"/>
        </w:rPr>
        <w:t xml:space="preserve"> муниципальн</w:t>
      </w:r>
      <w:r w:rsidR="00DF7F40">
        <w:rPr>
          <w:i/>
          <w:kern w:val="28"/>
        </w:rPr>
        <w:t>ого</w:t>
      </w:r>
      <w:r w:rsidR="00966781">
        <w:rPr>
          <w:i/>
          <w:kern w:val="28"/>
        </w:rPr>
        <w:t xml:space="preserve"> район</w:t>
      </w:r>
      <w:r w:rsidR="00DF7F40">
        <w:rPr>
          <w:i/>
          <w:kern w:val="28"/>
        </w:rPr>
        <w:t>а</w:t>
      </w:r>
      <w:r w:rsidR="00966781">
        <w:rPr>
          <w:i/>
          <w:kern w:val="28"/>
        </w:rPr>
        <w:t xml:space="preserve"> </w:t>
      </w:r>
      <w:r w:rsidRPr="002E30F3">
        <w:rPr>
          <w:i/>
          <w:kern w:val="28"/>
          <w:u w:val="single"/>
        </w:rPr>
        <w:t>на 20</w:t>
      </w:r>
      <w:r w:rsidR="002F67FB">
        <w:rPr>
          <w:i/>
          <w:kern w:val="28"/>
          <w:u w:val="single"/>
        </w:rPr>
        <w:t>21</w:t>
      </w:r>
      <w:r w:rsidRPr="002E30F3">
        <w:rPr>
          <w:i/>
          <w:kern w:val="28"/>
          <w:u w:val="single"/>
        </w:rPr>
        <w:t xml:space="preserve"> год</w:t>
      </w:r>
      <w:r w:rsidRPr="002D5FD9">
        <w:rPr>
          <w:bCs/>
          <w:i/>
        </w:rPr>
        <w:t xml:space="preserve"> представлены</w:t>
      </w:r>
      <w:r>
        <w:rPr>
          <w:bCs/>
          <w:i/>
        </w:rPr>
        <w:t xml:space="preserve"> в </w:t>
      </w:r>
      <w:r w:rsidR="009E541C">
        <w:rPr>
          <w:bCs/>
          <w:i/>
        </w:rPr>
        <w:t xml:space="preserve">следующей </w:t>
      </w:r>
      <w:r>
        <w:rPr>
          <w:bCs/>
          <w:i/>
        </w:rPr>
        <w:t>таблице:</w:t>
      </w:r>
    </w:p>
    <w:p w:rsidR="004D03E3" w:rsidRDefault="004D03E3" w:rsidP="004D03E3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bCs/>
          <w:i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709"/>
        <w:gridCol w:w="1134"/>
        <w:gridCol w:w="1060"/>
        <w:gridCol w:w="80"/>
        <w:gridCol w:w="986"/>
      </w:tblGrid>
      <w:tr w:rsidR="00D7312D" w:rsidRPr="005F6C82" w:rsidTr="00C1169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81F59">
              <w:rPr>
                <w:b/>
                <w:sz w:val="20"/>
                <w:szCs w:val="20"/>
              </w:rPr>
              <w:t>п</w:t>
            </w:r>
            <w:proofErr w:type="gramEnd"/>
            <w:r w:rsidRPr="00E81F5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целевого </w:t>
            </w:r>
            <w:r w:rsidRPr="00E81F59">
              <w:rPr>
                <w:b/>
                <w:sz w:val="20"/>
                <w:szCs w:val="20"/>
              </w:rPr>
              <w:t>показателя</w:t>
            </w:r>
            <w:r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Ед.</w:t>
            </w:r>
          </w:p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FD568A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Значение целевых показателей</w:t>
            </w:r>
            <w:r>
              <w:rPr>
                <w:b/>
                <w:sz w:val="20"/>
                <w:szCs w:val="20"/>
              </w:rPr>
              <w:t xml:space="preserve"> по итогам 20</w:t>
            </w:r>
            <w:r w:rsidR="00FD56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D7312D" w:rsidRPr="005F6C82" w:rsidTr="00C507D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Планируемое на тек</w:t>
            </w:r>
            <w:proofErr w:type="gramStart"/>
            <w:r w:rsidRPr="00F273E8">
              <w:rPr>
                <w:b/>
                <w:sz w:val="18"/>
                <w:szCs w:val="18"/>
              </w:rPr>
              <w:t>.</w:t>
            </w:r>
            <w:proofErr w:type="gramEnd"/>
            <w:r w:rsidRPr="00F273E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273E8">
              <w:rPr>
                <w:b/>
                <w:sz w:val="18"/>
                <w:szCs w:val="18"/>
              </w:rPr>
              <w:t>г</w:t>
            </w:r>
            <w:proofErr w:type="gramEnd"/>
            <w:r w:rsidRPr="00F273E8">
              <w:rPr>
                <w:b/>
                <w:sz w:val="18"/>
                <w:szCs w:val="18"/>
              </w:rPr>
              <w:t>од</w:t>
            </w:r>
          </w:p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273E8">
              <w:rPr>
                <w:b/>
                <w:sz w:val="18"/>
                <w:szCs w:val="18"/>
              </w:rPr>
              <w:t>Фактическое</w:t>
            </w:r>
            <w:proofErr w:type="gramEnd"/>
            <w:r w:rsidRPr="00F273E8">
              <w:rPr>
                <w:b/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Процент выполнения</w:t>
            </w:r>
            <w:r>
              <w:rPr>
                <w:b/>
                <w:sz w:val="18"/>
                <w:szCs w:val="18"/>
              </w:rPr>
              <w:t xml:space="preserve">       %</w:t>
            </w:r>
          </w:p>
        </w:tc>
      </w:tr>
      <w:tr w:rsidR="00D7312D" w:rsidRPr="005F6C82" w:rsidTr="00D7312D">
        <w:trPr>
          <w:trHeight w:val="25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D" w:rsidRPr="00F273E8" w:rsidRDefault="00D7312D" w:rsidP="00364795">
            <w:pPr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>МО Приозерское городское поселение</w:t>
            </w:r>
          </w:p>
        </w:tc>
      </w:tr>
      <w:tr w:rsidR="00D7312D" w:rsidRPr="005F6C82" w:rsidTr="00D7312D">
        <w:trPr>
          <w:trHeight w:val="25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B5570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униципальная программа</w:t>
            </w:r>
            <w:r w:rsidRPr="00F273E8">
              <w:rPr>
                <w:sz w:val="22"/>
                <w:szCs w:val="22"/>
              </w:rPr>
              <w:t xml:space="preserve"> «Формирование комфортной городской среды на территории</w:t>
            </w:r>
            <w:r w:rsidRPr="00F273E8">
              <w:rPr>
                <w:kern w:val="28"/>
                <w:sz w:val="22"/>
                <w:szCs w:val="22"/>
              </w:rPr>
              <w:t xml:space="preserve"> МО  Приозерское городское поселение МО Приозерский муниципальный район  на 2018-202</w:t>
            </w:r>
            <w:r w:rsidR="00EB5570">
              <w:rPr>
                <w:kern w:val="28"/>
                <w:sz w:val="22"/>
                <w:szCs w:val="22"/>
              </w:rPr>
              <w:t>4</w:t>
            </w:r>
            <w:r w:rsidRPr="00F273E8">
              <w:rPr>
                <w:kern w:val="28"/>
                <w:sz w:val="22"/>
                <w:szCs w:val="22"/>
              </w:rPr>
              <w:t xml:space="preserve"> годы». </w:t>
            </w:r>
            <w:r w:rsidRPr="00F273E8">
              <w:rPr>
                <w:sz w:val="22"/>
                <w:szCs w:val="22"/>
              </w:rPr>
              <w:t xml:space="preserve"> </w:t>
            </w:r>
          </w:p>
        </w:tc>
      </w:tr>
      <w:tr w:rsidR="00D7312D" w:rsidRPr="005F6C82" w:rsidTr="00D7312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1</w:t>
            </w:r>
          </w:p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D" w:rsidRPr="00F273E8" w:rsidRDefault="00830F7D" w:rsidP="00830F7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D7312D" w:rsidRPr="001174B3" w:rsidRDefault="00D7312D" w:rsidP="00CB52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1174B3">
              <w:rPr>
                <w:sz w:val="20"/>
                <w:szCs w:val="20"/>
              </w:rPr>
              <w:t>1</w:t>
            </w:r>
            <w:r w:rsidRPr="00830F7D">
              <w:rPr>
                <w:color w:val="212529"/>
                <w:sz w:val="20"/>
                <w:szCs w:val="20"/>
              </w:rPr>
              <w:t xml:space="preserve">.1 </w:t>
            </w:r>
            <w:r w:rsidR="00830F7D" w:rsidRPr="00830F7D">
              <w:rPr>
                <w:color w:val="212529"/>
                <w:sz w:val="20"/>
                <w:szCs w:val="20"/>
              </w:rPr>
              <w:t xml:space="preserve">Благоустройство </w:t>
            </w:r>
            <w:r w:rsidR="00CB52C2">
              <w:rPr>
                <w:color w:val="212529"/>
                <w:sz w:val="20"/>
                <w:szCs w:val="20"/>
              </w:rPr>
              <w:t xml:space="preserve"> Лесопарковой зоны у МКУК ПКЦ «Карнавал» </w:t>
            </w:r>
            <w:r w:rsidR="00830F7D" w:rsidRPr="00830F7D">
              <w:rPr>
                <w:color w:val="212529"/>
                <w:sz w:val="20"/>
                <w:szCs w:val="20"/>
              </w:rPr>
              <w:t>(1 этап)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D7312D" w:rsidRPr="00E81F59" w:rsidRDefault="00D7312D" w:rsidP="00F27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726D9" w:rsidRPr="005F6C82" w:rsidTr="00DE33F6">
        <w:trPr>
          <w:trHeight w:val="2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CB52C2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 w:rsidR="00CB52C2">
              <w:rPr>
                <w:b/>
                <w:sz w:val="22"/>
                <w:szCs w:val="22"/>
              </w:rPr>
              <w:t>Сосновское</w:t>
            </w:r>
            <w:r>
              <w:rPr>
                <w:b/>
                <w:sz w:val="22"/>
                <w:szCs w:val="22"/>
              </w:rPr>
              <w:t xml:space="preserve">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C726D9" w:rsidRPr="005F6C82" w:rsidTr="00ED49FE">
        <w:trPr>
          <w:trHeight w:val="44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E81F59" w:rsidRDefault="00C726D9" w:rsidP="00CB5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 w:rsidR="00CB52C2">
              <w:rPr>
                <w:sz w:val="22"/>
                <w:szCs w:val="22"/>
              </w:rPr>
              <w:t>Сосновское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</w:t>
            </w:r>
            <w:r w:rsidR="00CB52C2">
              <w:rPr>
                <w:sz w:val="22"/>
                <w:szCs w:val="22"/>
              </w:rPr>
              <w:t>22</w:t>
            </w:r>
            <w:r w:rsidRPr="000104BE">
              <w:rPr>
                <w:sz w:val="22"/>
                <w:szCs w:val="22"/>
              </w:rPr>
              <w:t xml:space="preserve"> годов».</w:t>
            </w:r>
          </w:p>
        </w:tc>
      </w:tr>
      <w:tr w:rsidR="00C726D9" w:rsidRPr="005F6C82" w:rsidTr="00D7312D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E81F59" w:rsidRDefault="00C726D9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Default="00CB52C2" w:rsidP="00ED49FE">
            <w:pPr>
              <w:ind w:left="33"/>
              <w:jc w:val="both"/>
              <w:rPr>
                <w:sz w:val="20"/>
                <w:szCs w:val="20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дворовых территорий</w:t>
            </w:r>
            <w:r>
              <w:rPr>
                <w:sz w:val="20"/>
                <w:szCs w:val="20"/>
              </w:rPr>
              <w:t xml:space="preserve"> </w:t>
            </w:r>
          </w:p>
          <w:p w:rsidR="00C726D9" w:rsidRPr="00C726D9" w:rsidRDefault="00830F7D" w:rsidP="00CB52C2">
            <w:pPr>
              <w:ind w:lef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C726D9" w:rsidRPr="00C726D9">
              <w:rPr>
                <w:sz w:val="20"/>
                <w:szCs w:val="20"/>
              </w:rPr>
              <w:t xml:space="preserve">.1. </w:t>
            </w:r>
            <w:r w:rsidRPr="00830F7D">
              <w:rPr>
                <w:sz w:val="20"/>
                <w:szCs w:val="20"/>
              </w:rPr>
              <w:t xml:space="preserve">Благоустройство </w:t>
            </w:r>
            <w:r w:rsidR="00CB52C2">
              <w:rPr>
                <w:sz w:val="20"/>
                <w:szCs w:val="20"/>
              </w:rPr>
              <w:t xml:space="preserve">дворовых территорий </w:t>
            </w:r>
            <w:r w:rsidRPr="00830F7D">
              <w:rPr>
                <w:sz w:val="20"/>
                <w:szCs w:val="20"/>
              </w:rPr>
              <w:t xml:space="preserve">по адресу пос. </w:t>
            </w:r>
            <w:r w:rsidR="00CB52C2">
              <w:rPr>
                <w:sz w:val="20"/>
                <w:szCs w:val="20"/>
              </w:rPr>
              <w:t>Сосново, ул. Первомайская д.1, ул. Первомайская д.11, ул. Никитина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73E8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100%</w:t>
            </w:r>
          </w:p>
        </w:tc>
      </w:tr>
      <w:tr w:rsidR="00B90B4C" w:rsidRPr="005F6C82" w:rsidTr="00DE33F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F273E8" w:rsidRDefault="00B90B4C" w:rsidP="00CB52C2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Р</w:t>
            </w:r>
            <w:r w:rsidR="00CB52C2">
              <w:rPr>
                <w:b/>
                <w:sz w:val="22"/>
                <w:szCs w:val="22"/>
              </w:rPr>
              <w:t>аздольевское</w:t>
            </w:r>
            <w:r>
              <w:rPr>
                <w:b/>
                <w:sz w:val="22"/>
                <w:szCs w:val="22"/>
              </w:rPr>
              <w:t xml:space="preserve">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B90B4C" w:rsidRPr="005F6C82" w:rsidTr="00ED49FE">
        <w:trPr>
          <w:trHeight w:val="38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E81F59" w:rsidRDefault="00B90B4C" w:rsidP="001E7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 w:rsidR="00EB5570">
              <w:rPr>
                <w:sz w:val="22"/>
                <w:szCs w:val="22"/>
              </w:rPr>
              <w:t>Р</w:t>
            </w:r>
            <w:r w:rsidR="00CB52C2">
              <w:rPr>
                <w:sz w:val="22"/>
                <w:szCs w:val="22"/>
              </w:rPr>
              <w:t>аздольевское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</w:t>
            </w:r>
            <w:r w:rsidR="001E786D">
              <w:rPr>
                <w:sz w:val="22"/>
                <w:szCs w:val="22"/>
              </w:rPr>
              <w:t>24</w:t>
            </w:r>
            <w:r w:rsidRPr="000104BE">
              <w:rPr>
                <w:sz w:val="22"/>
                <w:szCs w:val="22"/>
              </w:rPr>
              <w:t xml:space="preserve"> годов».</w:t>
            </w:r>
          </w:p>
        </w:tc>
      </w:tr>
      <w:tr w:rsidR="00B90B4C" w:rsidRPr="005F6C82" w:rsidTr="00CB52C2">
        <w:trPr>
          <w:trHeight w:val="1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E81F59" w:rsidRDefault="00B90B4C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7" w:rsidRPr="00F273E8" w:rsidRDefault="00A102B7" w:rsidP="00A102B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DE33F6" w:rsidRDefault="00B90B4C" w:rsidP="00CB5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04BE">
              <w:rPr>
                <w:sz w:val="20"/>
                <w:szCs w:val="20"/>
              </w:rPr>
              <w:t>.1.</w:t>
            </w:r>
            <w:r w:rsidR="00CB52C2" w:rsidRPr="008B4434">
              <w:rPr>
                <w:b/>
                <w:bCs/>
              </w:rPr>
              <w:t xml:space="preserve"> </w:t>
            </w:r>
            <w:r w:rsidR="00CB52C2" w:rsidRPr="00CB52C2">
              <w:rPr>
                <w:sz w:val="20"/>
                <w:szCs w:val="20"/>
              </w:rPr>
              <w:t xml:space="preserve">Благоустройство общественной территории «Парк отдыха «Раздолье» между домами №9 и №11 по ул. </w:t>
            </w:r>
            <w:proofErr w:type="gramStart"/>
            <w:r w:rsidR="00CB52C2" w:rsidRPr="00CB52C2">
              <w:rPr>
                <w:sz w:val="20"/>
                <w:szCs w:val="20"/>
              </w:rPr>
              <w:t>Центральная</w:t>
            </w:r>
            <w:proofErr w:type="gramEnd"/>
            <w:r w:rsidR="00CB52C2" w:rsidRPr="00CB52C2">
              <w:rPr>
                <w:sz w:val="20"/>
                <w:szCs w:val="20"/>
              </w:rPr>
              <w:t xml:space="preserve"> дер. Раздолье». </w:t>
            </w:r>
          </w:p>
          <w:p w:rsidR="00CB52C2" w:rsidRDefault="00CB52C2" w:rsidP="00CB52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B90B4C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B90B4C" w:rsidRPr="00E81F59" w:rsidRDefault="00B90B4C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3" w:rsidRDefault="008B2A93" w:rsidP="00ED49FE">
            <w:pPr>
              <w:jc w:val="center"/>
              <w:rPr>
                <w:sz w:val="22"/>
                <w:szCs w:val="22"/>
              </w:rPr>
            </w:pPr>
          </w:p>
          <w:p w:rsidR="00B90B4C" w:rsidRDefault="008B2A93" w:rsidP="008B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B2A93" w:rsidRPr="00E81F59" w:rsidRDefault="008B2A93" w:rsidP="008B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8B2A93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B90B4C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B52C2" w:rsidRPr="005F6C82" w:rsidTr="00F0763A">
        <w:trPr>
          <w:trHeight w:val="19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Default="0097518C" w:rsidP="001E78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CB52C2" w:rsidRPr="00F273E8">
              <w:rPr>
                <w:b/>
                <w:sz w:val="22"/>
                <w:szCs w:val="22"/>
              </w:rPr>
              <w:t xml:space="preserve">МО </w:t>
            </w:r>
            <w:r w:rsidR="001E786D">
              <w:rPr>
                <w:b/>
                <w:sz w:val="22"/>
                <w:szCs w:val="22"/>
              </w:rPr>
              <w:t>Мичуринское</w:t>
            </w:r>
            <w:r w:rsidR="00CB52C2">
              <w:rPr>
                <w:b/>
                <w:sz w:val="22"/>
                <w:szCs w:val="22"/>
              </w:rPr>
              <w:t xml:space="preserve"> сельское</w:t>
            </w:r>
            <w:r w:rsidR="00CB52C2"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97518C" w:rsidRPr="005F6C82" w:rsidTr="00F0763A">
        <w:trPr>
          <w:trHeight w:val="17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C" w:rsidRDefault="0097518C" w:rsidP="001E786D">
            <w:pPr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 w:rsidR="001E786D">
              <w:rPr>
                <w:sz w:val="22"/>
                <w:szCs w:val="22"/>
              </w:rPr>
              <w:t>Мичуринское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</w:t>
            </w:r>
            <w:r w:rsidR="001E786D">
              <w:rPr>
                <w:sz w:val="22"/>
                <w:szCs w:val="22"/>
              </w:rPr>
              <w:t>24</w:t>
            </w:r>
            <w:r w:rsidRPr="000104BE">
              <w:rPr>
                <w:sz w:val="22"/>
                <w:szCs w:val="22"/>
              </w:rPr>
              <w:t xml:space="preserve"> годов».</w:t>
            </w:r>
          </w:p>
        </w:tc>
      </w:tr>
      <w:tr w:rsidR="0097518C" w:rsidRPr="005F6C82" w:rsidTr="00CB52C2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C" w:rsidRPr="00E81F59" w:rsidRDefault="0097518C" w:rsidP="00F0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C" w:rsidRPr="00F273E8" w:rsidRDefault="0097518C" w:rsidP="00F0763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97518C" w:rsidRDefault="0097518C" w:rsidP="00F076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04BE">
              <w:rPr>
                <w:sz w:val="20"/>
                <w:szCs w:val="20"/>
              </w:rPr>
              <w:t>.1.</w:t>
            </w:r>
            <w:r w:rsidRPr="008B4434">
              <w:rPr>
                <w:b/>
                <w:bCs/>
              </w:rPr>
              <w:t xml:space="preserve"> </w:t>
            </w:r>
            <w:r w:rsidRPr="0097518C">
              <w:rPr>
                <w:sz w:val="20"/>
                <w:szCs w:val="20"/>
              </w:rPr>
              <w:t xml:space="preserve">«Благоустройство зоны отдыха МО Мичуринское сельское поселение адресу: Ленинградская область, Приозерский район, пос. </w:t>
            </w:r>
            <w:proofErr w:type="gramStart"/>
            <w:r w:rsidRPr="0097518C">
              <w:rPr>
                <w:sz w:val="20"/>
                <w:szCs w:val="20"/>
              </w:rPr>
              <w:t>Мичуринское</w:t>
            </w:r>
            <w:proofErr w:type="gramEnd"/>
            <w:r w:rsidRPr="0097518C">
              <w:rPr>
                <w:sz w:val="20"/>
                <w:szCs w:val="20"/>
              </w:rPr>
              <w:t>, ул. Первомайская.</w:t>
            </w:r>
          </w:p>
          <w:p w:rsidR="0097518C" w:rsidRDefault="0097518C" w:rsidP="00F0763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C" w:rsidRDefault="0097518C" w:rsidP="00F07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97518C" w:rsidRPr="00E81F59" w:rsidRDefault="0097518C" w:rsidP="00F07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C" w:rsidRDefault="0097518C" w:rsidP="00F0763A">
            <w:pPr>
              <w:jc w:val="center"/>
              <w:rPr>
                <w:sz w:val="22"/>
                <w:szCs w:val="22"/>
              </w:rPr>
            </w:pPr>
          </w:p>
          <w:p w:rsidR="0097518C" w:rsidRDefault="0097518C" w:rsidP="00F0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7518C" w:rsidRPr="00E81F59" w:rsidRDefault="0097518C" w:rsidP="00F07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C" w:rsidRDefault="0097518C" w:rsidP="00F0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8C" w:rsidRDefault="0097518C" w:rsidP="00F0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1E786D" w:rsidRPr="005F6C82" w:rsidTr="00F0763A">
        <w:trPr>
          <w:trHeight w:val="2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D" w:rsidRDefault="001E786D" w:rsidP="001E78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Запорожское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1E786D" w:rsidRPr="005F6C82" w:rsidTr="00F0763A">
        <w:trPr>
          <w:trHeight w:val="27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D" w:rsidRDefault="001E786D" w:rsidP="001E786D">
            <w:pPr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>
              <w:rPr>
                <w:sz w:val="22"/>
                <w:szCs w:val="22"/>
              </w:rPr>
              <w:t>Запорожское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</w:t>
            </w:r>
            <w:r>
              <w:rPr>
                <w:sz w:val="22"/>
                <w:szCs w:val="22"/>
              </w:rPr>
              <w:t>23</w:t>
            </w:r>
            <w:r w:rsidRPr="000104BE">
              <w:rPr>
                <w:sz w:val="22"/>
                <w:szCs w:val="22"/>
              </w:rPr>
              <w:t xml:space="preserve"> годов».</w:t>
            </w:r>
          </w:p>
        </w:tc>
      </w:tr>
      <w:tr w:rsidR="001E786D" w:rsidRPr="005F6C82" w:rsidTr="00CB52C2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D" w:rsidRPr="00E81F59" w:rsidRDefault="001E786D" w:rsidP="00F0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D" w:rsidRPr="00F273E8" w:rsidRDefault="001E786D" w:rsidP="00F0763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1E786D" w:rsidRDefault="001E786D" w:rsidP="00F076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04BE">
              <w:rPr>
                <w:sz w:val="20"/>
                <w:szCs w:val="20"/>
              </w:rPr>
              <w:t>.1.</w:t>
            </w:r>
            <w:r w:rsidR="007E04F0">
              <w:rPr>
                <w:sz w:val="20"/>
                <w:szCs w:val="20"/>
              </w:rPr>
              <w:t xml:space="preserve"> </w:t>
            </w:r>
            <w:r w:rsidR="002F67FB" w:rsidRPr="002F67FB">
              <w:rPr>
                <w:sz w:val="20"/>
                <w:szCs w:val="20"/>
              </w:rPr>
              <w:t>Благоустройство общественной территории «Парковая зона у реки Вьюн»</w:t>
            </w:r>
            <w:r w:rsidR="002F67FB">
              <w:rPr>
                <w:sz w:val="20"/>
                <w:szCs w:val="20"/>
              </w:rPr>
              <w:t xml:space="preserve"> (1 этап)</w:t>
            </w:r>
          </w:p>
          <w:p w:rsidR="001E786D" w:rsidRDefault="001E786D" w:rsidP="00F0763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D" w:rsidRDefault="001E786D" w:rsidP="00F07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1E786D" w:rsidRPr="00E81F59" w:rsidRDefault="001E786D" w:rsidP="00F07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D" w:rsidRDefault="001E786D" w:rsidP="00F0763A">
            <w:pPr>
              <w:jc w:val="center"/>
              <w:rPr>
                <w:sz w:val="22"/>
                <w:szCs w:val="22"/>
              </w:rPr>
            </w:pPr>
          </w:p>
          <w:p w:rsidR="001E786D" w:rsidRDefault="001E786D" w:rsidP="00F0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E786D" w:rsidRPr="00E81F59" w:rsidRDefault="001E786D" w:rsidP="00F07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D" w:rsidRDefault="001E786D" w:rsidP="00F0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D" w:rsidRDefault="001E786D" w:rsidP="00F0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4D03E3" w:rsidRDefault="004D03E3" w:rsidP="00C507D9">
      <w:pPr>
        <w:pStyle w:val="ConsPlusNormal"/>
        <w:spacing w:line="12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B1A00" w:rsidRPr="00A42BF1" w:rsidRDefault="008B1A00" w:rsidP="008B1A00">
      <w:pPr>
        <w:ind w:firstLine="426"/>
        <w:jc w:val="both"/>
        <w:rPr>
          <w:i/>
        </w:rPr>
      </w:pPr>
      <w:r w:rsidRPr="00EC7101">
        <w:t xml:space="preserve">Обязательным условием оценки эффективности реализации </w:t>
      </w:r>
      <w:r>
        <w:t>П</w:t>
      </w:r>
      <w:r w:rsidRPr="00EC7101">
        <w:t>рограмм</w:t>
      </w:r>
      <w:r>
        <w:t>ы</w:t>
      </w:r>
      <w:r w:rsidRPr="00EC7101">
        <w:t xml:space="preserve"> является успешное (полное) выполнение в установленные сроки, запланированных на период ее реализации показателей</w:t>
      </w:r>
      <w:r>
        <w:t>.</w:t>
      </w:r>
    </w:p>
    <w:p w:rsidR="008B1A00" w:rsidRPr="00B05885" w:rsidRDefault="008B1A00" w:rsidP="008B1A00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B05885">
        <w:rPr>
          <w:bCs/>
        </w:rPr>
        <w:t xml:space="preserve">Оценка эффективности реализации </w:t>
      </w:r>
      <w:r>
        <w:rPr>
          <w:bCs/>
        </w:rPr>
        <w:t>П</w:t>
      </w:r>
      <w:r w:rsidRPr="00B05885">
        <w:rPr>
          <w:bCs/>
        </w:rPr>
        <w:t>рограммы проводится на основе оценки:</w:t>
      </w:r>
    </w:p>
    <w:p w:rsidR="008B1A00" w:rsidRPr="00B05885" w:rsidRDefault="008B1A00" w:rsidP="008B1A00">
      <w:p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rPr>
          <w:bCs/>
        </w:rPr>
        <w:t xml:space="preserve">-  </w:t>
      </w:r>
      <w:r w:rsidRPr="00B05885">
        <w:rPr>
          <w:bCs/>
        </w:rPr>
        <w:t xml:space="preserve">Степени достижения цели и решения задач программы путем </w:t>
      </w:r>
      <w:proofErr w:type="gramStart"/>
      <w:r w:rsidRPr="00B05885">
        <w:rPr>
          <w:bCs/>
        </w:rPr>
        <w:t>сопоставления</w:t>
      </w:r>
      <w:proofErr w:type="gramEnd"/>
      <w:r w:rsidRPr="00B05885">
        <w:rPr>
          <w:bCs/>
        </w:rPr>
        <w:t xml:space="preserve"> фактически достигнутых значений показателей (индикаторов) </w:t>
      </w:r>
      <w:r>
        <w:rPr>
          <w:bCs/>
        </w:rPr>
        <w:t>Пр</w:t>
      </w:r>
      <w:r w:rsidRPr="00B05885">
        <w:rPr>
          <w:bCs/>
        </w:rPr>
        <w:t>о</w:t>
      </w:r>
      <w:r>
        <w:rPr>
          <w:bCs/>
        </w:rPr>
        <w:t xml:space="preserve">граммы и их плановых значений. </w:t>
      </w:r>
    </w:p>
    <w:p w:rsidR="008B1A00" w:rsidRDefault="008B1A00" w:rsidP="008B1A00">
      <w:pPr>
        <w:shd w:val="clear" w:color="auto" w:fill="FFFFFF"/>
        <w:tabs>
          <w:tab w:val="num" w:pos="0"/>
          <w:tab w:val="left" w:pos="851"/>
          <w:tab w:val="left" w:pos="9355"/>
        </w:tabs>
        <w:spacing w:line="274" w:lineRule="exact"/>
        <w:jc w:val="both"/>
        <w:rPr>
          <w:bCs/>
        </w:rPr>
      </w:pPr>
      <w:r>
        <w:rPr>
          <w:bCs/>
        </w:rPr>
        <w:t xml:space="preserve">        - </w:t>
      </w:r>
      <w:r w:rsidRPr="00B05885">
        <w:rPr>
          <w:bCs/>
        </w:rPr>
        <w:t xml:space="preserve">Степени реализации мероприятий </w:t>
      </w:r>
      <w:r>
        <w:rPr>
          <w:bCs/>
        </w:rPr>
        <w:t>П</w:t>
      </w:r>
      <w:r w:rsidRPr="00B05885">
        <w:rPr>
          <w:bCs/>
        </w:rPr>
        <w:t xml:space="preserve">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>
        <w:rPr>
          <w:bCs/>
        </w:rPr>
        <w:t>п</w:t>
      </w:r>
      <w:r w:rsidRPr="00B05885">
        <w:rPr>
          <w:bCs/>
        </w:rPr>
        <w:t xml:space="preserve">рограммы по годам на основе ежегодных отчетов о реализации </w:t>
      </w:r>
      <w:r>
        <w:rPr>
          <w:bCs/>
        </w:rPr>
        <w:t>п</w:t>
      </w:r>
      <w:r w:rsidRPr="00B05885">
        <w:rPr>
          <w:bCs/>
        </w:rPr>
        <w:t>рограммы.</w:t>
      </w:r>
    </w:p>
    <w:p w:rsidR="008B1A00" w:rsidRDefault="008B1A00" w:rsidP="008B1A00">
      <w:pPr>
        <w:tabs>
          <w:tab w:val="num" w:pos="0"/>
        </w:tabs>
        <w:ind w:firstLine="426"/>
        <w:jc w:val="both"/>
      </w:pPr>
      <w:r>
        <w:t xml:space="preserve">Под результативностью понимается степень достижения запланированных показателей за счет реализации мероприятий (сопоставление фактически достигнутых показателей с </w:t>
      </w:r>
      <w:proofErr w:type="gramStart"/>
      <w:r>
        <w:t>плановыми</w:t>
      </w:r>
      <w:proofErr w:type="gramEnd"/>
      <w:r>
        <w:t>).</w:t>
      </w:r>
    </w:p>
    <w:p w:rsidR="008B1A00" w:rsidRDefault="008B1A00" w:rsidP="008B1A00">
      <w:pPr>
        <w:tabs>
          <w:tab w:val="num" w:pos="0"/>
        </w:tabs>
        <w:ind w:firstLine="426"/>
        <w:jc w:val="both"/>
      </w:pPr>
      <w:r>
        <w:t xml:space="preserve">В качестве критериев оценки результативности реализации программы, и программных мероприятий используется индекс результативности и интеграционная оценка результативности. </w:t>
      </w:r>
    </w:p>
    <w:p w:rsidR="008B1A00" w:rsidRDefault="008B1A00" w:rsidP="00070E09">
      <w:pPr>
        <w:tabs>
          <w:tab w:val="num" w:pos="0"/>
        </w:tabs>
        <w:spacing w:line="120" w:lineRule="auto"/>
        <w:ind w:firstLine="425"/>
        <w:jc w:val="both"/>
      </w:pPr>
    </w:p>
    <w:p w:rsidR="006221E2" w:rsidRDefault="008B1A00" w:rsidP="006221E2">
      <w:pPr>
        <w:jc w:val="both"/>
      </w:pPr>
      <w:r>
        <w:t xml:space="preserve">       </w:t>
      </w:r>
      <w:r w:rsidR="006221E2">
        <w:t xml:space="preserve">Анализ соответствия установленных и достигнутых целевых показателей показал, что </w:t>
      </w:r>
      <w:r>
        <w:t>в 20</w:t>
      </w:r>
      <w:r w:rsidR="002F67FB">
        <w:t>21</w:t>
      </w:r>
      <w:r w:rsidR="00B90B4C">
        <w:t xml:space="preserve"> году </w:t>
      </w:r>
      <w:r w:rsidR="006221E2">
        <w:t xml:space="preserve">плановые значения </w:t>
      </w:r>
      <w:r w:rsidR="006221E2" w:rsidRPr="00BF59DC">
        <w:rPr>
          <w:u w:val="single"/>
        </w:rPr>
        <w:t>достигнуты</w:t>
      </w:r>
      <w:r w:rsidR="006221E2">
        <w:t xml:space="preserve"> по всем показателям, предусмотренных паспортами муниципальных программ</w:t>
      </w:r>
      <w:r w:rsidR="004028E1">
        <w:t xml:space="preserve"> городских и сель</w:t>
      </w:r>
      <w:r w:rsidR="00C4576F">
        <w:t>ских поселений</w:t>
      </w:r>
      <w:r w:rsidR="006221E2">
        <w:t xml:space="preserve">. </w:t>
      </w:r>
    </w:p>
    <w:p w:rsidR="005C7FE7" w:rsidRDefault="00BF59DC" w:rsidP="003955E0">
      <w:pPr>
        <w:ind w:firstLine="426"/>
        <w:jc w:val="both"/>
      </w:pPr>
      <w:r>
        <w:t>Показатели, характеризующие достижение целей</w:t>
      </w:r>
      <w:r w:rsidR="006221E2">
        <w:t xml:space="preserve"> и решение поставленных задач, исполнены на 100,0%.</w:t>
      </w:r>
    </w:p>
    <w:p w:rsidR="002F67FB" w:rsidRPr="00E84CF4" w:rsidRDefault="006221E2" w:rsidP="002F67F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b/>
          <w:bCs/>
        </w:rPr>
        <w:t xml:space="preserve">       </w:t>
      </w:r>
      <w:r w:rsidRPr="002A2F71">
        <w:rPr>
          <w:bCs/>
        </w:rPr>
        <w:t xml:space="preserve">В соответствии с </w:t>
      </w:r>
      <w:r w:rsidR="00C4576F">
        <w:rPr>
          <w:bCs/>
        </w:rPr>
        <w:t>Годовыми отчетами</w:t>
      </w:r>
      <w:r>
        <w:rPr>
          <w:bCs/>
        </w:rPr>
        <w:t xml:space="preserve"> о ходе реализации и оценке эффективности муниципальн</w:t>
      </w:r>
      <w:r w:rsidR="00C4576F">
        <w:rPr>
          <w:bCs/>
        </w:rPr>
        <w:t>ых</w:t>
      </w:r>
      <w:r>
        <w:rPr>
          <w:bCs/>
        </w:rPr>
        <w:t xml:space="preserve"> программ</w:t>
      </w:r>
      <w:r w:rsidRPr="002A2F71">
        <w:rPr>
          <w:bCs/>
        </w:rPr>
        <w:t xml:space="preserve"> все запланированные к</w:t>
      </w:r>
      <w:r>
        <w:rPr>
          <w:bCs/>
        </w:rPr>
        <w:t xml:space="preserve"> </w:t>
      </w:r>
      <w:r w:rsidRPr="002A2F71">
        <w:rPr>
          <w:bCs/>
        </w:rPr>
        <w:t>исполнению в 20</w:t>
      </w:r>
      <w:r w:rsidR="002F67FB">
        <w:rPr>
          <w:bCs/>
        </w:rPr>
        <w:t>21</w:t>
      </w:r>
      <w:r w:rsidRPr="002A2F71">
        <w:rPr>
          <w:bCs/>
        </w:rPr>
        <w:t xml:space="preserve"> году целевые показатели </w:t>
      </w:r>
      <w:r w:rsidRPr="00C4576F">
        <w:rPr>
          <w:bCs/>
          <w:u w:val="single"/>
        </w:rPr>
        <w:t>были достигнуты</w:t>
      </w:r>
      <w:r w:rsidR="002F67FB">
        <w:rPr>
          <w:bCs/>
        </w:rPr>
        <w:t xml:space="preserve">, </w:t>
      </w:r>
      <w:r w:rsidR="002F67FB" w:rsidRPr="002F67FB">
        <w:rPr>
          <w:rFonts w:eastAsia="Calibri"/>
          <w:color w:val="000000"/>
        </w:rPr>
        <w:t xml:space="preserve">проблем и отклонений при реализации мероприятий, относящихся </w:t>
      </w:r>
      <w:proofErr w:type="gramStart"/>
      <w:r w:rsidR="002F67FB" w:rsidRPr="002F67FB">
        <w:rPr>
          <w:rFonts w:eastAsia="Calibri"/>
          <w:color w:val="000000"/>
        </w:rPr>
        <w:t>к</w:t>
      </w:r>
      <w:proofErr w:type="gramEnd"/>
      <w:r w:rsidR="002F67FB" w:rsidRPr="002F67FB">
        <w:rPr>
          <w:rFonts w:eastAsia="Calibri"/>
          <w:color w:val="000000"/>
        </w:rPr>
        <w:t xml:space="preserve"> критическим, не выявлено</w:t>
      </w:r>
      <w:r w:rsidR="002F67FB">
        <w:rPr>
          <w:rFonts w:eastAsia="Calibri"/>
          <w:i/>
          <w:color w:val="000000"/>
        </w:rPr>
        <w:t>.</w:t>
      </w:r>
      <w:r w:rsidR="002F67FB" w:rsidRPr="00E84CF4">
        <w:rPr>
          <w:rFonts w:eastAsia="Calibri"/>
          <w:color w:val="000000"/>
        </w:rPr>
        <w:t xml:space="preserve"> </w:t>
      </w:r>
    </w:p>
    <w:p w:rsidR="002F67FB" w:rsidRPr="002F67FB" w:rsidRDefault="008B1A00" w:rsidP="006221E2">
      <w:pPr>
        <w:autoSpaceDE w:val="0"/>
        <w:autoSpaceDN w:val="0"/>
        <w:adjustRightInd w:val="0"/>
        <w:jc w:val="both"/>
        <w:rPr>
          <w:i/>
        </w:rPr>
      </w:pPr>
      <w:r w:rsidRPr="002F67FB">
        <w:rPr>
          <w:bCs/>
          <w:i/>
        </w:rPr>
        <w:t xml:space="preserve">      </w:t>
      </w:r>
      <w:r w:rsidR="002F67FB" w:rsidRPr="002F67FB">
        <w:rPr>
          <w:bCs/>
          <w:i/>
        </w:rPr>
        <w:t xml:space="preserve"> Годовые отчеты о ходе реализации и оценке эффективности муниципальных программ</w:t>
      </w:r>
      <w:r w:rsidRPr="002F67FB">
        <w:rPr>
          <w:bCs/>
          <w:i/>
        </w:rPr>
        <w:t xml:space="preserve"> </w:t>
      </w:r>
      <w:r w:rsidR="002F67FB" w:rsidRPr="002F67FB">
        <w:rPr>
          <w:i/>
        </w:rPr>
        <w:t xml:space="preserve">согласно требованиям Порядка и Методических указаний разработки, реализации и оценки эффективности муниципальных программ  представлены не всеми </w:t>
      </w:r>
      <w:r w:rsidR="002F67FB">
        <w:rPr>
          <w:i/>
        </w:rPr>
        <w:t>городскими и сельскими поселениями.</w:t>
      </w:r>
    </w:p>
    <w:p w:rsidR="005D36F4" w:rsidRPr="00C45938" w:rsidRDefault="002F67FB" w:rsidP="006221E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8B1A00" w:rsidRPr="00C45938">
        <w:rPr>
          <w:bCs/>
        </w:rPr>
        <w:t>Мероприятия муниципальных программ реализованы в соответствии с запанированными сроками, все заданные результаты достигнуты в полном объеме.</w:t>
      </w:r>
    </w:p>
    <w:p w:rsidR="00070E09" w:rsidRDefault="00070E09" w:rsidP="00070E09">
      <w:pPr>
        <w:tabs>
          <w:tab w:val="num" w:pos="0"/>
        </w:tabs>
        <w:ind w:firstLine="426"/>
        <w:jc w:val="both"/>
      </w:pPr>
      <w:r w:rsidRPr="00C45938">
        <w:t xml:space="preserve">Индекс результативности  </w:t>
      </w:r>
      <w:proofErr w:type="gramStart"/>
      <w:r w:rsidRPr="00C45938">
        <w:t>муниципальных</w:t>
      </w:r>
      <w:proofErr w:type="gramEnd"/>
      <w:r w:rsidRPr="00C45938">
        <w:t xml:space="preserve"> программы</w:t>
      </w:r>
      <w:r>
        <w:t xml:space="preserve">  равен </w:t>
      </w:r>
      <w:r w:rsidRPr="003D5A2E">
        <w:t>1.</w:t>
      </w:r>
      <w:r>
        <w:t xml:space="preserve"> Интеграционная оценка результативности программы -100%.</w:t>
      </w:r>
    </w:p>
    <w:p w:rsidR="00070E09" w:rsidRPr="006F2409" w:rsidRDefault="00070E09" w:rsidP="00070E09">
      <w:pPr>
        <w:tabs>
          <w:tab w:val="num" w:pos="0"/>
        </w:tabs>
        <w:ind w:firstLine="426"/>
        <w:jc w:val="both"/>
      </w:pPr>
      <w:r>
        <w:t xml:space="preserve">Эффективность программы определена как соотношение интеграционной оценки результативности программы и уровня финансирования и составляет 100 %. </w:t>
      </w:r>
    </w:p>
    <w:p w:rsidR="00E84CF4" w:rsidRDefault="00E84CF4" w:rsidP="002F67FB">
      <w:pPr>
        <w:autoSpaceDE w:val="0"/>
        <w:autoSpaceDN w:val="0"/>
        <w:adjustRightInd w:val="0"/>
        <w:spacing w:line="120" w:lineRule="auto"/>
        <w:jc w:val="both"/>
      </w:pPr>
      <w:r>
        <w:rPr>
          <w:rFonts w:eastAsia="Calibri"/>
          <w:i/>
          <w:color w:val="000000"/>
          <w:sz w:val="28"/>
          <w:szCs w:val="28"/>
        </w:rPr>
        <w:t xml:space="preserve">      </w:t>
      </w:r>
    </w:p>
    <w:p w:rsidR="001A54EF" w:rsidRDefault="001A54EF" w:rsidP="00E84CF4">
      <w:pPr>
        <w:ind w:firstLine="425"/>
        <w:jc w:val="both"/>
        <w:rPr>
          <w:rFonts w:eastAsia="Calibri"/>
          <w:lang w:eastAsia="en-US"/>
        </w:rPr>
      </w:pPr>
      <w:r w:rsidRPr="00E84CF4">
        <w:lastRenderedPageBreak/>
        <w:t>По информации, представленной главными</w:t>
      </w:r>
      <w:r>
        <w:t xml:space="preserve"> распорядителями бюджетных средств (бюджетн</w:t>
      </w:r>
      <w:r w:rsidR="007B7062">
        <w:t xml:space="preserve">ая </w:t>
      </w:r>
      <w:r>
        <w:t>отчетност</w:t>
      </w:r>
      <w:r w:rsidR="007B7062">
        <w:t>ь</w:t>
      </w:r>
      <w:r>
        <w:t xml:space="preserve">  по состоянию на 01.01.20</w:t>
      </w:r>
      <w:r w:rsidR="00FE69FD">
        <w:t>22</w:t>
      </w:r>
      <w:r>
        <w:t xml:space="preserve"> года </w:t>
      </w:r>
      <w:r w:rsidR="007B7062">
        <w:t>(ф. 0503128-НП)</w:t>
      </w:r>
      <w:proofErr w:type="gramStart"/>
      <w:r w:rsidR="007B7062">
        <w:t xml:space="preserve"> )</w:t>
      </w:r>
      <w:proofErr w:type="gramEnd"/>
      <w:r>
        <w:t xml:space="preserve"> </w:t>
      </w:r>
      <w:r w:rsidR="007B7062">
        <w:t>к</w:t>
      </w:r>
      <w:r>
        <w:t xml:space="preserve">ассовое исполнение расходов на реализацию мероприятий </w:t>
      </w:r>
      <w:r w:rsidR="00B2115A">
        <w:t xml:space="preserve"> </w:t>
      </w:r>
      <w:r>
        <w:t xml:space="preserve">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 всем городским и сельским поселениям </w:t>
      </w:r>
      <w:r w:rsidR="00FE69FD">
        <w:rPr>
          <w:rFonts w:eastAsia="Calibri"/>
          <w:lang w:eastAsia="en-US"/>
        </w:rPr>
        <w:t xml:space="preserve"> П</w:t>
      </w:r>
      <w:r>
        <w:rPr>
          <w:rFonts w:eastAsia="Calibri"/>
          <w:lang w:eastAsia="en-US"/>
        </w:rPr>
        <w:t>риозерск</w:t>
      </w:r>
      <w:r w:rsidR="00FE69FD">
        <w:rPr>
          <w:rFonts w:eastAsia="Calibri"/>
          <w:lang w:eastAsia="en-US"/>
        </w:rPr>
        <w:t>ого</w:t>
      </w:r>
      <w:r>
        <w:rPr>
          <w:rFonts w:eastAsia="Calibri"/>
          <w:lang w:eastAsia="en-US"/>
        </w:rPr>
        <w:t xml:space="preserve"> муниципальн</w:t>
      </w:r>
      <w:r w:rsidR="00FE69FD">
        <w:rPr>
          <w:rFonts w:eastAsia="Calibri"/>
          <w:lang w:eastAsia="en-US"/>
        </w:rPr>
        <w:t>ого</w:t>
      </w:r>
      <w:r>
        <w:rPr>
          <w:rFonts w:eastAsia="Calibri"/>
          <w:lang w:eastAsia="en-US"/>
        </w:rPr>
        <w:t xml:space="preserve"> район</w:t>
      </w:r>
      <w:r w:rsidR="00FE69FD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составило </w:t>
      </w:r>
      <w:r w:rsidR="009E541C" w:rsidRPr="009E541C">
        <w:rPr>
          <w:rFonts w:eastAsia="Calibri"/>
          <w:b/>
          <w:lang w:eastAsia="en-US"/>
        </w:rPr>
        <w:t>7</w:t>
      </w:r>
      <w:r w:rsidR="003006F5">
        <w:rPr>
          <w:rFonts w:eastAsia="Calibri"/>
          <w:b/>
          <w:lang w:eastAsia="en-US"/>
        </w:rPr>
        <w:t xml:space="preserve">0 078,0 </w:t>
      </w:r>
      <w:r w:rsidRPr="009E541C">
        <w:rPr>
          <w:rFonts w:eastAsia="Calibri"/>
          <w:b/>
          <w:lang w:eastAsia="en-US"/>
        </w:rPr>
        <w:t>тыс</w:t>
      </w:r>
      <w:r w:rsidRPr="00DC37A2">
        <w:rPr>
          <w:rFonts w:eastAsia="Calibri"/>
          <w:b/>
          <w:lang w:eastAsia="en-US"/>
        </w:rPr>
        <w:t>. руб</w:t>
      </w:r>
      <w:r>
        <w:rPr>
          <w:rFonts w:eastAsia="Calibri"/>
          <w:lang w:eastAsia="en-US"/>
        </w:rPr>
        <w:t xml:space="preserve">. </w:t>
      </w:r>
      <w:r w:rsidRPr="00C11691">
        <w:rPr>
          <w:rFonts w:eastAsia="Calibri"/>
          <w:shd w:val="clear" w:color="auto" w:fill="FFFFFF"/>
          <w:lang w:eastAsia="en-US"/>
        </w:rPr>
        <w:t xml:space="preserve">или </w:t>
      </w:r>
      <w:r w:rsidR="003006F5">
        <w:rPr>
          <w:rFonts w:eastAsia="Calibri"/>
          <w:b/>
          <w:shd w:val="clear" w:color="auto" w:fill="FFFFFF"/>
          <w:lang w:eastAsia="en-US"/>
        </w:rPr>
        <w:t>99,5</w:t>
      </w:r>
      <w:r w:rsidRPr="009E541C">
        <w:rPr>
          <w:rFonts w:eastAsia="Calibri"/>
          <w:b/>
          <w:shd w:val="clear" w:color="auto" w:fill="FFFFFF"/>
          <w:lang w:eastAsia="en-US"/>
        </w:rPr>
        <w:t>%</w:t>
      </w:r>
      <w:r w:rsidRPr="00C11691">
        <w:rPr>
          <w:rFonts w:eastAsia="Calibri"/>
          <w:shd w:val="clear" w:color="auto" w:fill="FFFFFF"/>
          <w:lang w:eastAsia="en-US"/>
        </w:rPr>
        <w:t xml:space="preserve"> от</w:t>
      </w:r>
      <w:r>
        <w:rPr>
          <w:rFonts w:eastAsia="Calibri"/>
          <w:lang w:eastAsia="en-US"/>
        </w:rPr>
        <w:t xml:space="preserve"> предусмотренного об</w:t>
      </w:r>
      <w:r w:rsidR="00416ECC">
        <w:rPr>
          <w:rFonts w:eastAsia="Calibri"/>
          <w:lang w:eastAsia="en-US"/>
        </w:rPr>
        <w:t>ъема финансирования на 20</w:t>
      </w:r>
      <w:r w:rsidR="009E541C">
        <w:rPr>
          <w:rFonts w:eastAsia="Calibri"/>
          <w:lang w:eastAsia="en-US"/>
        </w:rPr>
        <w:t>20</w:t>
      </w:r>
      <w:r w:rsidR="00416ECC">
        <w:rPr>
          <w:rFonts w:eastAsia="Calibri"/>
          <w:lang w:eastAsia="en-US"/>
        </w:rPr>
        <w:t xml:space="preserve"> год, из них за счет средств:</w:t>
      </w:r>
    </w:p>
    <w:p w:rsidR="00BF51F2" w:rsidRPr="00416ECC" w:rsidRDefault="003006F5" w:rsidP="00364795">
      <w:pPr>
        <w:numPr>
          <w:ilvl w:val="0"/>
          <w:numId w:val="11"/>
        </w:numPr>
        <w:spacing w:after="120" w:line="280" w:lineRule="exact"/>
        <w:ind w:left="1139" w:hanging="357"/>
        <w:jc w:val="both"/>
        <w:rPr>
          <w:b/>
        </w:rPr>
      </w:pPr>
      <w:r>
        <w:t xml:space="preserve">федерального бюджета  </w:t>
      </w:r>
      <w:r w:rsidR="00BF51F2">
        <w:t xml:space="preserve">– </w:t>
      </w:r>
      <w:r w:rsidRPr="003006F5">
        <w:rPr>
          <w:b/>
        </w:rPr>
        <w:t>25 020,2</w:t>
      </w:r>
      <w:r w:rsidR="00BF51F2" w:rsidRPr="003006F5">
        <w:rPr>
          <w:b/>
        </w:rPr>
        <w:t xml:space="preserve"> тыс. руб</w:t>
      </w:r>
      <w:r w:rsidR="00BF51F2" w:rsidRPr="00416ECC">
        <w:rPr>
          <w:b/>
        </w:rPr>
        <w:t>.</w:t>
      </w:r>
    </w:p>
    <w:p w:rsidR="00416ECC" w:rsidRPr="00571386" w:rsidRDefault="00BF51F2" w:rsidP="00364795">
      <w:pPr>
        <w:numPr>
          <w:ilvl w:val="0"/>
          <w:numId w:val="11"/>
        </w:numPr>
        <w:autoSpaceDE w:val="0"/>
        <w:autoSpaceDN w:val="0"/>
        <w:adjustRightInd w:val="0"/>
        <w:spacing w:after="120" w:line="280" w:lineRule="exact"/>
        <w:ind w:left="1139" w:hanging="357"/>
        <w:jc w:val="both"/>
        <w:rPr>
          <w:rFonts w:eastAsia="TimesNewRomanPSMT"/>
        </w:rPr>
      </w:pPr>
      <w:r>
        <w:t>областного бюджета</w:t>
      </w:r>
      <w:r w:rsidR="00416ECC">
        <w:t xml:space="preserve"> – </w:t>
      </w:r>
      <w:r w:rsidR="009D75BC">
        <w:rPr>
          <w:b/>
        </w:rPr>
        <w:t xml:space="preserve">37 860,3 </w:t>
      </w:r>
      <w:r w:rsidR="00416ECC" w:rsidRPr="00BF51F2">
        <w:rPr>
          <w:b/>
        </w:rPr>
        <w:t>тыс. руб</w:t>
      </w:r>
      <w:r w:rsidR="00416ECC">
        <w:t xml:space="preserve">. </w:t>
      </w:r>
    </w:p>
    <w:p w:rsidR="00416ECC" w:rsidRPr="00DE33F6" w:rsidRDefault="003006F5" w:rsidP="00364795">
      <w:pPr>
        <w:numPr>
          <w:ilvl w:val="0"/>
          <w:numId w:val="11"/>
        </w:numPr>
        <w:autoSpaceDE w:val="0"/>
        <w:autoSpaceDN w:val="0"/>
        <w:adjustRightInd w:val="0"/>
        <w:spacing w:after="120" w:line="280" w:lineRule="exact"/>
        <w:ind w:left="1139" w:hanging="357"/>
        <w:jc w:val="both"/>
        <w:rPr>
          <w:rFonts w:eastAsia="TimesNewRomanPSMT"/>
        </w:rPr>
      </w:pPr>
      <w:r>
        <w:t xml:space="preserve">местного бюджета </w:t>
      </w:r>
      <w:r w:rsidR="009D75BC">
        <w:t>–</w:t>
      </w:r>
      <w:r w:rsidR="00416ECC">
        <w:t xml:space="preserve"> </w:t>
      </w:r>
      <w:r w:rsidR="009D75BC">
        <w:rPr>
          <w:b/>
        </w:rPr>
        <w:t>7 197,5</w:t>
      </w:r>
      <w:r w:rsidR="00416ECC" w:rsidRPr="00BF51F2">
        <w:rPr>
          <w:b/>
        </w:rPr>
        <w:t xml:space="preserve"> тыс. руб</w:t>
      </w:r>
      <w:r w:rsidR="00416ECC" w:rsidRPr="00646393">
        <w:rPr>
          <w:b/>
        </w:rPr>
        <w:t>.</w:t>
      </w:r>
    </w:p>
    <w:p w:rsidR="006E2399" w:rsidRDefault="007B7062" w:rsidP="00DE33F6">
      <w:pPr>
        <w:ind w:firstLine="426"/>
        <w:jc w:val="center"/>
        <w:rPr>
          <w:i/>
          <w:kern w:val="28"/>
        </w:rPr>
      </w:pPr>
      <w:r w:rsidRPr="007B7062">
        <w:rPr>
          <w:i/>
        </w:rPr>
        <w:t>Анализ исполнения утвержденных бюджетных назначений</w:t>
      </w:r>
      <w:r>
        <w:rPr>
          <w:i/>
        </w:rPr>
        <w:t xml:space="preserve"> на реализацию Программ формирования современной городской среды</w:t>
      </w:r>
      <w:r w:rsidRPr="007B7062">
        <w:rPr>
          <w:i/>
        </w:rPr>
        <w:t xml:space="preserve"> </w:t>
      </w:r>
      <w:r>
        <w:rPr>
          <w:i/>
        </w:rPr>
        <w:t xml:space="preserve">в разрезе </w:t>
      </w:r>
      <w:r w:rsidRPr="002D5FD9">
        <w:rPr>
          <w:i/>
          <w:kern w:val="28"/>
        </w:rPr>
        <w:t xml:space="preserve"> </w:t>
      </w:r>
      <w:r>
        <w:rPr>
          <w:i/>
          <w:kern w:val="28"/>
        </w:rPr>
        <w:t xml:space="preserve">городских и сельских поселений </w:t>
      </w:r>
      <w:r w:rsidRPr="002D5FD9">
        <w:rPr>
          <w:i/>
          <w:kern w:val="28"/>
        </w:rPr>
        <w:t xml:space="preserve"> Приозерск</w:t>
      </w:r>
      <w:r w:rsidR="00FE69FD">
        <w:rPr>
          <w:i/>
          <w:kern w:val="28"/>
        </w:rPr>
        <w:t>ого</w:t>
      </w:r>
      <w:r>
        <w:rPr>
          <w:i/>
          <w:kern w:val="28"/>
        </w:rPr>
        <w:t xml:space="preserve"> муниципальн</w:t>
      </w:r>
      <w:r w:rsidR="00FE69FD">
        <w:rPr>
          <w:i/>
          <w:kern w:val="28"/>
        </w:rPr>
        <w:t>ого</w:t>
      </w:r>
      <w:r>
        <w:rPr>
          <w:i/>
          <w:kern w:val="28"/>
        </w:rPr>
        <w:t xml:space="preserve"> район</w:t>
      </w:r>
      <w:r w:rsidR="00FE69FD">
        <w:rPr>
          <w:i/>
          <w:kern w:val="28"/>
        </w:rPr>
        <w:t>а</w:t>
      </w:r>
      <w:r>
        <w:rPr>
          <w:i/>
          <w:kern w:val="28"/>
        </w:rPr>
        <w:t xml:space="preserve"> по состоянию на 01.01.20</w:t>
      </w:r>
      <w:r w:rsidR="00FE69FD">
        <w:rPr>
          <w:i/>
          <w:kern w:val="28"/>
        </w:rPr>
        <w:t>22</w:t>
      </w:r>
      <w:r>
        <w:rPr>
          <w:i/>
          <w:kern w:val="28"/>
        </w:rPr>
        <w:t xml:space="preserve"> года представлены в </w:t>
      </w:r>
      <w:r w:rsidR="009E541C">
        <w:rPr>
          <w:bCs/>
          <w:i/>
        </w:rPr>
        <w:t xml:space="preserve">следующей </w:t>
      </w:r>
      <w:r>
        <w:rPr>
          <w:i/>
          <w:kern w:val="28"/>
        </w:rPr>
        <w:t>таблице:</w:t>
      </w:r>
    </w:p>
    <w:p w:rsidR="00BA62EC" w:rsidRPr="00CE7EA8" w:rsidRDefault="00BA62EC" w:rsidP="00DE33F6">
      <w:pPr>
        <w:ind w:firstLine="426"/>
        <w:jc w:val="center"/>
        <w:rPr>
          <w:b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41"/>
        <w:gridCol w:w="709"/>
        <w:gridCol w:w="142"/>
        <w:gridCol w:w="1276"/>
        <w:gridCol w:w="1417"/>
        <w:gridCol w:w="1418"/>
      </w:tblGrid>
      <w:tr w:rsidR="006E2399" w:rsidTr="00DE33F6">
        <w:trPr>
          <w:trHeight w:val="3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E2399" w:rsidRPr="00FF5870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Наименование плановых мероприятий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6E2399" w:rsidRPr="00FF5870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sz w:val="18"/>
                <w:szCs w:val="18"/>
              </w:rPr>
              <w:t xml:space="preserve">Финансирование мероприятий – всего и с выделением источников финансирования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FF5870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6E2399" w:rsidRPr="00FF5870" w:rsidRDefault="006E2399" w:rsidP="00ED49FE">
            <w:pPr>
              <w:jc w:val="center"/>
              <w:rPr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Фактическое</w:t>
            </w:r>
            <w:r>
              <w:rPr>
                <w:b/>
                <w:bCs/>
                <w:sz w:val="18"/>
                <w:szCs w:val="18"/>
              </w:rPr>
              <w:t xml:space="preserve"> исполнение</w:t>
            </w:r>
            <w:r w:rsidRPr="00FF5870">
              <w:rPr>
                <w:b/>
                <w:bCs/>
                <w:sz w:val="18"/>
                <w:szCs w:val="18"/>
              </w:rPr>
              <w:t xml:space="preserve"> плановых мероприятий в отчетном периоде</w:t>
            </w:r>
          </w:p>
        </w:tc>
      </w:tr>
      <w:tr w:rsidR="004B22FD" w:rsidTr="00DE33F6">
        <w:trPr>
          <w:trHeight w:val="389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6E2399" w:rsidRDefault="001C6DFB" w:rsidP="00ED4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Планируемое</w:t>
            </w:r>
            <w:proofErr w:type="gramEnd"/>
            <w:r>
              <w:rPr>
                <w:b/>
                <w:sz w:val="16"/>
                <w:szCs w:val="16"/>
              </w:rPr>
              <w:t xml:space="preserve">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Фактически за отчетный период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22FD" w:rsidTr="00DE33F6">
        <w:trPr>
          <w:trHeight w:val="151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399" w:rsidRDefault="009E541C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399" w:rsidRDefault="009E541C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399" w:rsidRDefault="009E541C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99" w:rsidRDefault="009E541C" w:rsidP="00ED49FE">
            <w:pPr>
              <w:jc w:val="center"/>
            </w:pPr>
            <w:r w:rsidRPr="009E541C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C75996" w:rsidTr="00ED49FE">
        <w:trPr>
          <w:trHeight w:val="108"/>
        </w:trPr>
        <w:tc>
          <w:tcPr>
            <w:tcW w:w="9498" w:type="dxa"/>
            <w:gridSpan w:val="8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996" w:rsidRDefault="00C75996" w:rsidP="00364795">
            <w:pPr>
              <w:numPr>
                <w:ilvl w:val="0"/>
                <w:numId w:val="10"/>
              </w:num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22"/>
                <w:szCs w:val="22"/>
              </w:rPr>
              <w:t>МО Приозерское городское поселение</w:t>
            </w:r>
          </w:p>
        </w:tc>
      </w:tr>
      <w:tr w:rsidR="00B0244C" w:rsidTr="00DE33F6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Pr="006C1C68" w:rsidRDefault="00B0244C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Программа «Формирование комфортной городской среды  </w:t>
            </w:r>
            <w:proofErr w:type="gramStart"/>
            <w:r w:rsidRPr="006C1C68">
              <w:rPr>
                <w:rFonts w:eastAsia="TimesNewRomanPSMT"/>
                <w:b/>
                <w:sz w:val="18"/>
                <w:szCs w:val="18"/>
              </w:rPr>
              <w:t>на</w:t>
            </w:r>
            <w:proofErr w:type="gramEnd"/>
          </w:p>
          <w:p w:rsidR="00B0244C" w:rsidRDefault="00B0244C" w:rsidP="00F327D1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территории МО Приозерское городское поселение  Приозерск</w:t>
            </w:r>
            <w:r w:rsidR="00F327D1">
              <w:rPr>
                <w:rFonts w:eastAsia="TimesNewRomanPSMT"/>
                <w:b/>
                <w:sz w:val="18"/>
                <w:szCs w:val="18"/>
              </w:rPr>
              <w:t>ого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 муниципальн</w:t>
            </w:r>
            <w:r w:rsidR="00F327D1">
              <w:rPr>
                <w:rFonts w:eastAsia="TimesNewRomanPSMT"/>
                <w:b/>
                <w:sz w:val="18"/>
                <w:szCs w:val="18"/>
              </w:rPr>
              <w:t>ого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 район</w:t>
            </w:r>
            <w:r w:rsidR="00F327D1">
              <w:rPr>
                <w:rFonts w:eastAsia="TimesNewRomanPSMT"/>
                <w:b/>
                <w:sz w:val="18"/>
                <w:szCs w:val="18"/>
              </w:rPr>
              <w:t>а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>»</w:t>
            </w:r>
            <w:r w:rsidRPr="006C1C68">
              <w:rPr>
                <w:rFonts w:eastAsia="TimesNewRomanPSMT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0244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14ECE">
              <w:rPr>
                <w:b/>
                <w:color w:val="000000"/>
                <w:sz w:val="18"/>
                <w:szCs w:val="18"/>
              </w:rPr>
              <w:t>7 830,0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14ECE">
              <w:rPr>
                <w:b/>
                <w:color w:val="000000"/>
                <w:sz w:val="18"/>
                <w:szCs w:val="18"/>
              </w:rPr>
              <w:t>17 170,0</w:t>
            </w:r>
            <w:r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D14ECE">
              <w:rPr>
                <w:b/>
                <w:color w:val="000000"/>
                <w:sz w:val="18"/>
                <w:szCs w:val="18"/>
              </w:rPr>
              <w:t>2 174,0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44C" w:rsidRDefault="00D14ECE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8 821,1</w:t>
            </w:r>
            <w:r w:rsidR="00B0244C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0244C" w:rsidRDefault="00B0244C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14ECE">
              <w:rPr>
                <w:b/>
                <w:color w:val="000000"/>
                <w:sz w:val="18"/>
                <w:szCs w:val="18"/>
              </w:rPr>
              <w:t>17 150,4</w:t>
            </w:r>
            <w:r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B0244C" w:rsidRDefault="00B0244C" w:rsidP="00550B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D14ECE">
              <w:rPr>
                <w:b/>
                <w:color w:val="000000"/>
                <w:sz w:val="18"/>
                <w:szCs w:val="18"/>
              </w:rPr>
              <w:t>2 171,5</w:t>
            </w: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  <w:p w:rsidR="00B0244C" w:rsidRDefault="00B0244C" w:rsidP="00550B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0244C" w:rsidRDefault="00B0244C" w:rsidP="00550B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244C" w:rsidTr="00DE33F6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B0244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B0244C" w:rsidRPr="00C5185B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244C" w:rsidRPr="00B150A9" w:rsidRDefault="00B0244C" w:rsidP="00B0244C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 xml:space="preserve">Мероприятие </w:t>
            </w:r>
            <w:r>
              <w:rPr>
                <w:b/>
                <w:color w:val="212529"/>
                <w:sz w:val="18"/>
                <w:szCs w:val="18"/>
              </w:rPr>
              <w:t xml:space="preserve"> </w:t>
            </w:r>
            <w:r w:rsidRPr="00B150A9">
              <w:rPr>
                <w:b/>
                <w:color w:val="212529"/>
                <w:sz w:val="18"/>
                <w:szCs w:val="18"/>
              </w:rPr>
              <w:t>2.</w:t>
            </w:r>
          </w:p>
          <w:p w:rsidR="00B0244C" w:rsidRPr="00031D30" w:rsidRDefault="00B0244C" w:rsidP="00B0244C">
            <w:pPr>
              <w:ind w:left="33"/>
              <w:jc w:val="both"/>
              <w:rPr>
                <w:sz w:val="18"/>
                <w:szCs w:val="18"/>
              </w:rPr>
            </w:pPr>
            <w:r w:rsidRPr="00B150A9">
              <w:rPr>
                <w:sz w:val="18"/>
                <w:szCs w:val="18"/>
              </w:rPr>
              <w:t>Благоустройство мест общего пользования (парки, скверы и т.д</w:t>
            </w:r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4C" w:rsidRPr="0051028C" w:rsidRDefault="00B0244C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44C" w:rsidRPr="00DC7B63" w:rsidRDefault="00D14ECE" w:rsidP="00D14EC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27 174,0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44C" w:rsidRPr="00DC7B63" w:rsidRDefault="00D14ECE" w:rsidP="00D14EC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27 143,0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44C" w:rsidRPr="00DC7B63" w:rsidRDefault="00D14ECE" w:rsidP="00D14E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  <w:r w:rsidR="00B0244C">
              <w:rPr>
                <w:b/>
                <w:sz w:val="18"/>
                <w:szCs w:val="18"/>
              </w:rPr>
              <w:t>%</w:t>
            </w:r>
          </w:p>
        </w:tc>
      </w:tr>
      <w:tr w:rsidR="00D14ECE" w:rsidTr="00307361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4ECE" w:rsidRDefault="00D14ECE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D14ECE" w:rsidRDefault="00D14ECE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4ECE" w:rsidRPr="00B150A9" w:rsidRDefault="00D14ECE" w:rsidP="00550BA9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>Мероприятие 2.</w:t>
            </w:r>
            <w:r>
              <w:rPr>
                <w:b/>
                <w:color w:val="212529"/>
                <w:sz w:val="18"/>
                <w:szCs w:val="18"/>
              </w:rPr>
              <w:t>5</w:t>
            </w:r>
            <w:r w:rsidRPr="00B150A9">
              <w:rPr>
                <w:b/>
                <w:color w:val="212529"/>
                <w:sz w:val="18"/>
                <w:szCs w:val="18"/>
              </w:rPr>
              <w:t>.</w:t>
            </w:r>
          </w:p>
          <w:p w:rsidR="00D14ECE" w:rsidRDefault="00D14ECE" w:rsidP="00810F4E">
            <w:pPr>
              <w:jc w:val="both"/>
              <w:rPr>
                <w:sz w:val="18"/>
                <w:szCs w:val="18"/>
              </w:rPr>
            </w:pPr>
            <w:r w:rsidRPr="003C0628">
              <w:rPr>
                <w:sz w:val="18"/>
                <w:szCs w:val="18"/>
              </w:rPr>
              <w:t>Благоустройство  Лесопарковой зоны у МКУК ПКЦ «Карнавал» (1 этап)</w:t>
            </w:r>
          </w:p>
          <w:p w:rsidR="00307361" w:rsidRDefault="00307361" w:rsidP="00810F4E">
            <w:pPr>
              <w:jc w:val="both"/>
              <w:rPr>
                <w:color w:val="21252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CE" w:rsidRDefault="00D14ECE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D14ECE" w:rsidRDefault="00D14ECE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D14ECE" w:rsidRDefault="00D14ECE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307361" w:rsidRPr="00E62CF9" w:rsidRDefault="00307361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CE" w:rsidRPr="00D14ECE" w:rsidRDefault="00D14ECE" w:rsidP="00F0763A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D14ECE">
              <w:rPr>
                <w:color w:val="000000"/>
                <w:sz w:val="18"/>
                <w:szCs w:val="18"/>
              </w:rPr>
              <w:t xml:space="preserve"> 7 830,0 </w:t>
            </w:r>
          </w:p>
          <w:p w:rsidR="00D14ECE" w:rsidRPr="00D14ECE" w:rsidRDefault="00D14ECE" w:rsidP="00F0763A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D14ECE">
              <w:rPr>
                <w:color w:val="000000"/>
                <w:sz w:val="18"/>
                <w:szCs w:val="18"/>
              </w:rPr>
              <w:t xml:space="preserve"> 17 170,0      </w:t>
            </w:r>
          </w:p>
          <w:p w:rsidR="00D14ECE" w:rsidRPr="00D14ECE" w:rsidRDefault="00D14ECE" w:rsidP="00F0763A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D14ECE">
              <w:rPr>
                <w:color w:val="000000"/>
                <w:sz w:val="18"/>
                <w:szCs w:val="18"/>
              </w:rPr>
              <w:t xml:space="preserve">  2 174,0  </w:t>
            </w:r>
          </w:p>
          <w:p w:rsidR="00D14ECE" w:rsidRPr="00D14ECE" w:rsidRDefault="00D14ECE" w:rsidP="00F0763A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14ECE" w:rsidRPr="00D14ECE" w:rsidRDefault="00D14ECE" w:rsidP="00F0763A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D14ECE">
              <w:rPr>
                <w:color w:val="000000"/>
                <w:sz w:val="18"/>
                <w:szCs w:val="18"/>
              </w:rPr>
              <w:t xml:space="preserve">8 821,1 </w:t>
            </w:r>
          </w:p>
          <w:p w:rsidR="00D14ECE" w:rsidRPr="00D14ECE" w:rsidRDefault="00D14ECE" w:rsidP="00F0763A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D14ECE">
              <w:rPr>
                <w:color w:val="000000"/>
                <w:sz w:val="18"/>
                <w:szCs w:val="18"/>
              </w:rPr>
              <w:t xml:space="preserve"> 17 150,4      </w:t>
            </w:r>
          </w:p>
          <w:p w:rsidR="00D14ECE" w:rsidRPr="00D14ECE" w:rsidRDefault="00D14ECE" w:rsidP="00F0763A">
            <w:pPr>
              <w:jc w:val="center"/>
              <w:rPr>
                <w:color w:val="000000"/>
                <w:sz w:val="18"/>
                <w:szCs w:val="18"/>
              </w:rPr>
            </w:pPr>
            <w:r w:rsidRPr="00D14ECE">
              <w:rPr>
                <w:color w:val="000000"/>
                <w:sz w:val="18"/>
                <w:szCs w:val="18"/>
              </w:rPr>
              <w:t xml:space="preserve">  2 171,5   </w:t>
            </w:r>
          </w:p>
          <w:p w:rsidR="00D14ECE" w:rsidRPr="00D14ECE" w:rsidRDefault="00D14ECE" w:rsidP="00F076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ECE" w:rsidRDefault="00D14ECE" w:rsidP="00ED49FE">
            <w:pPr>
              <w:jc w:val="center"/>
              <w:rPr>
                <w:sz w:val="18"/>
                <w:szCs w:val="18"/>
              </w:rPr>
            </w:pPr>
          </w:p>
          <w:p w:rsidR="00D14ECE" w:rsidRPr="00E62CF9" w:rsidRDefault="00D14ECE" w:rsidP="00E32FBB">
            <w:pPr>
              <w:rPr>
                <w:sz w:val="18"/>
                <w:szCs w:val="18"/>
              </w:rPr>
            </w:pPr>
          </w:p>
        </w:tc>
      </w:tr>
      <w:tr w:rsidR="00B0244C" w:rsidTr="00DE33F6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B0244C" w:rsidRPr="00416EC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B0244C" w:rsidRPr="00416ECC" w:rsidRDefault="00B0244C" w:rsidP="00ED49FE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244C" w:rsidRPr="00416ECC" w:rsidRDefault="00B0244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B0244C" w:rsidRPr="00DE1FEA" w:rsidRDefault="00B0244C" w:rsidP="00550BA9">
            <w:pPr>
              <w:jc w:val="center"/>
              <w:rPr>
                <w:b/>
                <w:sz w:val="20"/>
                <w:szCs w:val="20"/>
              </w:rPr>
            </w:pPr>
            <w:r w:rsidRPr="00DE1FEA">
              <w:rPr>
                <w:b/>
                <w:sz w:val="20"/>
                <w:szCs w:val="20"/>
              </w:rPr>
              <w:t xml:space="preserve">   </w:t>
            </w:r>
            <w:r w:rsidR="00F327D1">
              <w:rPr>
                <w:b/>
                <w:sz w:val="20"/>
                <w:szCs w:val="20"/>
              </w:rPr>
              <w:t>27 174,0</w:t>
            </w:r>
          </w:p>
          <w:p w:rsidR="00B0244C" w:rsidRPr="00DE1FEA" w:rsidRDefault="00B0244C" w:rsidP="00550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B0244C" w:rsidRPr="00DE1FEA" w:rsidRDefault="00B0244C" w:rsidP="00550BA9">
            <w:pPr>
              <w:jc w:val="center"/>
              <w:rPr>
                <w:b/>
                <w:sz w:val="20"/>
                <w:szCs w:val="20"/>
              </w:rPr>
            </w:pPr>
            <w:r w:rsidRPr="00DE1FEA">
              <w:rPr>
                <w:b/>
                <w:sz w:val="20"/>
                <w:szCs w:val="20"/>
              </w:rPr>
              <w:t xml:space="preserve">   </w:t>
            </w:r>
            <w:r w:rsidR="00F327D1">
              <w:rPr>
                <w:b/>
                <w:sz w:val="20"/>
                <w:szCs w:val="20"/>
              </w:rPr>
              <w:t>27 143,0</w:t>
            </w:r>
          </w:p>
          <w:p w:rsidR="00B0244C" w:rsidRPr="00DE1FEA" w:rsidRDefault="00B0244C" w:rsidP="00550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B0244C" w:rsidRPr="00DE1FEA" w:rsidRDefault="00D14ECE" w:rsidP="00550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  <w:r w:rsidR="00B0244C" w:rsidRPr="00DE1FEA">
              <w:rPr>
                <w:b/>
                <w:sz w:val="20"/>
                <w:szCs w:val="20"/>
              </w:rPr>
              <w:t>%</w:t>
            </w:r>
          </w:p>
          <w:p w:rsidR="00B0244C" w:rsidRPr="00DE1FEA" w:rsidRDefault="00B0244C" w:rsidP="00550B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4C" w:rsidTr="00E27745">
        <w:trPr>
          <w:trHeight w:val="6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44C" w:rsidRPr="00970737" w:rsidRDefault="00B0244C" w:rsidP="00810F4E">
            <w:pPr>
              <w:numPr>
                <w:ilvl w:val="0"/>
                <w:numId w:val="10"/>
              </w:numPr>
              <w:jc w:val="center"/>
              <w:rPr>
                <w:b/>
                <w:sz w:val="18"/>
                <w:szCs w:val="18"/>
              </w:rPr>
            </w:pPr>
            <w:r w:rsidRPr="000F1FB1">
              <w:rPr>
                <w:b/>
                <w:sz w:val="22"/>
                <w:szCs w:val="22"/>
              </w:rPr>
              <w:t xml:space="preserve">МО </w:t>
            </w:r>
            <w:r w:rsidR="00810F4E">
              <w:rPr>
                <w:b/>
                <w:sz w:val="22"/>
                <w:szCs w:val="22"/>
              </w:rPr>
              <w:t>Сосновское</w:t>
            </w:r>
            <w:r w:rsidRPr="000F1FB1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E32FBB" w:rsidTr="000F1FB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E62CF9" w:rsidRDefault="00E32FBB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6C1C68" w:rsidRDefault="00E32FBB" w:rsidP="000F1FB1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Программа «Формирование комфортной городской среды  </w:t>
            </w:r>
            <w:proofErr w:type="gramStart"/>
            <w:r w:rsidRPr="006C1C68">
              <w:rPr>
                <w:rFonts w:eastAsia="TimesNewRomanPSMT"/>
                <w:b/>
                <w:sz w:val="18"/>
                <w:szCs w:val="18"/>
              </w:rPr>
              <w:t>на</w:t>
            </w:r>
            <w:proofErr w:type="gramEnd"/>
          </w:p>
          <w:p w:rsidR="00E32FBB" w:rsidRDefault="00E32FBB" w:rsidP="00810F4E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территории МО </w:t>
            </w:r>
            <w:r w:rsidR="00810F4E">
              <w:rPr>
                <w:rFonts w:eastAsia="TimesNewRomanPSMT"/>
                <w:b/>
                <w:sz w:val="18"/>
                <w:szCs w:val="18"/>
              </w:rPr>
              <w:t>Сосновское</w:t>
            </w:r>
            <w:r>
              <w:rPr>
                <w:rFonts w:eastAsia="TimesNewRomanPSMT"/>
                <w:b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810F4E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10 296,5</w:t>
            </w:r>
          </w:p>
          <w:p w:rsidR="00E32FBB" w:rsidRDefault="00810F4E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4 695,5</w:t>
            </w:r>
          </w:p>
          <w:p w:rsidR="00E32FBB" w:rsidRDefault="00E32FBB" w:rsidP="00810F4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1853,</w:t>
            </w:r>
            <w:r w:rsidR="00810F4E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0F4E" w:rsidRDefault="00810F4E" w:rsidP="00810F4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10 296,5</w:t>
            </w:r>
          </w:p>
          <w:p w:rsidR="00810F4E" w:rsidRDefault="00810F4E" w:rsidP="00810F4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4 695,5</w:t>
            </w:r>
          </w:p>
          <w:p w:rsidR="00E32FBB" w:rsidRDefault="00810F4E" w:rsidP="00810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1853,0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Default="00E32FBB" w:rsidP="00550BA9">
            <w:pPr>
              <w:jc w:val="center"/>
              <w:rPr>
                <w:b/>
                <w:sz w:val="18"/>
                <w:szCs w:val="18"/>
              </w:rPr>
            </w:pPr>
          </w:p>
          <w:p w:rsidR="00E32FBB" w:rsidRDefault="00E32FBB" w:rsidP="00E32F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2FBB" w:rsidTr="00BE1936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E32FBB" w:rsidRPr="00C5185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F327D1" w:rsidP="00E27745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="00E32FBB">
              <w:rPr>
                <w:sz w:val="18"/>
                <w:szCs w:val="18"/>
              </w:rPr>
              <w:t xml:space="preserve">. </w:t>
            </w:r>
          </w:p>
          <w:p w:rsidR="00E32FBB" w:rsidRPr="00031D30" w:rsidRDefault="00E32FBB" w:rsidP="00810F4E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  <w:r w:rsidR="00810F4E">
              <w:rPr>
                <w:sz w:val="18"/>
                <w:szCs w:val="18"/>
              </w:rPr>
              <w:t>придомовых территорий многоквартирных ломов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BB" w:rsidRPr="0051028C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FBB" w:rsidRPr="0051028C" w:rsidRDefault="00E32FBB" w:rsidP="00810F4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="00810F4E">
              <w:rPr>
                <w:b/>
                <w:color w:val="000000"/>
                <w:sz w:val="18"/>
                <w:szCs w:val="18"/>
              </w:rPr>
              <w:t> 845,0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51028C" w:rsidRDefault="00E32FBB" w:rsidP="00810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="00810F4E">
              <w:rPr>
                <w:b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Pr="0051028C" w:rsidRDefault="00E32FBB" w:rsidP="00550BA9">
            <w:pPr>
              <w:jc w:val="center"/>
              <w:rPr>
                <w:b/>
                <w:sz w:val="18"/>
                <w:szCs w:val="18"/>
              </w:rPr>
            </w:pPr>
            <w:r w:rsidRPr="0051028C">
              <w:rPr>
                <w:b/>
                <w:sz w:val="18"/>
                <w:szCs w:val="18"/>
              </w:rPr>
              <w:t>100,0%</w:t>
            </w:r>
          </w:p>
        </w:tc>
      </w:tr>
      <w:tr w:rsidR="00810F4E" w:rsidTr="000F1FB1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0F4E" w:rsidRDefault="00810F4E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810F4E" w:rsidRDefault="00810F4E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0F4E" w:rsidRPr="006C1C68" w:rsidRDefault="00810F4E" w:rsidP="00810F4E">
            <w:pPr>
              <w:jc w:val="both"/>
              <w:rPr>
                <w:b/>
                <w:sz w:val="18"/>
                <w:szCs w:val="18"/>
              </w:rPr>
            </w:pPr>
            <w:r w:rsidRPr="00810F4E">
              <w:rPr>
                <w:sz w:val="18"/>
                <w:szCs w:val="18"/>
              </w:rPr>
              <w:t xml:space="preserve"> </w:t>
            </w:r>
            <w:r w:rsidR="00F327D1">
              <w:rPr>
                <w:sz w:val="18"/>
                <w:szCs w:val="18"/>
              </w:rPr>
              <w:t xml:space="preserve">1.1. </w:t>
            </w:r>
            <w:r w:rsidRPr="00810F4E">
              <w:rPr>
                <w:sz w:val="18"/>
                <w:szCs w:val="18"/>
              </w:rPr>
              <w:t>Благоустройство дворовых территорий по адресу пос. Сосново, ул. Первомайская д.1, ул. Первомайская д.11, ул. Никитина 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4E" w:rsidRDefault="00810F4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810F4E" w:rsidRDefault="00810F4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810F4E" w:rsidRPr="00E62CF9" w:rsidRDefault="00810F4E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F4E" w:rsidRPr="00810F4E" w:rsidRDefault="00810F4E" w:rsidP="00F0763A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810F4E">
              <w:rPr>
                <w:color w:val="000000"/>
                <w:sz w:val="18"/>
                <w:szCs w:val="18"/>
              </w:rPr>
              <w:t>10 296,5</w:t>
            </w:r>
          </w:p>
          <w:p w:rsidR="00810F4E" w:rsidRPr="00810F4E" w:rsidRDefault="00810F4E" w:rsidP="00F0763A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810F4E">
              <w:rPr>
                <w:color w:val="000000"/>
                <w:sz w:val="18"/>
                <w:szCs w:val="18"/>
              </w:rPr>
              <w:t>4 695,5</w:t>
            </w:r>
          </w:p>
          <w:p w:rsidR="00810F4E" w:rsidRPr="00810F4E" w:rsidRDefault="00810F4E" w:rsidP="00F0763A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810F4E">
              <w:rPr>
                <w:color w:val="000000"/>
                <w:sz w:val="18"/>
                <w:szCs w:val="18"/>
              </w:rPr>
              <w:t xml:space="preserve">1853,0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0F4E" w:rsidRPr="00810F4E" w:rsidRDefault="00810F4E" w:rsidP="00F0763A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810F4E">
              <w:rPr>
                <w:color w:val="000000"/>
                <w:sz w:val="18"/>
                <w:szCs w:val="18"/>
              </w:rPr>
              <w:t>10 296,5</w:t>
            </w:r>
          </w:p>
          <w:p w:rsidR="00810F4E" w:rsidRPr="00810F4E" w:rsidRDefault="00810F4E" w:rsidP="00F0763A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810F4E">
              <w:rPr>
                <w:color w:val="000000"/>
                <w:sz w:val="18"/>
                <w:szCs w:val="18"/>
              </w:rPr>
              <w:t>4 695,5</w:t>
            </w:r>
          </w:p>
          <w:p w:rsidR="00810F4E" w:rsidRPr="00810F4E" w:rsidRDefault="00810F4E" w:rsidP="00F0763A">
            <w:pPr>
              <w:jc w:val="center"/>
              <w:rPr>
                <w:color w:val="000000"/>
                <w:sz w:val="18"/>
                <w:szCs w:val="18"/>
              </w:rPr>
            </w:pPr>
            <w:r w:rsidRPr="00810F4E">
              <w:rPr>
                <w:color w:val="000000"/>
                <w:sz w:val="18"/>
                <w:szCs w:val="18"/>
              </w:rPr>
              <w:t xml:space="preserve">1853,0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F4E" w:rsidRDefault="00810F4E" w:rsidP="00550BA9">
            <w:pPr>
              <w:jc w:val="center"/>
              <w:rPr>
                <w:sz w:val="18"/>
                <w:szCs w:val="18"/>
              </w:rPr>
            </w:pPr>
          </w:p>
          <w:p w:rsidR="00810F4E" w:rsidRDefault="00810F4E" w:rsidP="00550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810F4E" w:rsidRPr="00E62CF9" w:rsidRDefault="00810F4E" w:rsidP="00550BA9">
            <w:pPr>
              <w:jc w:val="center"/>
              <w:rPr>
                <w:sz w:val="18"/>
                <w:szCs w:val="18"/>
              </w:rPr>
            </w:pPr>
          </w:p>
        </w:tc>
      </w:tr>
      <w:tr w:rsidR="00E32FBB" w:rsidTr="00C11691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E32FBB" w:rsidRDefault="00E32FBB" w:rsidP="00E27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E32FBB" w:rsidRPr="00CE7EA8" w:rsidRDefault="00E32FBB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CE7EA8">
              <w:rPr>
                <w:b/>
                <w:sz w:val="18"/>
                <w:szCs w:val="18"/>
              </w:rPr>
              <w:t>ИТОГО ПО МУНИЦИПАЛЬН</w:t>
            </w:r>
            <w:r>
              <w:rPr>
                <w:b/>
                <w:sz w:val="18"/>
                <w:szCs w:val="18"/>
              </w:rPr>
              <w:t>ОЙ</w:t>
            </w:r>
            <w:r w:rsidRPr="00CE7EA8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2FBB" w:rsidRPr="00CE7EA8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E32FBB" w:rsidRPr="00970737" w:rsidRDefault="00E32FBB" w:rsidP="00810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10F4E">
              <w:rPr>
                <w:b/>
                <w:sz w:val="20"/>
                <w:szCs w:val="20"/>
              </w:rPr>
              <w:t> 845,0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E32FBB" w:rsidRPr="00970737" w:rsidRDefault="00E32FBB" w:rsidP="00810F4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="00810F4E">
              <w:rPr>
                <w:b/>
                <w:color w:val="000000"/>
                <w:sz w:val="20"/>
                <w:szCs w:val="20"/>
              </w:rPr>
              <w:t> 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32FBB" w:rsidRPr="00970737" w:rsidRDefault="00E32FBB" w:rsidP="00550BA9">
            <w:pPr>
              <w:jc w:val="center"/>
              <w:rPr>
                <w:b/>
                <w:sz w:val="20"/>
                <w:szCs w:val="20"/>
              </w:rPr>
            </w:pPr>
            <w:r w:rsidRPr="00970737">
              <w:rPr>
                <w:b/>
                <w:sz w:val="20"/>
                <w:szCs w:val="20"/>
              </w:rPr>
              <w:t>100,0%</w:t>
            </w:r>
          </w:p>
          <w:p w:rsidR="00E32FBB" w:rsidRPr="00970737" w:rsidRDefault="00E32FBB" w:rsidP="00550B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FBB" w:rsidTr="00E27745">
        <w:trPr>
          <w:trHeight w:val="20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Pr="007A45DE" w:rsidRDefault="00E32FBB" w:rsidP="0082784D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  <w:r w:rsidRPr="007A45DE">
              <w:rPr>
                <w:b/>
                <w:sz w:val="22"/>
                <w:szCs w:val="22"/>
              </w:rPr>
              <w:t>Р</w:t>
            </w:r>
            <w:r w:rsidR="0082784D">
              <w:rPr>
                <w:b/>
                <w:sz w:val="22"/>
                <w:szCs w:val="22"/>
              </w:rPr>
              <w:t>аз</w:t>
            </w:r>
            <w:r w:rsidR="00F0763A">
              <w:rPr>
                <w:b/>
                <w:sz w:val="22"/>
                <w:szCs w:val="22"/>
              </w:rPr>
              <w:t>дольевское</w:t>
            </w:r>
            <w:r w:rsidRPr="007A45DE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E32FBB" w:rsidTr="00DE33F6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Default="00E32FBB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6C1C68" w:rsidRDefault="00E32FBB" w:rsidP="00E2774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Программа «Формирование комфортной городской среды  </w:t>
            </w:r>
            <w:proofErr w:type="gramStart"/>
            <w:r w:rsidRPr="006C1C68">
              <w:rPr>
                <w:rFonts w:eastAsia="TimesNewRomanPSMT"/>
                <w:b/>
                <w:sz w:val="18"/>
                <w:szCs w:val="18"/>
              </w:rPr>
              <w:t>на</w:t>
            </w:r>
            <w:proofErr w:type="gramEnd"/>
          </w:p>
          <w:p w:rsidR="00E32FBB" w:rsidRPr="004D3F5C" w:rsidRDefault="00E32FBB" w:rsidP="00F0763A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территории МО </w:t>
            </w:r>
            <w:r w:rsidR="00F0763A">
              <w:rPr>
                <w:rFonts w:eastAsia="TimesNewRomanPSMT"/>
                <w:b/>
                <w:sz w:val="18"/>
                <w:szCs w:val="18"/>
              </w:rPr>
              <w:t>Раздольевское</w:t>
            </w:r>
            <w:r w:rsidR="00DE33F6">
              <w:rPr>
                <w:rFonts w:eastAsia="TimesNewRomanPSMT"/>
                <w:b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32FBB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FBB" w:rsidRPr="00E32FBB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F327D1">
              <w:rPr>
                <w:b/>
                <w:color w:val="000000"/>
                <w:sz w:val="18"/>
                <w:szCs w:val="18"/>
              </w:rPr>
              <w:t>3 132,0</w:t>
            </w:r>
          </w:p>
          <w:p w:rsidR="00F327D1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327D1">
              <w:rPr>
                <w:b/>
                <w:color w:val="000000"/>
                <w:sz w:val="18"/>
                <w:szCs w:val="18"/>
              </w:rPr>
              <w:t>6 868,0</w:t>
            </w:r>
          </w:p>
          <w:p w:rsidR="00F327D1" w:rsidRDefault="00E32FBB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327D1">
              <w:rPr>
                <w:b/>
                <w:color w:val="000000"/>
                <w:sz w:val="18"/>
                <w:szCs w:val="18"/>
              </w:rPr>
              <w:t>1 569,7</w:t>
            </w:r>
          </w:p>
          <w:p w:rsidR="00F327D1" w:rsidRDefault="00F327D1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327D1" w:rsidRPr="00E32FBB" w:rsidRDefault="00F327D1" w:rsidP="00550BA9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4158" w:rsidRPr="00E32FBB" w:rsidRDefault="00384158" w:rsidP="00384158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>3 132,0</w:t>
            </w:r>
          </w:p>
          <w:p w:rsidR="00384158" w:rsidRDefault="00384158" w:rsidP="00384158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6 868,0</w:t>
            </w:r>
          </w:p>
          <w:p w:rsidR="00384158" w:rsidRDefault="00384158" w:rsidP="00384158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1 569,7</w:t>
            </w:r>
          </w:p>
          <w:p w:rsidR="00F327D1" w:rsidRDefault="00F327D1" w:rsidP="00550B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327D1" w:rsidRPr="00E32FBB" w:rsidRDefault="00F327D1" w:rsidP="00550B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E32FBB" w:rsidRDefault="00E32FBB" w:rsidP="00E277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2FBB" w:rsidTr="00F327D1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7A45DE" w:rsidRDefault="00E32FBB" w:rsidP="00ED49FE">
            <w:pPr>
              <w:jc w:val="center"/>
              <w:rPr>
                <w:b/>
                <w:sz w:val="18"/>
                <w:szCs w:val="18"/>
              </w:rPr>
            </w:pPr>
            <w:r w:rsidRPr="007A45D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031D30" w:rsidRDefault="00F327D1" w:rsidP="00E32FBB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BB" w:rsidRPr="0051028C" w:rsidRDefault="00E32FBB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FBB" w:rsidRPr="0051028C" w:rsidRDefault="00F327D1" w:rsidP="00F327D1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11 569,7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2FBB" w:rsidRPr="0051028C" w:rsidRDefault="00F327D1" w:rsidP="00F327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11 569,7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FBB" w:rsidRPr="0051028C" w:rsidRDefault="00E32FBB" w:rsidP="00F72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Pr="0051028C">
              <w:rPr>
                <w:b/>
                <w:sz w:val="18"/>
                <w:szCs w:val="18"/>
              </w:rPr>
              <w:t>%</w:t>
            </w:r>
          </w:p>
        </w:tc>
      </w:tr>
      <w:tr w:rsidR="00384158" w:rsidTr="00384158">
        <w:trPr>
          <w:trHeight w:val="679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4158" w:rsidRPr="007A45DE" w:rsidRDefault="00384158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4158" w:rsidRDefault="00384158" w:rsidP="00E32FBB">
            <w:pPr>
              <w:ind w:left="33"/>
              <w:jc w:val="both"/>
              <w:rPr>
                <w:sz w:val="18"/>
                <w:szCs w:val="18"/>
              </w:rPr>
            </w:pPr>
            <w:r w:rsidRPr="00F327D1">
              <w:rPr>
                <w:sz w:val="18"/>
                <w:szCs w:val="18"/>
              </w:rPr>
              <w:t xml:space="preserve">Благоустройство общественной территории «Парк отдыха «Раздолье» между домами №9 и №11 по ул. </w:t>
            </w:r>
            <w:proofErr w:type="gramStart"/>
            <w:r w:rsidRPr="00F327D1">
              <w:rPr>
                <w:sz w:val="18"/>
                <w:szCs w:val="18"/>
              </w:rPr>
              <w:t>Центральная</w:t>
            </w:r>
            <w:proofErr w:type="gramEnd"/>
            <w:r w:rsidRPr="00F327D1">
              <w:rPr>
                <w:sz w:val="18"/>
                <w:szCs w:val="18"/>
              </w:rPr>
              <w:t xml:space="preserve"> дер. Раздолье</w:t>
            </w:r>
          </w:p>
          <w:p w:rsidR="00384158" w:rsidRDefault="00384158" w:rsidP="00E32FBB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58" w:rsidRDefault="00384158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ФБ</w:t>
            </w:r>
          </w:p>
          <w:p w:rsidR="00384158" w:rsidRDefault="00384158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384158" w:rsidRDefault="00384158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384158" w:rsidRPr="00E62CF9" w:rsidRDefault="00384158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158" w:rsidRPr="00384158" w:rsidRDefault="00384158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84158">
              <w:rPr>
                <w:color w:val="000000"/>
                <w:sz w:val="18"/>
                <w:szCs w:val="18"/>
              </w:rPr>
              <w:t xml:space="preserve">  3 132,0</w:t>
            </w:r>
          </w:p>
          <w:p w:rsidR="00384158" w:rsidRPr="00384158" w:rsidRDefault="00384158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84158">
              <w:rPr>
                <w:color w:val="000000"/>
                <w:sz w:val="18"/>
                <w:szCs w:val="18"/>
              </w:rPr>
              <w:t xml:space="preserve"> 6 868,0</w:t>
            </w:r>
          </w:p>
          <w:p w:rsidR="00384158" w:rsidRPr="00384158" w:rsidRDefault="00384158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84158">
              <w:rPr>
                <w:color w:val="000000"/>
                <w:sz w:val="18"/>
                <w:szCs w:val="18"/>
              </w:rPr>
              <w:t xml:space="preserve"> 1 569,7</w:t>
            </w:r>
          </w:p>
          <w:p w:rsidR="00384158" w:rsidRPr="00384158" w:rsidRDefault="00384158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4158" w:rsidRPr="00384158" w:rsidRDefault="00384158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84158">
              <w:rPr>
                <w:color w:val="000000"/>
                <w:sz w:val="18"/>
                <w:szCs w:val="18"/>
              </w:rPr>
              <w:t xml:space="preserve">  3 132,0</w:t>
            </w:r>
          </w:p>
          <w:p w:rsidR="00384158" w:rsidRPr="00384158" w:rsidRDefault="00384158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84158">
              <w:rPr>
                <w:color w:val="000000"/>
                <w:sz w:val="18"/>
                <w:szCs w:val="18"/>
              </w:rPr>
              <w:t xml:space="preserve"> 6 868,0</w:t>
            </w:r>
          </w:p>
          <w:p w:rsidR="00384158" w:rsidRPr="00384158" w:rsidRDefault="00384158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84158">
              <w:rPr>
                <w:color w:val="000000"/>
                <w:sz w:val="18"/>
                <w:szCs w:val="18"/>
              </w:rPr>
              <w:t xml:space="preserve"> 1 569,7</w:t>
            </w:r>
          </w:p>
          <w:p w:rsidR="00384158" w:rsidRPr="00384158" w:rsidRDefault="00384158" w:rsidP="00DB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4158" w:rsidRDefault="00384158" w:rsidP="00F72A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158" w:rsidTr="00384158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84158" w:rsidRPr="007A45DE" w:rsidRDefault="00384158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384158" w:rsidRPr="00CE7EA8" w:rsidRDefault="00384158" w:rsidP="00DB20DE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CE7EA8">
              <w:rPr>
                <w:b/>
                <w:sz w:val="18"/>
                <w:szCs w:val="18"/>
              </w:rPr>
              <w:t>ИТОГО ПО МУНИЦИПАЛЬН</w:t>
            </w:r>
            <w:r>
              <w:rPr>
                <w:b/>
                <w:sz w:val="18"/>
                <w:szCs w:val="18"/>
              </w:rPr>
              <w:t>ОЙ</w:t>
            </w:r>
            <w:r w:rsidRPr="00CE7EA8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4158" w:rsidRPr="00CE7EA8" w:rsidRDefault="00384158" w:rsidP="00DB20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84158" w:rsidRPr="002E5D3F" w:rsidRDefault="00384158" w:rsidP="00384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84158" w:rsidRPr="002E5D3F" w:rsidRDefault="00384158" w:rsidP="00384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84158" w:rsidRPr="002E5D3F" w:rsidRDefault="00384158" w:rsidP="00DB20DE">
            <w:pPr>
              <w:jc w:val="center"/>
              <w:rPr>
                <w:b/>
                <w:sz w:val="20"/>
                <w:szCs w:val="20"/>
              </w:rPr>
            </w:pPr>
            <w:r w:rsidRPr="002E5D3F">
              <w:rPr>
                <w:b/>
                <w:sz w:val="20"/>
                <w:szCs w:val="20"/>
              </w:rPr>
              <w:t>100,0%</w:t>
            </w:r>
          </w:p>
        </w:tc>
      </w:tr>
      <w:tr w:rsidR="00384158" w:rsidTr="00DB20DE">
        <w:trPr>
          <w:trHeight w:val="24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4158" w:rsidRPr="00E62CF9" w:rsidRDefault="00384158" w:rsidP="003841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4. Мичуринское</w:t>
            </w:r>
            <w:r w:rsidRPr="007A45DE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7E04F0" w:rsidTr="00384158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Pr="0051028C" w:rsidRDefault="007E04F0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Pr="006C1C68" w:rsidRDefault="007E04F0" w:rsidP="00384158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Программа «Формирование комфортной городской среды  </w:t>
            </w:r>
            <w:proofErr w:type="gramStart"/>
            <w:r w:rsidRPr="006C1C68">
              <w:rPr>
                <w:rFonts w:eastAsia="TimesNewRomanPSMT"/>
                <w:b/>
                <w:sz w:val="18"/>
                <w:szCs w:val="18"/>
              </w:rPr>
              <w:t>на</w:t>
            </w:r>
            <w:proofErr w:type="gramEnd"/>
          </w:p>
          <w:p w:rsidR="007E04F0" w:rsidRDefault="007E04F0" w:rsidP="00384158">
            <w:pPr>
              <w:autoSpaceDE w:val="0"/>
              <w:ind w:left="-426" w:firstLine="284"/>
              <w:jc w:val="both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 xml:space="preserve">   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территории МО </w:t>
            </w:r>
            <w:r>
              <w:rPr>
                <w:rFonts w:eastAsia="TimesNewRomanPSMT"/>
                <w:b/>
                <w:sz w:val="18"/>
                <w:szCs w:val="18"/>
              </w:rPr>
              <w:t xml:space="preserve">Мичуринское сельское </w:t>
            </w:r>
          </w:p>
          <w:p w:rsidR="007E04F0" w:rsidRDefault="007E04F0" w:rsidP="007E04F0">
            <w:pPr>
              <w:autoSpaceDE w:val="0"/>
              <w:ind w:left="-426" w:firstLine="284"/>
              <w:jc w:val="both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 xml:space="preserve">   поселение»</w:t>
            </w:r>
          </w:p>
          <w:p w:rsidR="007E04F0" w:rsidRDefault="007E04F0" w:rsidP="007E04F0">
            <w:pPr>
              <w:autoSpaceDE w:val="0"/>
              <w:ind w:left="-426" w:firstLine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>1 720,5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3 772,9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679,1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E04F0" w:rsidRPr="00E32FBB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Default="007E04F0" w:rsidP="007E04F0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>1 720,5</w:t>
            </w:r>
          </w:p>
          <w:p w:rsidR="007E04F0" w:rsidRDefault="007E04F0" w:rsidP="007E04F0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3 772,9</w:t>
            </w:r>
          </w:p>
          <w:p w:rsidR="007E04F0" w:rsidRDefault="007E04F0" w:rsidP="007E04F0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679,17</w:t>
            </w:r>
          </w:p>
          <w:p w:rsidR="007E04F0" w:rsidRDefault="007E04F0" w:rsidP="00DB20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E04F0" w:rsidRPr="00E32FBB" w:rsidRDefault="007E04F0" w:rsidP="00DB20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4F0" w:rsidRDefault="007E04F0" w:rsidP="00DB20DE">
            <w:pPr>
              <w:jc w:val="center"/>
              <w:rPr>
                <w:b/>
                <w:sz w:val="18"/>
                <w:szCs w:val="18"/>
              </w:rPr>
            </w:pPr>
          </w:p>
          <w:p w:rsidR="007E04F0" w:rsidRDefault="007E04F0" w:rsidP="00DB20DE">
            <w:pPr>
              <w:jc w:val="center"/>
              <w:rPr>
                <w:b/>
                <w:sz w:val="18"/>
                <w:szCs w:val="18"/>
              </w:rPr>
            </w:pPr>
          </w:p>
          <w:p w:rsidR="007E04F0" w:rsidRDefault="007E04F0" w:rsidP="00DB20DE">
            <w:pPr>
              <w:jc w:val="center"/>
              <w:rPr>
                <w:b/>
                <w:sz w:val="18"/>
                <w:szCs w:val="18"/>
              </w:rPr>
            </w:pPr>
          </w:p>
          <w:p w:rsidR="007E04F0" w:rsidRDefault="007E04F0" w:rsidP="00DB20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04F0" w:rsidTr="00384158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Pr="0051028C" w:rsidRDefault="007E04F0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Default="007E04F0" w:rsidP="0038415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F0" w:rsidRPr="0051028C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4F0" w:rsidRPr="0051028C" w:rsidRDefault="007E04F0" w:rsidP="007E04F0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6 172,5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Pr="0051028C" w:rsidRDefault="007E04F0" w:rsidP="007E04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6 172,5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4F0" w:rsidRPr="0051028C" w:rsidRDefault="007E04F0" w:rsidP="00DB20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Pr="0051028C">
              <w:rPr>
                <w:b/>
                <w:sz w:val="18"/>
                <w:szCs w:val="18"/>
              </w:rPr>
              <w:t>%</w:t>
            </w:r>
          </w:p>
        </w:tc>
      </w:tr>
      <w:tr w:rsidR="007E04F0" w:rsidTr="00384158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Pr="0051028C" w:rsidRDefault="007E04F0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Pr="00384158" w:rsidRDefault="007E04F0" w:rsidP="003841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158">
              <w:rPr>
                <w:sz w:val="18"/>
                <w:szCs w:val="18"/>
              </w:rPr>
              <w:t xml:space="preserve">1.1. «Благоустройство зоны отдыха МО Мичуринское сельское поселение адресу: Ленинградская область, Приозерский район, пос. </w:t>
            </w:r>
            <w:proofErr w:type="gramStart"/>
            <w:r w:rsidRPr="00384158">
              <w:rPr>
                <w:sz w:val="18"/>
                <w:szCs w:val="18"/>
              </w:rPr>
              <w:t>Мичуринское</w:t>
            </w:r>
            <w:proofErr w:type="gramEnd"/>
            <w:r w:rsidRPr="00384158">
              <w:rPr>
                <w:sz w:val="18"/>
                <w:szCs w:val="18"/>
              </w:rPr>
              <w:t>, ул. Первомайская.</w:t>
            </w:r>
          </w:p>
          <w:p w:rsidR="007E04F0" w:rsidRDefault="007E04F0" w:rsidP="00DE33F6">
            <w:pPr>
              <w:autoSpaceDE w:val="0"/>
              <w:ind w:left="-426" w:firstLine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7E04F0" w:rsidRPr="00E62CF9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7E04F0">
              <w:rPr>
                <w:color w:val="000000"/>
                <w:sz w:val="18"/>
                <w:szCs w:val="18"/>
              </w:rPr>
              <w:t xml:space="preserve"> </w:t>
            </w:r>
          </w:p>
          <w:p w:rsidR="007E04F0" w:rsidRP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7E04F0">
              <w:rPr>
                <w:color w:val="000000"/>
                <w:sz w:val="18"/>
                <w:szCs w:val="18"/>
              </w:rPr>
              <w:t xml:space="preserve"> 1 720,5</w:t>
            </w:r>
          </w:p>
          <w:p w:rsidR="007E04F0" w:rsidRP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7E04F0">
              <w:rPr>
                <w:color w:val="000000"/>
                <w:sz w:val="18"/>
                <w:szCs w:val="18"/>
              </w:rPr>
              <w:t xml:space="preserve">  3 772,9</w:t>
            </w:r>
          </w:p>
          <w:p w:rsidR="007E04F0" w:rsidRP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7E04F0">
              <w:rPr>
                <w:color w:val="000000"/>
                <w:sz w:val="18"/>
                <w:szCs w:val="18"/>
              </w:rPr>
              <w:t xml:space="preserve">  679,1</w:t>
            </w:r>
          </w:p>
          <w:p w:rsidR="007E04F0" w:rsidRP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7E04F0" w:rsidRP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7E04F0" w:rsidRP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7E04F0">
              <w:rPr>
                <w:color w:val="000000"/>
                <w:sz w:val="18"/>
                <w:szCs w:val="18"/>
              </w:rPr>
              <w:t xml:space="preserve">  1 720,5</w:t>
            </w:r>
          </w:p>
          <w:p w:rsidR="007E04F0" w:rsidRP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7E04F0">
              <w:rPr>
                <w:color w:val="000000"/>
                <w:sz w:val="18"/>
                <w:szCs w:val="18"/>
              </w:rPr>
              <w:t xml:space="preserve">  3 772,9</w:t>
            </w:r>
          </w:p>
          <w:p w:rsidR="007E04F0" w:rsidRP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7E04F0">
              <w:rPr>
                <w:color w:val="000000"/>
                <w:sz w:val="18"/>
                <w:szCs w:val="18"/>
              </w:rPr>
              <w:t xml:space="preserve">  679,17</w:t>
            </w:r>
          </w:p>
          <w:p w:rsidR="007E04F0" w:rsidRPr="007E04F0" w:rsidRDefault="007E04F0" w:rsidP="00DB20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04F0" w:rsidRPr="007E04F0" w:rsidRDefault="007E04F0" w:rsidP="00DB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4F0" w:rsidRDefault="007E04F0" w:rsidP="00DB20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04F0" w:rsidTr="007E04F0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E04F0" w:rsidRPr="0051028C" w:rsidRDefault="007E04F0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E04F0" w:rsidRDefault="007E04F0" w:rsidP="007E04F0">
            <w:pPr>
              <w:autoSpaceDE w:val="0"/>
              <w:ind w:left="-426" w:firstLine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CE7EA8">
              <w:rPr>
                <w:b/>
                <w:sz w:val="18"/>
                <w:szCs w:val="18"/>
              </w:rPr>
              <w:t>ИТОГО ПО МУНИЦИПАЛЬН</w:t>
            </w:r>
            <w:r>
              <w:rPr>
                <w:b/>
                <w:sz w:val="18"/>
                <w:szCs w:val="18"/>
              </w:rPr>
              <w:t>ОЙ</w:t>
            </w:r>
            <w:r w:rsidRPr="00CE7EA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</w:t>
            </w:r>
            <w:proofErr w:type="gramStart"/>
            <w:r w:rsidRPr="00CE7EA8"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     П</w:t>
            </w:r>
            <w:r w:rsidRPr="00CE7EA8">
              <w:rPr>
                <w:b/>
                <w:sz w:val="18"/>
                <w:szCs w:val="18"/>
              </w:rPr>
              <w:t>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04F0" w:rsidRPr="00CE7EA8" w:rsidRDefault="007E04F0" w:rsidP="00DB20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E04F0" w:rsidRP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sz w:val="20"/>
                <w:szCs w:val="20"/>
              </w:rPr>
            </w:pPr>
            <w:r w:rsidRPr="007E04F0">
              <w:rPr>
                <w:b/>
                <w:sz w:val="20"/>
                <w:szCs w:val="20"/>
              </w:rPr>
              <w:t>6 172,5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E04F0" w:rsidRPr="007E04F0" w:rsidRDefault="007E04F0" w:rsidP="00DB20DE">
            <w:pPr>
              <w:jc w:val="center"/>
              <w:rPr>
                <w:b/>
                <w:sz w:val="20"/>
                <w:szCs w:val="20"/>
              </w:rPr>
            </w:pPr>
            <w:r w:rsidRPr="007E04F0">
              <w:rPr>
                <w:b/>
                <w:sz w:val="20"/>
                <w:szCs w:val="20"/>
              </w:rPr>
              <w:t>6 172,5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E04F0" w:rsidRPr="007E04F0" w:rsidRDefault="007E04F0" w:rsidP="00DB20DE">
            <w:pPr>
              <w:jc w:val="center"/>
              <w:rPr>
                <w:b/>
                <w:sz w:val="20"/>
                <w:szCs w:val="20"/>
              </w:rPr>
            </w:pPr>
            <w:r w:rsidRPr="007E04F0">
              <w:rPr>
                <w:b/>
                <w:sz w:val="20"/>
                <w:szCs w:val="20"/>
              </w:rPr>
              <w:t>100,0%</w:t>
            </w:r>
          </w:p>
        </w:tc>
      </w:tr>
      <w:tr w:rsidR="007E04F0" w:rsidTr="007E04F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Pr="0051028C" w:rsidRDefault="007E04F0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4F0" w:rsidRDefault="007E04F0" w:rsidP="00DE33F6">
            <w:pPr>
              <w:autoSpaceDE w:val="0"/>
              <w:ind w:left="-426" w:firstLine="284"/>
              <w:jc w:val="both"/>
              <w:rPr>
                <w:b/>
                <w:sz w:val="18"/>
                <w:szCs w:val="18"/>
              </w:rPr>
            </w:pPr>
          </w:p>
          <w:p w:rsidR="007E04F0" w:rsidRPr="00E62CF9" w:rsidRDefault="007E04F0" w:rsidP="003006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5. Запорожск</w:t>
            </w:r>
            <w:r w:rsidR="003006F5">
              <w:rPr>
                <w:b/>
                <w:sz w:val="22"/>
                <w:szCs w:val="22"/>
              </w:rPr>
              <w:t>ое</w:t>
            </w:r>
            <w:r w:rsidRPr="007A45DE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7E04F0" w:rsidTr="00384158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Pr="0051028C" w:rsidRDefault="007E04F0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Pr="006C1C68" w:rsidRDefault="007E04F0" w:rsidP="00DB20D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Программа «Формирование комфортной городской среды  </w:t>
            </w:r>
            <w:proofErr w:type="gramStart"/>
            <w:r w:rsidRPr="006C1C68">
              <w:rPr>
                <w:rFonts w:eastAsia="TimesNewRomanPSMT"/>
                <w:b/>
                <w:sz w:val="18"/>
                <w:szCs w:val="18"/>
              </w:rPr>
              <w:t>на</w:t>
            </w:r>
            <w:proofErr w:type="gramEnd"/>
          </w:p>
          <w:p w:rsidR="007E04F0" w:rsidRDefault="007E04F0" w:rsidP="00DB20DE">
            <w:pPr>
              <w:autoSpaceDE w:val="0"/>
              <w:ind w:left="-426" w:firstLine="284"/>
              <w:jc w:val="both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 xml:space="preserve">   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территории МО </w:t>
            </w:r>
            <w:r>
              <w:rPr>
                <w:rFonts w:eastAsia="TimesNewRomanPSMT"/>
                <w:b/>
                <w:sz w:val="18"/>
                <w:szCs w:val="18"/>
              </w:rPr>
              <w:t xml:space="preserve">Запорожское сельское </w:t>
            </w:r>
          </w:p>
          <w:p w:rsidR="007E04F0" w:rsidRDefault="007E04F0" w:rsidP="00DB20DE">
            <w:pPr>
              <w:autoSpaceDE w:val="0"/>
              <w:ind w:left="-426" w:firstLine="284"/>
              <w:jc w:val="both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 xml:space="preserve">   поселение»</w:t>
            </w:r>
          </w:p>
          <w:p w:rsidR="007E04F0" w:rsidRDefault="007E04F0" w:rsidP="00DB20DE">
            <w:pPr>
              <w:autoSpaceDE w:val="0"/>
              <w:ind w:left="-426" w:firstLine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3006F5">
              <w:rPr>
                <w:b/>
                <w:color w:val="000000"/>
                <w:sz w:val="18"/>
                <w:szCs w:val="18"/>
              </w:rPr>
              <w:t>2 411,6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3006F5">
              <w:rPr>
                <w:b/>
                <w:color w:val="000000"/>
                <w:sz w:val="18"/>
                <w:szCs w:val="18"/>
              </w:rPr>
              <w:t>5 288,4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006F5">
              <w:rPr>
                <w:b/>
                <w:color w:val="000000"/>
                <w:sz w:val="18"/>
                <w:szCs w:val="18"/>
              </w:rPr>
              <w:t>958,6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E04F0" w:rsidRPr="00E32FBB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3006F5">
              <w:rPr>
                <w:b/>
                <w:color w:val="000000"/>
                <w:sz w:val="18"/>
                <w:szCs w:val="18"/>
              </w:rPr>
              <w:t>2 325,1</w:t>
            </w:r>
          </w:p>
          <w:p w:rsidR="007E04F0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3006F5">
              <w:rPr>
                <w:b/>
                <w:color w:val="000000"/>
                <w:sz w:val="18"/>
                <w:szCs w:val="18"/>
              </w:rPr>
              <w:t>5 098,5</w:t>
            </w:r>
          </w:p>
          <w:p w:rsidR="007E04F0" w:rsidRDefault="007E04F0" w:rsidP="003006F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E32FB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006F5">
              <w:rPr>
                <w:b/>
                <w:color w:val="000000"/>
                <w:sz w:val="18"/>
                <w:szCs w:val="18"/>
              </w:rPr>
              <w:t>924,2</w:t>
            </w:r>
          </w:p>
          <w:p w:rsidR="003006F5" w:rsidRDefault="003006F5" w:rsidP="003006F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E04F0" w:rsidRPr="00E32FBB" w:rsidRDefault="007E04F0" w:rsidP="00DB20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4F0" w:rsidRDefault="007E04F0" w:rsidP="00DB20DE">
            <w:pPr>
              <w:jc w:val="center"/>
              <w:rPr>
                <w:b/>
                <w:sz w:val="18"/>
                <w:szCs w:val="18"/>
              </w:rPr>
            </w:pPr>
          </w:p>
          <w:p w:rsidR="007E04F0" w:rsidRDefault="007E04F0" w:rsidP="00DB20DE">
            <w:pPr>
              <w:jc w:val="center"/>
              <w:rPr>
                <w:b/>
                <w:sz w:val="18"/>
                <w:szCs w:val="18"/>
              </w:rPr>
            </w:pPr>
          </w:p>
          <w:p w:rsidR="007E04F0" w:rsidRDefault="007E04F0" w:rsidP="00DB20DE">
            <w:pPr>
              <w:jc w:val="center"/>
              <w:rPr>
                <w:b/>
                <w:sz w:val="18"/>
                <w:szCs w:val="18"/>
              </w:rPr>
            </w:pPr>
          </w:p>
          <w:p w:rsidR="007E04F0" w:rsidRDefault="007E04F0" w:rsidP="00DB20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04F0" w:rsidTr="007E04F0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Pr="0051028C" w:rsidRDefault="007E04F0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Default="007E04F0" w:rsidP="00DB20D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F0" w:rsidRPr="0051028C" w:rsidRDefault="007E04F0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4F0" w:rsidRPr="0051028C" w:rsidRDefault="003006F5" w:rsidP="003006F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8 658,6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4F0" w:rsidRPr="0051028C" w:rsidRDefault="003006F5" w:rsidP="003006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8 347,8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4F0" w:rsidRPr="0051028C" w:rsidRDefault="003006F5" w:rsidP="003006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96,4</w:t>
            </w:r>
            <w:r w:rsidR="007E04F0" w:rsidRPr="0051028C">
              <w:rPr>
                <w:b/>
                <w:sz w:val="18"/>
                <w:szCs w:val="18"/>
              </w:rPr>
              <w:t>%</w:t>
            </w:r>
          </w:p>
        </w:tc>
      </w:tr>
      <w:tr w:rsidR="003006F5" w:rsidTr="003006F5">
        <w:trPr>
          <w:trHeight w:val="733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06F5" w:rsidRPr="0051028C" w:rsidRDefault="003006F5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06F5" w:rsidRDefault="003006F5" w:rsidP="007E04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158">
              <w:rPr>
                <w:sz w:val="18"/>
                <w:szCs w:val="18"/>
              </w:rPr>
              <w:t>1</w:t>
            </w:r>
            <w:r w:rsidRPr="007E04F0">
              <w:rPr>
                <w:sz w:val="18"/>
                <w:szCs w:val="18"/>
              </w:rPr>
              <w:t>1.1. Благоустройство общественной территории «Парковая зона у реки Вьюн» (1 этап)</w:t>
            </w:r>
          </w:p>
          <w:p w:rsidR="003006F5" w:rsidRDefault="003006F5" w:rsidP="007E04F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5" w:rsidRDefault="003006F5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3006F5" w:rsidRDefault="003006F5" w:rsidP="00DB20D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3006F5" w:rsidRDefault="003006F5" w:rsidP="007E04F0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3006F5" w:rsidRPr="00E62CF9" w:rsidRDefault="003006F5" w:rsidP="007E04F0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6F5" w:rsidRPr="003006F5" w:rsidRDefault="003006F5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006F5">
              <w:rPr>
                <w:color w:val="000000"/>
                <w:sz w:val="18"/>
                <w:szCs w:val="18"/>
              </w:rPr>
              <w:t xml:space="preserve">  2 411,6</w:t>
            </w:r>
          </w:p>
          <w:p w:rsidR="003006F5" w:rsidRPr="003006F5" w:rsidRDefault="003006F5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006F5">
              <w:rPr>
                <w:color w:val="000000"/>
                <w:sz w:val="18"/>
                <w:szCs w:val="18"/>
              </w:rPr>
              <w:t xml:space="preserve">  5 288,4</w:t>
            </w:r>
          </w:p>
          <w:p w:rsidR="003006F5" w:rsidRPr="003006F5" w:rsidRDefault="003006F5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006F5">
              <w:rPr>
                <w:color w:val="000000"/>
                <w:sz w:val="18"/>
                <w:szCs w:val="18"/>
              </w:rPr>
              <w:t xml:space="preserve">  958,6</w:t>
            </w:r>
          </w:p>
          <w:p w:rsidR="003006F5" w:rsidRPr="003006F5" w:rsidRDefault="003006F5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06F5" w:rsidRPr="003006F5" w:rsidRDefault="003006F5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006F5">
              <w:rPr>
                <w:color w:val="000000"/>
                <w:sz w:val="18"/>
                <w:szCs w:val="18"/>
              </w:rPr>
              <w:t xml:space="preserve">  2 325,1</w:t>
            </w:r>
          </w:p>
          <w:p w:rsidR="003006F5" w:rsidRPr="003006F5" w:rsidRDefault="003006F5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006F5">
              <w:rPr>
                <w:color w:val="000000"/>
                <w:sz w:val="18"/>
                <w:szCs w:val="18"/>
              </w:rPr>
              <w:t xml:space="preserve">  5 098,5</w:t>
            </w:r>
          </w:p>
          <w:p w:rsidR="003006F5" w:rsidRPr="003006F5" w:rsidRDefault="003006F5" w:rsidP="00DB20D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3006F5">
              <w:rPr>
                <w:color w:val="000000"/>
                <w:sz w:val="18"/>
                <w:szCs w:val="18"/>
              </w:rPr>
              <w:t xml:space="preserve">  924,2</w:t>
            </w:r>
          </w:p>
          <w:p w:rsidR="003006F5" w:rsidRPr="003006F5" w:rsidRDefault="003006F5" w:rsidP="00DB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6F5" w:rsidRDefault="003006F5" w:rsidP="00DB20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04F0" w:rsidTr="00550BA9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7E04F0" w:rsidRDefault="007E04F0" w:rsidP="00E27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7E04F0" w:rsidRPr="00CE7EA8" w:rsidRDefault="007E04F0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CE7EA8">
              <w:rPr>
                <w:b/>
                <w:sz w:val="18"/>
                <w:szCs w:val="18"/>
              </w:rPr>
              <w:t>ИТОГО ПО МУНИЦИПАЛЬН</w:t>
            </w:r>
            <w:r>
              <w:rPr>
                <w:b/>
                <w:sz w:val="18"/>
                <w:szCs w:val="18"/>
              </w:rPr>
              <w:t>ОЙ</w:t>
            </w:r>
            <w:r w:rsidRPr="00CE7EA8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E04F0" w:rsidRPr="00CE7EA8" w:rsidRDefault="007E04F0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E04F0" w:rsidRPr="002E5D3F" w:rsidRDefault="003006F5" w:rsidP="00300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7E04F0" w:rsidRPr="002E5D3F" w:rsidRDefault="003006F5" w:rsidP="00300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7E04F0" w:rsidRPr="002E5D3F" w:rsidRDefault="003006F5" w:rsidP="00300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  <w:r w:rsidR="007E04F0" w:rsidRPr="002E5D3F">
              <w:rPr>
                <w:b/>
                <w:sz w:val="20"/>
                <w:szCs w:val="20"/>
              </w:rPr>
              <w:t>%</w:t>
            </w:r>
          </w:p>
        </w:tc>
      </w:tr>
      <w:tr w:rsidR="007E04F0" w:rsidTr="00DE33F6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7E04F0" w:rsidRPr="0051028C" w:rsidRDefault="007E04F0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7E04F0" w:rsidRDefault="007E04F0" w:rsidP="00FC16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 по Программам формирования современной городской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04F0" w:rsidRDefault="007E04F0" w:rsidP="00FC16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E04F0" w:rsidRDefault="007E04F0" w:rsidP="00FC16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04F0" w:rsidRPr="00395AF5" w:rsidRDefault="007E04F0" w:rsidP="003006F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3006F5">
              <w:rPr>
                <w:b/>
                <w:color w:val="000000"/>
                <w:sz w:val="22"/>
                <w:szCs w:val="22"/>
              </w:rPr>
              <w:t>0 419,8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7E04F0" w:rsidRDefault="007E04F0" w:rsidP="003006F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3006F5">
              <w:rPr>
                <w:b/>
                <w:color w:val="000000"/>
                <w:sz w:val="22"/>
                <w:szCs w:val="22"/>
              </w:rPr>
              <w:t>0 078,0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vAlign w:val="center"/>
          </w:tcPr>
          <w:p w:rsidR="007E04F0" w:rsidRPr="00395AF5" w:rsidRDefault="003006F5" w:rsidP="00300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  <w:r w:rsidR="007E04F0">
              <w:rPr>
                <w:b/>
                <w:sz w:val="22"/>
                <w:szCs w:val="22"/>
              </w:rPr>
              <w:t>%</w:t>
            </w:r>
          </w:p>
        </w:tc>
      </w:tr>
    </w:tbl>
    <w:p w:rsidR="00CB4F58" w:rsidRDefault="00CB4F58" w:rsidP="00CB4F58">
      <w:pPr>
        <w:spacing w:line="120" w:lineRule="auto"/>
        <w:ind w:firstLine="425"/>
        <w:jc w:val="both"/>
        <w:rPr>
          <w:rFonts w:eastAsia="Calibri"/>
          <w:lang w:eastAsia="en-US"/>
        </w:rPr>
      </w:pPr>
    </w:p>
    <w:p w:rsidR="009B0BE6" w:rsidRDefault="00E27745" w:rsidP="009B0BE6">
      <w:pPr>
        <w:ind w:firstLine="426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 xml:space="preserve">Как видно из вышеприведенной таблицы процент исполнения мероприятий по благоустройству, предусмотренные программами формирования современной </w:t>
      </w:r>
      <w:r w:rsidR="009B0BE6">
        <w:rPr>
          <w:rFonts w:eastAsia="Calibri"/>
          <w:lang w:eastAsia="en-US"/>
        </w:rPr>
        <w:t xml:space="preserve">городской среды  </w:t>
      </w:r>
      <w:r>
        <w:rPr>
          <w:rFonts w:eastAsia="Calibri"/>
          <w:lang w:eastAsia="en-US"/>
        </w:rPr>
        <w:t>за 20</w:t>
      </w:r>
      <w:r w:rsidR="003006F5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год  составил  </w:t>
      </w:r>
      <w:r w:rsidR="003006F5">
        <w:rPr>
          <w:rFonts w:eastAsia="Calibri"/>
          <w:b/>
          <w:u w:val="single"/>
          <w:lang w:eastAsia="en-US"/>
        </w:rPr>
        <w:t>99,5</w:t>
      </w:r>
      <w:r w:rsidRPr="00F2776F">
        <w:rPr>
          <w:rFonts w:eastAsia="Calibri"/>
          <w:b/>
          <w:u w:val="single"/>
          <w:lang w:eastAsia="en-US"/>
        </w:rPr>
        <w:t>%.</w:t>
      </w:r>
    </w:p>
    <w:p w:rsidR="00720988" w:rsidRDefault="00720988" w:rsidP="00720988">
      <w:pPr>
        <w:ind w:firstLine="425"/>
        <w:jc w:val="both"/>
        <w:rPr>
          <w:rFonts w:eastAsia="Calibri"/>
        </w:rPr>
      </w:pPr>
      <w:r>
        <w:t xml:space="preserve">Общий объем неосвоенных законодательно утвержденных бюджетных ассигнований  составил </w:t>
      </w:r>
      <w:r w:rsidRPr="0021475B">
        <w:rPr>
          <w:rFonts w:eastAsia="Calibri"/>
          <w:b/>
        </w:rPr>
        <w:t>341,8 тыс. руб.</w:t>
      </w:r>
      <w:r w:rsidRPr="0021475B">
        <w:rPr>
          <w:rFonts w:eastAsia="Calibri"/>
        </w:rPr>
        <w:t xml:space="preserve">, или </w:t>
      </w:r>
      <w:r>
        <w:rPr>
          <w:rFonts w:eastAsia="Calibri"/>
        </w:rPr>
        <w:t xml:space="preserve"> </w:t>
      </w:r>
      <w:r w:rsidRPr="0021475B">
        <w:rPr>
          <w:rFonts w:eastAsia="Calibri"/>
          <w:b/>
        </w:rPr>
        <w:t>0,5%</w:t>
      </w:r>
      <w:r w:rsidRPr="0021475B">
        <w:rPr>
          <w:rFonts w:eastAsia="Calibri"/>
        </w:rPr>
        <w:t xml:space="preserve"> от годовых назначений.</w:t>
      </w:r>
    </w:p>
    <w:p w:rsidR="00720988" w:rsidRDefault="00720988" w:rsidP="00720988">
      <w:pPr>
        <w:spacing w:after="120" w:line="280" w:lineRule="exact"/>
        <w:ind w:firstLine="425"/>
        <w:jc w:val="both"/>
        <w:rPr>
          <w:kern w:val="28"/>
        </w:rPr>
      </w:pPr>
      <w:r>
        <w:rPr>
          <w:rFonts w:eastAsia="TimesNewRomanPSMT"/>
        </w:rPr>
        <w:t>Причина  н</w:t>
      </w:r>
      <w:r w:rsidRPr="00347D72">
        <w:rPr>
          <w:kern w:val="28"/>
        </w:rPr>
        <w:t>евыполнени</w:t>
      </w:r>
      <w:r>
        <w:rPr>
          <w:kern w:val="28"/>
        </w:rPr>
        <w:t>я</w:t>
      </w:r>
      <w:r w:rsidRPr="00347D72">
        <w:rPr>
          <w:kern w:val="28"/>
        </w:rPr>
        <w:t xml:space="preserve"> </w:t>
      </w:r>
      <w:r>
        <w:rPr>
          <w:kern w:val="28"/>
        </w:rPr>
        <w:t xml:space="preserve">расходования  </w:t>
      </w:r>
      <w:r w:rsidRPr="00347D72">
        <w:rPr>
          <w:kern w:val="28"/>
        </w:rPr>
        <w:t>бюджетных ассигнований в полном объеме</w:t>
      </w:r>
      <w:r>
        <w:rPr>
          <w:kern w:val="28"/>
        </w:rPr>
        <w:t xml:space="preserve"> по итогам 2021 года связана</w:t>
      </w:r>
      <w:r w:rsidRPr="00B36AE6">
        <w:rPr>
          <w:kern w:val="28"/>
        </w:rPr>
        <w:t xml:space="preserve"> </w:t>
      </w:r>
      <w:r>
        <w:rPr>
          <w:kern w:val="28"/>
        </w:rPr>
        <w:t xml:space="preserve">с полученной </w:t>
      </w:r>
      <w:r>
        <w:rPr>
          <w:kern w:val="28"/>
          <w:u w:val="single"/>
        </w:rPr>
        <w:t xml:space="preserve"> экономией</w:t>
      </w:r>
      <w:r>
        <w:rPr>
          <w:kern w:val="28"/>
        </w:rPr>
        <w:t xml:space="preserve"> по итогам проведения конкурентных процедур.</w:t>
      </w:r>
    </w:p>
    <w:p w:rsidR="007B7062" w:rsidRPr="005F6C82" w:rsidRDefault="007B7062" w:rsidP="00CB4F58">
      <w:pPr>
        <w:ind w:firstLine="425"/>
        <w:jc w:val="both"/>
      </w:pPr>
      <w:r w:rsidRPr="002D5FD9">
        <w:rPr>
          <w:i/>
          <w:kern w:val="28"/>
        </w:rPr>
        <w:t xml:space="preserve"> </w:t>
      </w:r>
      <w:r w:rsidRPr="005F6C82">
        <w:t xml:space="preserve">Реализация </w:t>
      </w:r>
      <w:r>
        <w:t>П</w:t>
      </w:r>
      <w:r w:rsidRPr="005F6C82">
        <w:t xml:space="preserve">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5F6C82">
        <w:t xml:space="preserve">осуществляется </w:t>
      </w:r>
      <w:r w:rsidR="00966781">
        <w:t xml:space="preserve">городскими и сельскими поселениями </w:t>
      </w:r>
      <w:r w:rsidRPr="005F6C82">
        <w:t>на основе</w:t>
      </w:r>
      <w:r>
        <w:t xml:space="preserve"> муниципальных контрактов</w:t>
      </w:r>
      <w:r w:rsidRPr="005F6C82">
        <w:t>, заключаемых муниципальным</w:t>
      </w:r>
      <w:r>
        <w:t>и заказчиками</w:t>
      </w:r>
      <w:r w:rsidRPr="005F6C82">
        <w:t xml:space="preserve"> с исполнителями программных мероприятий в соответствии с </w:t>
      </w:r>
      <w:r w:rsidR="00550BA9">
        <w:t xml:space="preserve"> </w:t>
      </w:r>
      <w:r w:rsidRPr="00550BA9">
        <w:rPr>
          <w:b/>
        </w:rPr>
        <w:t>Федеральным законом от 05.04.2013 г. № 44-ФЗ</w:t>
      </w:r>
      <w:r w:rsidRPr="005F6C82">
        <w:t xml:space="preserve"> «О контрактной системе в сфере закупок товаров, услуг для обеспечения государственных и муниципальных нужд»</w:t>
      </w:r>
      <w:r>
        <w:t>.</w:t>
      </w:r>
    </w:p>
    <w:p w:rsidR="00966781" w:rsidRPr="00937FD3" w:rsidRDefault="00004801" w:rsidP="00966781">
      <w:pPr>
        <w:spacing w:after="120" w:line="280" w:lineRule="exact"/>
        <w:ind w:firstLine="425"/>
        <w:jc w:val="both"/>
        <w:rPr>
          <w:b/>
        </w:rPr>
      </w:pPr>
      <w:r>
        <w:rPr>
          <w:rFonts w:cs="Times New Roman,Bold"/>
          <w:bCs/>
          <w:szCs w:val="32"/>
        </w:rPr>
        <w:t>По данным информации</w:t>
      </w:r>
      <w:proofErr w:type="gramStart"/>
      <w:r>
        <w:rPr>
          <w:rFonts w:cs="Times New Roman,Bold"/>
          <w:bCs/>
          <w:szCs w:val="32"/>
        </w:rPr>
        <w:t xml:space="preserve"> ,</w:t>
      </w:r>
      <w:proofErr w:type="gramEnd"/>
      <w:r>
        <w:rPr>
          <w:rFonts w:cs="Times New Roman,Bold"/>
          <w:bCs/>
          <w:szCs w:val="32"/>
        </w:rPr>
        <w:t xml:space="preserve"> размещенной </w:t>
      </w:r>
      <w:r w:rsidRPr="00DA168B">
        <w:t xml:space="preserve">официальном сайте Единой информационной </w:t>
      </w:r>
      <w:r w:rsidRPr="00363EBA">
        <w:t xml:space="preserve">системы </w:t>
      </w:r>
      <w:r w:rsidRPr="00363EBA">
        <w:rPr>
          <w:rStyle w:val="a5"/>
          <w:color w:val="auto"/>
        </w:rPr>
        <w:t>(</w:t>
      </w:r>
      <w:hyperlink r:id="rId14" w:history="1">
        <w:r w:rsidRPr="00363EBA">
          <w:rPr>
            <w:rStyle w:val="a5"/>
            <w:color w:val="auto"/>
            <w:lang w:val="en-US"/>
          </w:rPr>
          <w:t>www</w:t>
        </w:r>
        <w:r w:rsidRPr="00363EBA">
          <w:rPr>
            <w:rStyle w:val="a5"/>
            <w:color w:val="auto"/>
          </w:rPr>
          <w:t>.</w:t>
        </w:r>
        <w:proofErr w:type="spellStart"/>
        <w:r w:rsidRPr="00363EBA">
          <w:rPr>
            <w:rStyle w:val="a5"/>
            <w:color w:val="auto"/>
            <w:lang w:val="en-US"/>
          </w:rPr>
          <w:t>zakupki</w:t>
        </w:r>
        <w:proofErr w:type="spellEnd"/>
        <w:r w:rsidRPr="00363EBA">
          <w:rPr>
            <w:rStyle w:val="a5"/>
            <w:color w:val="auto"/>
          </w:rPr>
          <w:t>.</w:t>
        </w:r>
        <w:proofErr w:type="spellStart"/>
        <w:r w:rsidRPr="00363EBA">
          <w:rPr>
            <w:rStyle w:val="a5"/>
            <w:color w:val="auto"/>
            <w:lang w:val="en-US"/>
          </w:rPr>
          <w:t>gov</w:t>
        </w:r>
        <w:proofErr w:type="spellEnd"/>
        <w:r w:rsidRPr="00363EBA">
          <w:rPr>
            <w:rStyle w:val="a5"/>
            <w:color w:val="auto"/>
          </w:rPr>
          <w:t>.</w:t>
        </w:r>
        <w:proofErr w:type="spellStart"/>
        <w:r w:rsidRPr="00363EBA">
          <w:rPr>
            <w:rStyle w:val="a5"/>
            <w:color w:val="auto"/>
            <w:lang w:val="en-US"/>
          </w:rPr>
          <w:t>ru</w:t>
        </w:r>
        <w:proofErr w:type="spellEnd"/>
      </w:hyperlink>
      <w:r w:rsidRPr="00363EBA">
        <w:rPr>
          <w:rStyle w:val="a5"/>
          <w:color w:val="auto"/>
          <w:u w:val="none"/>
        </w:rPr>
        <w:t>) в</w:t>
      </w:r>
      <w:r w:rsidR="007B7062">
        <w:t xml:space="preserve"> целях реализации мероприятий по благоустройству  дворовых и общественных территорий (целевая статья </w:t>
      </w:r>
      <w:r w:rsidR="007B7062" w:rsidRPr="00FD2C40">
        <w:rPr>
          <w:rFonts w:eastAsia="MS Mincho"/>
          <w:b/>
          <w:color w:val="000000"/>
          <w:lang w:eastAsia="ja-JP"/>
        </w:rPr>
        <w:t>310</w:t>
      </w:r>
      <w:r w:rsidR="007B7062" w:rsidRPr="00966781">
        <w:rPr>
          <w:b/>
          <w:sz w:val="28"/>
          <w:szCs w:val="28"/>
        </w:rPr>
        <w:t>F2</w:t>
      </w:r>
      <w:r w:rsidR="007B7062" w:rsidRPr="00B6657F">
        <w:rPr>
          <w:rFonts w:eastAsia="MS Mincho"/>
          <w:b/>
          <w:color w:val="000000"/>
          <w:lang w:eastAsia="ja-JP"/>
        </w:rPr>
        <w:t>55550</w:t>
      </w:r>
      <w:r w:rsidR="007B7062">
        <w:rPr>
          <w:rFonts w:eastAsia="MS Mincho"/>
          <w:b/>
          <w:color w:val="000000"/>
          <w:lang w:eastAsia="ja-JP"/>
        </w:rPr>
        <w:t xml:space="preserve">) </w:t>
      </w:r>
      <w:r w:rsidR="007B7062">
        <w:t xml:space="preserve">в рамках </w:t>
      </w:r>
      <w:r w:rsidR="00966781">
        <w:t>муниципальных программ</w:t>
      </w:r>
      <w:r w:rsidR="007B7062">
        <w:t xml:space="preserve"> </w:t>
      </w:r>
      <w:r w:rsidR="007B7062" w:rsidRPr="00796577">
        <w:t>«Формирование комфортной городской среды</w:t>
      </w:r>
      <w:r w:rsidR="007B7062">
        <w:t>»</w:t>
      </w:r>
      <w:r w:rsidR="007B7062" w:rsidRPr="00796577">
        <w:t xml:space="preserve"> </w:t>
      </w:r>
      <w:r w:rsidR="00966781">
        <w:t>по итогам 20</w:t>
      </w:r>
      <w:r w:rsidR="00582B5C">
        <w:t>21</w:t>
      </w:r>
      <w:r w:rsidR="00966781">
        <w:t xml:space="preserve"> городскими и сельскими поселениями Приозерск</w:t>
      </w:r>
      <w:r w:rsidR="00582B5C">
        <w:t>ого</w:t>
      </w:r>
      <w:r w:rsidR="00966781">
        <w:t xml:space="preserve"> муниципальн</w:t>
      </w:r>
      <w:r w:rsidR="00582B5C">
        <w:t>ого</w:t>
      </w:r>
      <w:r w:rsidR="00966781">
        <w:t xml:space="preserve"> район</w:t>
      </w:r>
      <w:r w:rsidR="00582B5C">
        <w:t>а</w:t>
      </w:r>
      <w:r w:rsidR="00966781">
        <w:t xml:space="preserve">  было  заключено и  размещено в реестре </w:t>
      </w:r>
      <w:r w:rsidR="00966781" w:rsidRPr="00004801">
        <w:t xml:space="preserve">контрактов </w:t>
      </w:r>
      <w:r w:rsidR="007508C8" w:rsidRPr="00004801">
        <w:t xml:space="preserve"> </w:t>
      </w:r>
      <w:r w:rsidR="00F068D4" w:rsidRPr="00F068D4">
        <w:rPr>
          <w:b/>
        </w:rPr>
        <w:t>6</w:t>
      </w:r>
      <w:r w:rsidR="00F068D4">
        <w:t xml:space="preserve"> </w:t>
      </w:r>
      <w:r w:rsidR="00966781" w:rsidRPr="00004801">
        <w:rPr>
          <w:b/>
        </w:rPr>
        <w:t xml:space="preserve"> контракт</w:t>
      </w:r>
      <w:r w:rsidR="00937FD3">
        <w:rPr>
          <w:b/>
        </w:rPr>
        <w:t>ов</w:t>
      </w:r>
      <w:r w:rsidR="007508C8" w:rsidRPr="00004801">
        <w:rPr>
          <w:b/>
        </w:rPr>
        <w:t xml:space="preserve"> </w:t>
      </w:r>
      <w:r w:rsidR="00966781" w:rsidRPr="00004801">
        <w:t xml:space="preserve"> на общую сумму  </w:t>
      </w:r>
      <w:r w:rsidR="00937FD3" w:rsidRPr="00937FD3">
        <w:rPr>
          <w:b/>
        </w:rPr>
        <w:t>69 774,</w:t>
      </w:r>
      <w:r w:rsidR="00F068D4">
        <w:rPr>
          <w:b/>
        </w:rPr>
        <w:t>4</w:t>
      </w:r>
      <w:r w:rsidR="00966781" w:rsidRPr="00937FD3">
        <w:rPr>
          <w:b/>
        </w:rPr>
        <w:t xml:space="preserve"> тыс. руб.</w:t>
      </w:r>
      <w:r w:rsidRPr="00937FD3">
        <w:rPr>
          <w:b/>
        </w:rPr>
        <w:t>:</w:t>
      </w:r>
    </w:p>
    <w:p w:rsidR="00582B5C" w:rsidRDefault="00004801" w:rsidP="002F3979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bCs/>
          <w:color w:val="000000"/>
        </w:rPr>
      </w:pPr>
      <w:r w:rsidRPr="002F2F5C">
        <w:rPr>
          <w:rFonts w:ascii="Times New Roman" w:hAnsi="Times New Roman" w:cs="Times New Roman"/>
          <w:b/>
        </w:rPr>
        <w:lastRenderedPageBreak/>
        <w:t>1)</w:t>
      </w:r>
      <w:r>
        <w:rPr>
          <w:b/>
        </w:rPr>
        <w:t xml:space="preserve"> </w:t>
      </w:r>
      <w:r w:rsidR="00582B5C" w:rsidRPr="00582B5C">
        <w:rPr>
          <w:rFonts w:ascii="Times New Roman" w:hAnsi="Times New Roman" w:cs="Times New Roman"/>
        </w:rPr>
        <w:t xml:space="preserve">По итогам открытого конкурса в электронной форме заключен Муниципальный контракт №165 от 01.02.2021г. </w:t>
      </w:r>
      <w:r w:rsidR="00582B5C" w:rsidRPr="00582B5C">
        <w:rPr>
          <w:rFonts w:ascii="Times New Roman" w:hAnsi="Times New Roman" w:cs="Times New Roman"/>
          <w:bCs/>
          <w:color w:val="000000"/>
        </w:rPr>
        <w:t>на выполнение работ по благоустройство лесопарковой зоны у МКУК "Приозерский КЦ "Карнавал</w:t>
      </w:r>
      <w:r w:rsidR="00582B5C">
        <w:rPr>
          <w:rFonts w:ascii="Times New Roman" w:hAnsi="Times New Roman" w:cs="Times New Roman"/>
          <w:bCs/>
          <w:color w:val="000000"/>
        </w:rPr>
        <w:t>»</w:t>
      </w:r>
      <w:r w:rsidR="007E5195">
        <w:rPr>
          <w:rFonts w:ascii="Times New Roman" w:hAnsi="Times New Roman" w:cs="Times New Roman"/>
          <w:bCs/>
          <w:color w:val="000000"/>
        </w:rPr>
        <w:t xml:space="preserve"> на сумму 27 143,0 тыс. руб.</w:t>
      </w:r>
    </w:p>
    <w:p w:rsidR="007E5195" w:rsidRDefault="002F3979" w:rsidP="002F3979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bCs/>
        </w:rPr>
      </w:pPr>
      <w:r w:rsidRPr="00582B5C">
        <w:rPr>
          <w:rFonts w:ascii="Times New Roman" w:hAnsi="Times New Roman" w:cs="Times New Roman"/>
          <w:b/>
          <w:bCs/>
        </w:rPr>
        <w:t>2)</w:t>
      </w:r>
      <w:r w:rsidR="002F2F5C" w:rsidRPr="00582B5C">
        <w:rPr>
          <w:rFonts w:ascii="Times New Roman" w:hAnsi="Times New Roman" w:cs="Times New Roman"/>
          <w:bCs/>
        </w:rPr>
        <w:t xml:space="preserve"> </w:t>
      </w:r>
      <w:r w:rsidR="007E5195" w:rsidRPr="007E5195">
        <w:rPr>
          <w:rFonts w:ascii="Times New Roman" w:hAnsi="Times New Roman" w:cs="Times New Roman"/>
        </w:rPr>
        <w:t>По итогам электронного аукциона заключен Муниципальный контракт №</w:t>
      </w:r>
      <w:r w:rsidR="00D5443C">
        <w:rPr>
          <w:rFonts w:ascii="Times New Roman" w:hAnsi="Times New Roman" w:cs="Times New Roman"/>
        </w:rPr>
        <w:t>10/21</w:t>
      </w:r>
      <w:r w:rsidR="007E5195" w:rsidRPr="007E5195">
        <w:rPr>
          <w:rFonts w:ascii="Times New Roman" w:hAnsi="Times New Roman" w:cs="Times New Roman"/>
        </w:rPr>
        <w:t xml:space="preserve"> от 08.02.2021 г.  на выполнение работ на объекте</w:t>
      </w:r>
      <w:proofErr w:type="gramStart"/>
      <w:r w:rsidR="007E5195" w:rsidRPr="007E5195">
        <w:rPr>
          <w:rFonts w:ascii="Times New Roman" w:hAnsi="Times New Roman" w:cs="Times New Roman"/>
        </w:rPr>
        <w:t xml:space="preserve"> :</w:t>
      </w:r>
      <w:proofErr w:type="gramEnd"/>
      <w:r w:rsidR="007E5195" w:rsidRPr="007E5195">
        <w:rPr>
          <w:rFonts w:ascii="Times New Roman" w:hAnsi="Times New Roman" w:cs="Times New Roman"/>
        </w:rPr>
        <w:t xml:space="preserve"> «Благоустройство общественной территории по адресу: п. Сосново ул. Первомайская д.1, ул. Первомайская д.11, ул. Никитина д.6»</w:t>
      </w:r>
      <w:r w:rsidR="00D5443C">
        <w:rPr>
          <w:rFonts w:ascii="Times New Roman" w:hAnsi="Times New Roman" w:cs="Times New Roman"/>
        </w:rPr>
        <w:t xml:space="preserve"> на сумму 16 845,0 тыс. руб.</w:t>
      </w:r>
    </w:p>
    <w:p w:rsidR="00D5443C" w:rsidRPr="00D5443C" w:rsidRDefault="002F3979" w:rsidP="002F3979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</w:rPr>
      </w:pPr>
      <w:r w:rsidRPr="002F3979">
        <w:rPr>
          <w:rFonts w:ascii="Times New Roman" w:hAnsi="Times New Roman" w:cs="Times New Roman"/>
          <w:b/>
          <w:bCs/>
        </w:rPr>
        <w:t>3)</w:t>
      </w:r>
      <w:r w:rsidRPr="002F3979">
        <w:t xml:space="preserve"> </w:t>
      </w:r>
      <w:r w:rsidR="00D5443C" w:rsidRPr="00D5443C">
        <w:rPr>
          <w:rFonts w:ascii="Times New Roman" w:hAnsi="Times New Roman" w:cs="Times New Roman"/>
        </w:rPr>
        <w:t xml:space="preserve">По итогам </w:t>
      </w:r>
      <w:r w:rsidR="00ED5A9D" w:rsidRPr="00582B5C">
        <w:rPr>
          <w:rFonts w:ascii="Times New Roman" w:hAnsi="Times New Roman" w:cs="Times New Roman"/>
        </w:rPr>
        <w:t xml:space="preserve">открытого конкурса в электронной форме </w:t>
      </w:r>
      <w:r w:rsidR="00D5443C" w:rsidRPr="00D5443C">
        <w:rPr>
          <w:rFonts w:ascii="Times New Roman" w:hAnsi="Times New Roman" w:cs="Times New Roman"/>
        </w:rPr>
        <w:t>заключен Муниципальный контракт №0145300015320000009 от 08.12.2020 г. на выполнение работ на объекте</w:t>
      </w:r>
      <w:proofErr w:type="gramStart"/>
      <w:r w:rsidR="00D5443C" w:rsidRPr="00D5443C">
        <w:rPr>
          <w:rFonts w:ascii="Times New Roman" w:hAnsi="Times New Roman" w:cs="Times New Roman"/>
        </w:rPr>
        <w:t xml:space="preserve"> :</w:t>
      </w:r>
      <w:proofErr w:type="gramEnd"/>
      <w:r w:rsidR="00D5443C" w:rsidRPr="00D5443C">
        <w:rPr>
          <w:rFonts w:ascii="Times New Roman" w:hAnsi="Times New Roman" w:cs="Times New Roman"/>
        </w:rPr>
        <w:t xml:space="preserve"> «Благоустройство общественной территории «Парк отдыха «Раздолье» между домами №9 и №11 по ул. </w:t>
      </w:r>
      <w:proofErr w:type="gramStart"/>
      <w:r w:rsidR="00D5443C" w:rsidRPr="00D5443C">
        <w:rPr>
          <w:rFonts w:ascii="Times New Roman" w:hAnsi="Times New Roman" w:cs="Times New Roman"/>
        </w:rPr>
        <w:t>Центральная</w:t>
      </w:r>
      <w:proofErr w:type="gramEnd"/>
      <w:r w:rsidR="00D5443C" w:rsidRPr="00D5443C">
        <w:rPr>
          <w:rFonts w:ascii="Times New Roman" w:hAnsi="Times New Roman" w:cs="Times New Roman"/>
        </w:rPr>
        <w:t xml:space="preserve"> дер. Раздолье</w:t>
      </w:r>
      <w:r w:rsidR="00D5443C">
        <w:rPr>
          <w:rFonts w:ascii="Times New Roman" w:hAnsi="Times New Roman" w:cs="Times New Roman"/>
        </w:rPr>
        <w:t>» на сумму 11 569,7 тыс. руб.</w:t>
      </w:r>
    </w:p>
    <w:p w:rsidR="00D5443C" w:rsidRPr="00D5443C" w:rsidRDefault="004D0513" w:rsidP="004D0513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</w:rPr>
      </w:pPr>
      <w:r w:rsidRPr="004D0513">
        <w:rPr>
          <w:rFonts w:ascii="Times New Roman" w:hAnsi="Times New Roman" w:cs="Times New Roman"/>
          <w:b/>
        </w:rPr>
        <w:t xml:space="preserve">4) </w:t>
      </w:r>
      <w:r w:rsidR="00D5443C" w:rsidRPr="00D5443C">
        <w:rPr>
          <w:rFonts w:ascii="Times New Roman" w:hAnsi="Times New Roman" w:cs="Times New Roman"/>
        </w:rPr>
        <w:t>По итогам электронного аукциона заключен Муниципальный контракт №0145300023420000014 от 2</w:t>
      </w:r>
      <w:r w:rsidR="00D5443C">
        <w:rPr>
          <w:rFonts w:ascii="Times New Roman" w:hAnsi="Times New Roman" w:cs="Times New Roman"/>
        </w:rPr>
        <w:t>2</w:t>
      </w:r>
      <w:r w:rsidR="00D5443C" w:rsidRPr="00D5443C">
        <w:rPr>
          <w:rFonts w:ascii="Times New Roman" w:hAnsi="Times New Roman" w:cs="Times New Roman"/>
        </w:rPr>
        <w:t>.12.2020 г. на выполнение работ на объекте</w:t>
      </w:r>
      <w:proofErr w:type="gramStart"/>
      <w:r w:rsidR="00D5443C" w:rsidRPr="00D5443C">
        <w:rPr>
          <w:rFonts w:ascii="Times New Roman" w:hAnsi="Times New Roman" w:cs="Times New Roman"/>
        </w:rPr>
        <w:t xml:space="preserve"> :</w:t>
      </w:r>
      <w:proofErr w:type="gramEnd"/>
      <w:r w:rsidR="00D5443C" w:rsidRPr="00D5443C">
        <w:rPr>
          <w:rFonts w:ascii="Times New Roman" w:hAnsi="Times New Roman" w:cs="Times New Roman"/>
        </w:rPr>
        <w:t xml:space="preserve"> «Благоустройство зоны отдыха МО Мичуринское сельское поселение, расположенной по адресу: Ленинградская область</w:t>
      </w:r>
      <w:proofErr w:type="gramStart"/>
      <w:r w:rsidR="00D5443C">
        <w:rPr>
          <w:rFonts w:ascii="Times New Roman" w:hAnsi="Times New Roman" w:cs="Times New Roman"/>
        </w:rPr>
        <w:t xml:space="preserve"> </w:t>
      </w:r>
      <w:r w:rsidR="00D5443C" w:rsidRPr="00D5443C">
        <w:rPr>
          <w:rFonts w:ascii="Times New Roman" w:hAnsi="Times New Roman" w:cs="Times New Roman"/>
        </w:rPr>
        <w:t>,</w:t>
      </w:r>
      <w:proofErr w:type="gramEnd"/>
      <w:r w:rsidR="00D5443C" w:rsidRPr="00D5443C">
        <w:rPr>
          <w:rFonts w:ascii="Times New Roman" w:hAnsi="Times New Roman" w:cs="Times New Roman"/>
        </w:rPr>
        <w:t xml:space="preserve"> Приозерский район, пос. Мичуринское, ул. Первомайская</w:t>
      </w:r>
      <w:r w:rsidR="00D5443C">
        <w:rPr>
          <w:rFonts w:ascii="Times New Roman" w:hAnsi="Times New Roman" w:cs="Times New Roman"/>
        </w:rPr>
        <w:t>» на  сумму 6 172,5 тыс. руб.</w:t>
      </w:r>
    </w:p>
    <w:p w:rsidR="00D5443C" w:rsidRDefault="00D5443C" w:rsidP="004D0513">
      <w:pPr>
        <w:pStyle w:val="ab"/>
        <w:suppressAutoHyphens/>
        <w:autoSpaceDN/>
        <w:adjustRightInd/>
        <w:ind w:left="0" w:right="-1" w:firstLine="426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 </w:t>
      </w:r>
      <w:r w:rsidR="00A81785" w:rsidRPr="00D5443C">
        <w:rPr>
          <w:rFonts w:ascii="Times New Roman" w:hAnsi="Times New Roman" w:cs="Times New Roman"/>
        </w:rPr>
        <w:t xml:space="preserve">По итогам электронного аукциона заключен </w:t>
      </w:r>
      <w:r w:rsidR="00A81785">
        <w:rPr>
          <w:rFonts w:ascii="Times New Roman" w:hAnsi="Times New Roman" w:cs="Times New Roman"/>
        </w:rPr>
        <w:t xml:space="preserve"> Муниципальный контракт</w:t>
      </w:r>
      <w:r w:rsidR="00A81785">
        <w:rPr>
          <w:rFonts w:ascii="Times New Roman" w:hAnsi="Times New Roman"/>
        </w:rPr>
        <w:t>№13 от 28.12</w:t>
      </w:r>
      <w:r w:rsidR="00A81785" w:rsidRPr="00F8379A">
        <w:rPr>
          <w:rFonts w:ascii="Times New Roman" w:hAnsi="Times New Roman"/>
        </w:rPr>
        <w:t>.</w:t>
      </w:r>
      <w:r w:rsidR="00A81785">
        <w:rPr>
          <w:rFonts w:ascii="Times New Roman" w:hAnsi="Times New Roman"/>
        </w:rPr>
        <w:t>2020</w:t>
      </w:r>
      <w:r w:rsidR="00A81785" w:rsidRPr="00F8379A">
        <w:rPr>
          <w:rFonts w:ascii="Times New Roman" w:hAnsi="Times New Roman"/>
        </w:rPr>
        <w:t xml:space="preserve"> г. </w:t>
      </w:r>
      <w:r w:rsidR="00A81785" w:rsidRPr="00F8379A">
        <w:rPr>
          <w:rFonts w:ascii="Times New Roman" w:hAnsi="Times New Roman"/>
          <w:bCs/>
        </w:rPr>
        <w:t>на выполнение работ на объекте</w:t>
      </w:r>
      <w:proofErr w:type="gramStart"/>
      <w:r w:rsidR="00A81785" w:rsidRPr="00F8379A">
        <w:rPr>
          <w:rFonts w:ascii="Times New Roman" w:hAnsi="Times New Roman"/>
          <w:bCs/>
        </w:rPr>
        <w:t xml:space="preserve"> :</w:t>
      </w:r>
      <w:proofErr w:type="gramEnd"/>
      <w:r w:rsidR="00A81785" w:rsidRPr="00F8379A">
        <w:rPr>
          <w:rFonts w:ascii="Times New Roman" w:hAnsi="Times New Roman"/>
          <w:bCs/>
        </w:rPr>
        <w:t xml:space="preserve"> «Благоустройство общественной территории «Парковая зона у реки Вьюн</w:t>
      </w:r>
      <w:r w:rsidR="00A81785">
        <w:rPr>
          <w:rFonts w:ascii="Times New Roman" w:hAnsi="Times New Roman"/>
          <w:bCs/>
        </w:rPr>
        <w:t xml:space="preserve"> (1 этап)» на сумму 6 877,6 тыс. руб.</w:t>
      </w:r>
    </w:p>
    <w:p w:rsidR="00937FD3" w:rsidRDefault="00937FD3" w:rsidP="00937FD3">
      <w:pPr>
        <w:pStyle w:val="ab"/>
        <w:suppressAutoHyphens/>
        <w:autoSpaceDN/>
        <w:adjustRightInd/>
        <w:ind w:left="0" w:right="-1" w:firstLine="426"/>
        <w:contextualSpacing w:val="0"/>
      </w:pPr>
      <w:r>
        <w:rPr>
          <w:rFonts w:ascii="Times New Roman" w:hAnsi="Times New Roman" w:cs="Times New Roman"/>
          <w:b/>
        </w:rPr>
        <w:t xml:space="preserve">6) </w:t>
      </w:r>
      <w:r w:rsidRPr="00D5443C">
        <w:rPr>
          <w:rFonts w:ascii="Times New Roman" w:hAnsi="Times New Roman" w:cs="Times New Roman"/>
        </w:rPr>
        <w:t xml:space="preserve">По итогам электронного аукциона заключен </w:t>
      </w:r>
      <w:r>
        <w:rPr>
          <w:rFonts w:ascii="Times New Roman" w:hAnsi="Times New Roman" w:cs="Times New Roman"/>
        </w:rPr>
        <w:t xml:space="preserve"> Муниципальный контракт</w:t>
      </w:r>
      <w:r>
        <w:rPr>
          <w:rFonts w:ascii="Times New Roman" w:hAnsi="Times New Roman"/>
          <w:bCs/>
          <w:color w:val="000000"/>
        </w:rPr>
        <w:t xml:space="preserve"> №1 от 13.04.2021г на выполнение работ по благоустройству общественной территории  «Парковая зона у реки Вьюн»(1 этап) (наружное освещение)» на сумму 1 166,6 тыс. руб.</w:t>
      </w:r>
    </w:p>
    <w:p w:rsidR="00937FD3" w:rsidRDefault="00937FD3" w:rsidP="00937FD3">
      <w:pPr>
        <w:autoSpaceDE w:val="0"/>
        <w:autoSpaceDN w:val="0"/>
        <w:adjustRightInd w:val="0"/>
        <w:jc w:val="both"/>
      </w:pPr>
      <w:r>
        <w:t xml:space="preserve">       </w:t>
      </w:r>
      <w:r w:rsidRPr="00393345">
        <w:t xml:space="preserve">Также </w:t>
      </w:r>
      <w:r w:rsidR="00045F6D">
        <w:t xml:space="preserve">в </w:t>
      </w:r>
      <w:r w:rsidR="00F068D4">
        <w:t>целях реализации мероприятий по благоустройству  дворовых и общественных территорий</w:t>
      </w:r>
      <w:r w:rsidR="00F068D4" w:rsidRPr="00393345">
        <w:t xml:space="preserve"> </w:t>
      </w:r>
      <w:r w:rsidR="00F068D4">
        <w:t xml:space="preserve"> </w:t>
      </w:r>
      <w:r w:rsidRPr="00A1318A">
        <w:t xml:space="preserve">были осуществлены закупки, так называемого </w:t>
      </w:r>
      <w:r w:rsidRPr="0060786C">
        <w:rPr>
          <w:b/>
        </w:rPr>
        <w:t>«малого объема»</w:t>
      </w:r>
      <w:r w:rsidRPr="00A1318A">
        <w:t xml:space="preserve"> – закупки у единственного поставщика  </w:t>
      </w:r>
      <w:r w:rsidRPr="00C0028F">
        <w:t>на основании</w:t>
      </w:r>
      <w:r>
        <w:t>:</w:t>
      </w:r>
    </w:p>
    <w:p w:rsidR="00937FD3" w:rsidRDefault="00937FD3" w:rsidP="00937FD3">
      <w:pPr>
        <w:autoSpaceDE w:val="0"/>
        <w:autoSpaceDN w:val="0"/>
        <w:adjustRightInd w:val="0"/>
        <w:ind w:firstLine="425"/>
        <w:jc w:val="both"/>
      </w:pPr>
      <w:r w:rsidRPr="00EB0E4B">
        <w:rPr>
          <w:u w:val="single"/>
        </w:rPr>
        <w:t xml:space="preserve">   п. 4 ч. 1 ст. 93 Закона №44-ФЗ </w:t>
      </w:r>
      <w:r w:rsidRPr="00EB0E4B">
        <w:t xml:space="preserve"> - Закупки, не превышающие 600 тыс. руб.         </w:t>
      </w:r>
    </w:p>
    <w:p w:rsidR="00937FD3" w:rsidRDefault="00937FD3" w:rsidP="00937FD3">
      <w:pPr>
        <w:autoSpaceDE w:val="0"/>
        <w:autoSpaceDN w:val="0"/>
        <w:adjustRightInd w:val="0"/>
        <w:ind w:firstLine="425"/>
        <w:jc w:val="both"/>
        <w:rPr>
          <w:b/>
        </w:rPr>
      </w:pPr>
      <w:r w:rsidRPr="0093643C">
        <w:t xml:space="preserve">По результатам определения поставщика путем проведения </w:t>
      </w:r>
      <w:r w:rsidRPr="00F232C5">
        <w:rPr>
          <w:b/>
          <w:i/>
        </w:rPr>
        <w:t>неко</w:t>
      </w:r>
      <w:r w:rsidRPr="002E1EF5">
        <w:rPr>
          <w:b/>
          <w:i/>
        </w:rPr>
        <w:t>нкурентных способов</w:t>
      </w:r>
      <w:r>
        <w:t xml:space="preserve"> определения поставщик</w:t>
      </w:r>
      <w:r w:rsidR="00F068D4">
        <w:t>а (подрядчика, исполнителя) был</w:t>
      </w:r>
      <w:r>
        <w:t xml:space="preserve"> заключен</w:t>
      </w:r>
      <w:r w:rsidR="00F068D4">
        <w:t xml:space="preserve"> </w:t>
      </w:r>
      <w:r w:rsidR="00F068D4" w:rsidRPr="00F068D4">
        <w:rPr>
          <w:b/>
        </w:rPr>
        <w:t>1</w:t>
      </w:r>
      <w:r w:rsidRPr="00F068D4">
        <w:rPr>
          <w:b/>
        </w:rPr>
        <w:t xml:space="preserve"> контракт</w:t>
      </w:r>
      <w:r>
        <w:rPr>
          <w:b/>
        </w:rPr>
        <w:t xml:space="preserve"> </w:t>
      </w:r>
      <w:r>
        <w:t xml:space="preserve"> </w:t>
      </w:r>
      <w:r w:rsidR="00F068D4">
        <w:t xml:space="preserve">на </w:t>
      </w:r>
      <w:r w:rsidRPr="00A95C6D">
        <w:t>сумму</w:t>
      </w:r>
      <w:r w:rsidRPr="008D738D">
        <w:rPr>
          <w:b/>
        </w:rPr>
        <w:t xml:space="preserve"> </w:t>
      </w:r>
      <w:r w:rsidR="00F068D4">
        <w:rPr>
          <w:b/>
        </w:rPr>
        <w:t xml:space="preserve"> 303,6</w:t>
      </w:r>
      <w:r w:rsidRPr="008D738D">
        <w:rPr>
          <w:b/>
        </w:rPr>
        <w:t xml:space="preserve"> тыс. руб.</w:t>
      </w:r>
    </w:p>
    <w:p w:rsidR="00F068D4" w:rsidRDefault="00F068D4" w:rsidP="00F068D4">
      <w:pPr>
        <w:widowControl w:val="0"/>
        <w:autoSpaceDE w:val="0"/>
        <w:autoSpaceDN w:val="0"/>
        <w:adjustRightInd w:val="0"/>
        <w:ind w:right="-144"/>
        <w:jc w:val="both"/>
        <w:rPr>
          <w:bCs/>
          <w:color w:val="000000"/>
        </w:rPr>
      </w:pPr>
      <w:r>
        <w:rPr>
          <w:b/>
        </w:rPr>
        <w:t xml:space="preserve">      1) </w:t>
      </w:r>
      <w:r>
        <w:rPr>
          <w:bCs/>
          <w:color w:val="000000"/>
        </w:rPr>
        <w:t>Муниципальный контракт №028100070 от 23.08.2021г на выполнение работ по благоустройству общественной территории  «Парковая зона у реки Вьюн»(1 этап) (подвеска элементов благоустройства).</w:t>
      </w:r>
    </w:p>
    <w:p w:rsidR="00F068D4" w:rsidRPr="00C10633" w:rsidRDefault="00F068D4" w:rsidP="00045F6D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TimesNewRomanPSMT"/>
        </w:rPr>
      </w:pPr>
    </w:p>
    <w:p w:rsidR="00004801" w:rsidRPr="008A1380" w:rsidRDefault="00F068D4" w:rsidP="00004801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550BA9">
        <w:rPr>
          <w:rFonts w:eastAsia="Calibri"/>
          <w:color w:val="000000"/>
        </w:rPr>
        <w:t xml:space="preserve">      </w:t>
      </w:r>
      <w:r w:rsidR="00004801">
        <w:rPr>
          <w:rFonts w:eastAsia="Calibri"/>
          <w:color w:val="000000"/>
        </w:rPr>
        <w:t xml:space="preserve">Общий объем законтрактованных средств составил  </w:t>
      </w:r>
      <w:r w:rsidR="00550BA9" w:rsidRPr="00550BA9">
        <w:rPr>
          <w:rFonts w:eastAsia="Calibri"/>
          <w:b/>
          <w:color w:val="000000"/>
        </w:rPr>
        <w:t>7</w:t>
      </w:r>
      <w:r w:rsidR="002414A9">
        <w:rPr>
          <w:rFonts w:eastAsia="Calibri"/>
          <w:b/>
          <w:color w:val="000000"/>
        </w:rPr>
        <w:t>0 078,0</w:t>
      </w:r>
      <w:r w:rsidR="00004801" w:rsidRPr="00550BA9">
        <w:rPr>
          <w:rFonts w:eastAsia="Calibri"/>
          <w:b/>
          <w:color w:val="000000"/>
        </w:rPr>
        <w:t xml:space="preserve"> тыс. руб</w:t>
      </w:r>
      <w:r w:rsidR="00004801" w:rsidRPr="008A1380">
        <w:rPr>
          <w:rFonts w:eastAsia="Calibri"/>
          <w:b/>
          <w:color w:val="000000"/>
        </w:rPr>
        <w:t>.</w:t>
      </w:r>
      <w:r w:rsidR="00004801">
        <w:rPr>
          <w:rFonts w:eastAsia="Calibri"/>
          <w:b/>
          <w:color w:val="000000"/>
        </w:rPr>
        <w:t xml:space="preserve">, </w:t>
      </w:r>
      <w:r w:rsidR="00004801">
        <w:rPr>
          <w:rFonts w:eastAsia="Calibri"/>
          <w:color w:val="000000"/>
        </w:rPr>
        <w:t xml:space="preserve">или </w:t>
      </w:r>
      <w:r w:rsidR="002414A9">
        <w:rPr>
          <w:rFonts w:eastAsia="Calibri"/>
          <w:color w:val="000000"/>
        </w:rPr>
        <w:t xml:space="preserve"> </w:t>
      </w:r>
      <w:r w:rsidR="002414A9" w:rsidRPr="002414A9">
        <w:rPr>
          <w:rFonts w:eastAsia="Calibri"/>
          <w:b/>
          <w:color w:val="000000"/>
        </w:rPr>
        <w:t>99,5</w:t>
      </w:r>
      <w:r w:rsidR="00004801" w:rsidRPr="002414A9">
        <w:rPr>
          <w:rFonts w:eastAsia="Calibri"/>
          <w:b/>
          <w:color w:val="000000"/>
        </w:rPr>
        <w:t>%</w:t>
      </w:r>
      <w:r w:rsidR="00004801" w:rsidRPr="004D0513">
        <w:rPr>
          <w:rFonts w:eastAsia="Calibri"/>
          <w:b/>
          <w:color w:val="000000"/>
        </w:rPr>
        <w:t xml:space="preserve"> </w:t>
      </w:r>
      <w:r w:rsidR="00004801">
        <w:rPr>
          <w:rFonts w:eastAsia="Calibri"/>
          <w:color w:val="000000"/>
        </w:rPr>
        <w:t>от общей суммы средств, подлежащей контрактации на 20</w:t>
      </w:r>
      <w:r w:rsidR="002414A9">
        <w:rPr>
          <w:rFonts w:eastAsia="Calibri"/>
          <w:color w:val="000000"/>
        </w:rPr>
        <w:t>21</w:t>
      </w:r>
      <w:r w:rsidR="00004801">
        <w:rPr>
          <w:rFonts w:eastAsia="Calibri"/>
          <w:color w:val="000000"/>
        </w:rPr>
        <w:t xml:space="preserve"> год. </w:t>
      </w:r>
      <w:r w:rsidR="00004801" w:rsidRPr="008A1380">
        <w:rPr>
          <w:rFonts w:eastAsia="Calibri"/>
          <w:color w:val="000000"/>
        </w:rPr>
        <w:t>План на 20</w:t>
      </w:r>
      <w:r w:rsidR="002414A9">
        <w:rPr>
          <w:rFonts w:eastAsia="Calibri"/>
          <w:color w:val="000000"/>
        </w:rPr>
        <w:t xml:space="preserve">21 год выполнен на </w:t>
      </w:r>
      <w:r w:rsidR="00DB5179">
        <w:rPr>
          <w:rFonts w:eastAsia="Calibri"/>
          <w:color w:val="000000"/>
        </w:rPr>
        <w:t xml:space="preserve"> </w:t>
      </w:r>
      <w:r w:rsidR="002414A9">
        <w:rPr>
          <w:rFonts w:eastAsia="Calibri"/>
          <w:color w:val="000000"/>
        </w:rPr>
        <w:t>99,5</w:t>
      </w:r>
      <w:r w:rsidR="00004801" w:rsidRPr="008A1380">
        <w:rPr>
          <w:rFonts w:eastAsia="Calibri"/>
          <w:color w:val="000000"/>
        </w:rPr>
        <w:t>%</w:t>
      </w:r>
      <w:r w:rsidR="004D0513">
        <w:rPr>
          <w:rFonts w:eastAsia="Calibri"/>
          <w:color w:val="000000"/>
        </w:rPr>
        <w:t>.</w:t>
      </w:r>
    </w:p>
    <w:p w:rsidR="00164637" w:rsidRDefault="00004801" w:rsidP="00164637">
      <w:pPr>
        <w:tabs>
          <w:tab w:val="left" w:pos="360"/>
        </w:tabs>
        <w:ind w:firstLine="425"/>
        <w:jc w:val="both"/>
        <w:rPr>
          <w:u w:val="single"/>
        </w:rPr>
      </w:pPr>
      <w:r>
        <w:t xml:space="preserve">В ходе мониторинга </w:t>
      </w:r>
      <w:r w:rsidRPr="00533B81">
        <w:rPr>
          <w:bCs/>
          <w:sz w:val="25"/>
          <w:szCs w:val="25"/>
        </w:rPr>
        <w:t>реализации городскими и сельскими поселениями Приозерск</w:t>
      </w:r>
      <w:r w:rsidR="00FB2755">
        <w:rPr>
          <w:bCs/>
          <w:sz w:val="25"/>
          <w:szCs w:val="25"/>
        </w:rPr>
        <w:t>ого</w:t>
      </w:r>
      <w:r w:rsidRPr="00533B81">
        <w:rPr>
          <w:bCs/>
          <w:sz w:val="25"/>
          <w:szCs w:val="25"/>
        </w:rPr>
        <w:t xml:space="preserve"> муниципальн</w:t>
      </w:r>
      <w:r w:rsidR="00FB2755">
        <w:rPr>
          <w:bCs/>
          <w:sz w:val="25"/>
          <w:szCs w:val="25"/>
        </w:rPr>
        <w:t>ого</w:t>
      </w:r>
      <w:r w:rsidRPr="00533B81">
        <w:rPr>
          <w:bCs/>
          <w:sz w:val="25"/>
          <w:szCs w:val="25"/>
        </w:rPr>
        <w:t xml:space="preserve"> район</w:t>
      </w:r>
      <w:r w:rsidR="00FB2755">
        <w:rPr>
          <w:bCs/>
          <w:sz w:val="25"/>
          <w:szCs w:val="25"/>
        </w:rPr>
        <w:t>а</w:t>
      </w:r>
      <w:r w:rsidRPr="00533B81">
        <w:rPr>
          <w:bCs/>
          <w:sz w:val="25"/>
          <w:szCs w:val="25"/>
        </w:rPr>
        <w:t xml:space="preserve"> региональных проектов (программ) в рамках национальных проектов</w:t>
      </w:r>
      <w:r>
        <w:rPr>
          <w:bCs/>
          <w:sz w:val="25"/>
          <w:szCs w:val="25"/>
        </w:rPr>
        <w:t xml:space="preserve"> за 20</w:t>
      </w:r>
      <w:r w:rsidR="00FB2755">
        <w:rPr>
          <w:bCs/>
          <w:sz w:val="25"/>
          <w:szCs w:val="25"/>
        </w:rPr>
        <w:t>21</w:t>
      </w:r>
      <w:r>
        <w:rPr>
          <w:bCs/>
          <w:sz w:val="25"/>
          <w:szCs w:val="25"/>
        </w:rPr>
        <w:t xml:space="preserve"> год</w:t>
      </w:r>
      <w:r w:rsidRPr="00966781">
        <w:rPr>
          <w:rStyle w:val="a5"/>
          <w:color w:val="auto"/>
          <w:u w:val="none"/>
        </w:rPr>
        <w:t xml:space="preserve"> </w:t>
      </w:r>
      <w:r w:rsidRPr="00966781">
        <w:t xml:space="preserve">  </w:t>
      </w:r>
      <w:r w:rsidR="00164637" w:rsidRPr="00CB2087">
        <w:t xml:space="preserve">выявлены </w:t>
      </w:r>
      <w:r w:rsidR="00164637" w:rsidRPr="004D0513">
        <w:rPr>
          <w:b/>
        </w:rPr>
        <w:t xml:space="preserve">нарушения </w:t>
      </w:r>
      <w:r w:rsidR="00164637" w:rsidRPr="00CB2087">
        <w:t>законодательства РФ</w:t>
      </w:r>
      <w:r w:rsidR="00164637">
        <w:t xml:space="preserve"> </w:t>
      </w:r>
      <w:r w:rsidR="00164637" w:rsidRPr="00CB2087">
        <w:t xml:space="preserve"> и иных нормативных правовых актов о контрактной системе в сфере закупок, за которые Кодексом Российской Федерации об административных правонарушениях установлена </w:t>
      </w:r>
      <w:r w:rsidR="00164637" w:rsidRPr="00CB2087">
        <w:rPr>
          <w:u w:val="single"/>
        </w:rPr>
        <w:t>административная ответственность.</w:t>
      </w:r>
    </w:p>
    <w:p w:rsidR="0009011A" w:rsidRPr="00DB5179" w:rsidRDefault="0009011A" w:rsidP="0009011A">
      <w:pPr>
        <w:ind w:firstLine="426"/>
        <w:jc w:val="both"/>
        <w:rPr>
          <w:color w:val="454444"/>
          <w:shd w:val="clear" w:color="auto" w:fill="FFFFFF"/>
        </w:rPr>
      </w:pPr>
      <w:r w:rsidRPr="00DB5179">
        <w:rPr>
          <w:i/>
          <w:shd w:val="clear" w:color="auto" w:fill="FFFFFF"/>
        </w:rPr>
        <w:t xml:space="preserve">Установлены </w:t>
      </w:r>
      <w:r w:rsidR="00DB5179" w:rsidRPr="00DB5179">
        <w:rPr>
          <w:i/>
          <w:shd w:val="clear" w:color="auto" w:fill="FFFFFF"/>
        </w:rPr>
        <w:t xml:space="preserve"> </w:t>
      </w:r>
      <w:r w:rsidRPr="00DB5179">
        <w:rPr>
          <w:i/>
          <w:shd w:val="clear" w:color="auto" w:fill="FFFFFF"/>
        </w:rPr>
        <w:t xml:space="preserve">нарушения в закупочной деятельности в части  </w:t>
      </w:r>
      <w:r w:rsidR="00DB5179" w:rsidRPr="00DB5179">
        <w:rPr>
          <w:i/>
          <w:shd w:val="clear" w:color="auto" w:fill="FFFFFF"/>
        </w:rPr>
        <w:t xml:space="preserve">не соблюдения  требований  </w:t>
      </w:r>
      <w:r w:rsidR="00DB5179" w:rsidRPr="00DB5179">
        <w:rPr>
          <w:bCs/>
          <w:i/>
        </w:rPr>
        <w:t xml:space="preserve">к своевременности, полноте и достоверности размещения информации в реестр контрактов и информации об исполнении контрактов на сайте </w:t>
      </w:r>
      <w:r w:rsidR="00DB5179" w:rsidRPr="00DB5179">
        <w:rPr>
          <w:i/>
          <w:shd w:val="clear" w:color="auto" w:fill="FFFFFF"/>
        </w:rPr>
        <w:t>единой информационной системе в сфере закупок</w:t>
      </w:r>
      <w:r w:rsidR="00DB5179">
        <w:rPr>
          <w:shd w:val="clear" w:color="auto" w:fill="FFFFFF"/>
        </w:rPr>
        <w:t>.</w:t>
      </w:r>
    </w:p>
    <w:p w:rsidR="00CD3A60" w:rsidRPr="00032390" w:rsidRDefault="00CD3A60" w:rsidP="00CD3A60">
      <w:pPr>
        <w:autoSpaceDE w:val="0"/>
        <w:autoSpaceDN w:val="0"/>
        <w:adjustRightInd w:val="0"/>
        <w:jc w:val="both"/>
      </w:pPr>
      <w:r>
        <w:t xml:space="preserve">        </w:t>
      </w:r>
      <w:r w:rsidRPr="0093643C">
        <w:t xml:space="preserve">В соответствии с частью </w:t>
      </w:r>
      <w:r>
        <w:t xml:space="preserve"> </w:t>
      </w:r>
      <w:r w:rsidRPr="0093643C">
        <w:t xml:space="preserve">3 статьи 103 Закона №44-ФЗ и </w:t>
      </w:r>
      <w:r>
        <w:t>п.12 Правил</w:t>
      </w:r>
      <w:r w:rsidRPr="0093643C">
        <w:t xml:space="preserve"> ведения реестра контрактов, заключенных заказчиками, утвержденными постановлением Правительства РФ от 28.11.2013 года № 1084</w:t>
      </w:r>
      <w:r>
        <w:t xml:space="preserve"> </w:t>
      </w:r>
      <w:r w:rsidRPr="0093643C">
        <w:t xml:space="preserve">, заказчик обязан </w:t>
      </w:r>
      <w:r w:rsidRPr="0093643C">
        <w:rPr>
          <w:u w:val="single"/>
        </w:rPr>
        <w:t xml:space="preserve">в течение </w:t>
      </w:r>
      <w:r>
        <w:rPr>
          <w:u w:val="single"/>
        </w:rPr>
        <w:t>пяти ра</w:t>
      </w:r>
      <w:r w:rsidRPr="0093643C">
        <w:rPr>
          <w:u w:val="single"/>
        </w:rPr>
        <w:t xml:space="preserve">бочих дней </w:t>
      </w:r>
      <w:r>
        <w:t xml:space="preserve"> направить </w:t>
      </w:r>
      <w:r>
        <w:rPr>
          <w:rFonts w:eastAsiaTheme="minorHAnsi"/>
        </w:rPr>
        <w:t xml:space="preserve">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РФ </w:t>
      </w:r>
      <w:r>
        <w:rPr>
          <w:rFonts w:eastAsiaTheme="minorHAnsi"/>
        </w:rPr>
        <w:lastRenderedPageBreak/>
        <w:t>(Федеральное казначейство)</w:t>
      </w:r>
      <w:proofErr w:type="gramStart"/>
      <w:r>
        <w:rPr>
          <w:rFonts w:eastAsiaTheme="minorHAnsi"/>
        </w:rPr>
        <w:t xml:space="preserve"> ,</w:t>
      </w:r>
      <w:proofErr w:type="gramEnd"/>
      <w:r>
        <w:rPr>
          <w:rFonts w:eastAsiaTheme="minorHAnsi"/>
        </w:rPr>
        <w:t xml:space="preserve"> информацию, установленную вышеуказанным законом  для включения в реестр контрактов в единой информационной системе в сфере закупок.</w:t>
      </w:r>
    </w:p>
    <w:p w:rsidR="00CD3A60" w:rsidRPr="00E31B92" w:rsidRDefault="00CD3A60" w:rsidP="00CD3A60">
      <w:pPr>
        <w:jc w:val="both"/>
      </w:pPr>
      <w:r>
        <w:t xml:space="preserve">       </w:t>
      </w:r>
      <w:r w:rsidRPr="00E31B92">
        <w:t xml:space="preserve">Согласно  части 1 статьи 103 Закона о контрактной системе,  в реестр контрактов не включается информация о контрактах, заключенных в соответствии с пунктами 4 и 5 части 1 статьи 93  указанного Федерального закона.   </w:t>
      </w:r>
    </w:p>
    <w:p w:rsidR="00FB2755" w:rsidRDefault="00CD3A60" w:rsidP="00CD3A60">
      <w:pPr>
        <w:autoSpaceDE w:val="0"/>
        <w:autoSpaceDN w:val="0"/>
        <w:adjustRightInd w:val="0"/>
        <w:jc w:val="both"/>
      </w:pPr>
      <w:r w:rsidRPr="005110CC">
        <w:t xml:space="preserve">       В ходе проверки информации, содержащейся </w:t>
      </w:r>
      <w:r w:rsidR="00DB5179">
        <w:t>на сайте ед</w:t>
      </w:r>
      <w:r w:rsidRPr="005110CC">
        <w:t>иной информационной системе, размещенной в соответствии со статьей 103 Закона №44-ФЗ</w:t>
      </w:r>
      <w:r>
        <w:t>,</w:t>
      </w:r>
      <w:r w:rsidRPr="005110CC">
        <w:t xml:space="preserve"> установлены случаи</w:t>
      </w:r>
      <w:r w:rsidR="00FB2755">
        <w:t>:</w:t>
      </w:r>
    </w:p>
    <w:p w:rsidR="00CD3A60" w:rsidRPr="005110CC" w:rsidRDefault="00FB2755" w:rsidP="00CD3A60">
      <w:pPr>
        <w:autoSpaceDE w:val="0"/>
        <w:autoSpaceDN w:val="0"/>
        <w:adjustRightInd w:val="0"/>
        <w:jc w:val="both"/>
      </w:pPr>
      <w:r>
        <w:t xml:space="preserve">       </w:t>
      </w:r>
      <w:r w:rsidRPr="00FB2755">
        <w:rPr>
          <w:b/>
        </w:rPr>
        <w:t>1.</w:t>
      </w:r>
      <w:r w:rsidR="00CD3A60" w:rsidRPr="00FB2755">
        <w:rPr>
          <w:b/>
        </w:rPr>
        <w:t xml:space="preserve"> </w:t>
      </w:r>
      <w:r w:rsidRPr="00FB2755">
        <w:rPr>
          <w:b/>
        </w:rPr>
        <w:t>Непредставления, несвоевременного представления информации и документов</w:t>
      </w:r>
      <w:r w:rsidR="00CD3A60" w:rsidRPr="00FB2755">
        <w:rPr>
          <w:b/>
        </w:rPr>
        <w:t>, для включения в реестр контрактов</w:t>
      </w:r>
      <w:r w:rsidR="00D12C45">
        <w:rPr>
          <w:b/>
        </w:rPr>
        <w:t>.</w:t>
      </w:r>
    </w:p>
    <w:p w:rsidR="00CD3A60" w:rsidRDefault="00CD3A60" w:rsidP="00CD3A60">
      <w:pPr>
        <w:autoSpaceDE w:val="0"/>
        <w:autoSpaceDN w:val="0"/>
        <w:adjustRightInd w:val="0"/>
        <w:jc w:val="both"/>
        <w:rPr>
          <w:rFonts w:eastAsiaTheme="minorHAnsi"/>
        </w:rPr>
      </w:pPr>
      <w:r w:rsidRPr="00171E16">
        <w:t xml:space="preserve">         </w:t>
      </w:r>
      <w:r w:rsidRPr="00171E16">
        <w:rPr>
          <w:rFonts w:eastAsiaTheme="minorHAnsi"/>
        </w:rPr>
        <w:t>В нарушение части 3 статьи 103 Закона о контрактной системе, пункта 12</w:t>
      </w:r>
      <w:r>
        <w:rPr>
          <w:rFonts w:eastAsiaTheme="minorHAnsi"/>
        </w:rPr>
        <w:t xml:space="preserve"> </w:t>
      </w:r>
      <w:r w:rsidRPr="00171E16">
        <w:rPr>
          <w:rFonts w:eastAsiaTheme="minorHAnsi"/>
        </w:rPr>
        <w:t>Постановления № 1084</w:t>
      </w:r>
      <w:r>
        <w:rPr>
          <w:rFonts w:eastAsiaTheme="minorHAnsi"/>
        </w:rPr>
        <w:t>:</w:t>
      </w:r>
    </w:p>
    <w:p w:rsidR="00CD3A60" w:rsidRDefault="00CD3A60" w:rsidP="00CD3A6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Pr="00171E16">
        <w:rPr>
          <w:rFonts w:eastAsiaTheme="minorHAnsi"/>
        </w:rPr>
        <w:t xml:space="preserve"> </w:t>
      </w:r>
      <w:r>
        <w:rPr>
          <w:rFonts w:eastAsiaTheme="minorHAnsi"/>
        </w:rPr>
        <w:t xml:space="preserve">     - </w:t>
      </w:r>
      <w:r w:rsidRPr="00171E16">
        <w:rPr>
          <w:rFonts w:eastAsiaTheme="minorHAnsi"/>
        </w:rPr>
        <w:t>документы о приемке, направл</w:t>
      </w:r>
      <w:r>
        <w:rPr>
          <w:rFonts w:eastAsiaTheme="minorHAnsi"/>
        </w:rPr>
        <w:t xml:space="preserve">ялись </w:t>
      </w:r>
      <w:r w:rsidRPr="00171E16">
        <w:rPr>
          <w:rFonts w:eastAsiaTheme="minorHAnsi"/>
        </w:rPr>
        <w:t>в федеральный орган</w:t>
      </w:r>
      <w:r>
        <w:rPr>
          <w:rFonts w:eastAsiaTheme="minorHAnsi"/>
        </w:rPr>
        <w:t xml:space="preserve"> </w:t>
      </w:r>
      <w:r w:rsidRPr="00171E16">
        <w:rPr>
          <w:rFonts w:eastAsiaTheme="minorHAnsi"/>
        </w:rPr>
        <w:t>исполнительной власти</w:t>
      </w:r>
      <w:r>
        <w:rPr>
          <w:rFonts w:eastAsiaTheme="minorHAnsi"/>
        </w:rPr>
        <w:t xml:space="preserve"> для включения в реестр контрактов с </w:t>
      </w:r>
      <w:r w:rsidR="00DB20DE">
        <w:rPr>
          <w:rFonts w:eastAsiaTheme="minorHAnsi"/>
        </w:rPr>
        <w:t>нарушением установленного срока;</w:t>
      </w:r>
    </w:p>
    <w:p w:rsidR="00CD3A60" w:rsidRDefault="00CD3A60" w:rsidP="00CD3A60">
      <w:pPr>
        <w:autoSpaceDE w:val="0"/>
        <w:autoSpaceDN w:val="0"/>
        <w:adjustRightInd w:val="0"/>
        <w:jc w:val="both"/>
      </w:pPr>
      <w:r>
        <w:t xml:space="preserve">       -</w:t>
      </w:r>
      <w:r w:rsidRPr="00171E16">
        <w:rPr>
          <w:rFonts w:eastAsiaTheme="minorHAnsi"/>
        </w:rPr>
        <w:t>информация об исполнении контракт</w:t>
      </w:r>
      <w:r>
        <w:rPr>
          <w:rFonts w:eastAsiaTheme="minorHAnsi"/>
        </w:rPr>
        <w:t xml:space="preserve">ов </w:t>
      </w:r>
      <w:r w:rsidRPr="00171E16">
        <w:rPr>
          <w:rFonts w:eastAsiaTheme="minorHAnsi"/>
        </w:rPr>
        <w:t xml:space="preserve"> направл</w:t>
      </w:r>
      <w:r>
        <w:rPr>
          <w:rFonts w:eastAsiaTheme="minorHAnsi"/>
        </w:rPr>
        <w:t>ялась</w:t>
      </w:r>
      <w:r w:rsidRPr="00171E16">
        <w:rPr>
          <w:rFonts w:eastAsiaTheme="minorHAnsi"/>
        </w:rPr>
        <w:t xml:space="preserve"> в федеральный орган</w:t>
      </w:r>
      <w:r>
        <w:rPr>
          <w:rFonts w:eastAsiaTheme="minorHAnsi"/>
        </w:rPr>
        <w:t xml:space="preserve"> </w:t>
      </w:r>
      <w:r w:rsidRPr="00171E16">
        <w:rPr>
          <w:rFonts w:eastAsiaTheme="minorHAnsi"/>
        </w:rPr>
        <w:t>исполнительной власти</w:t>
      </w:r>
      <w:r>
        <w:rPr>
          <w:rFonts w:eastAsiaTheme="minorHAnsi"/>
        </w:rPr>
        <w:t xml:space="preserve"> для включения в реестр контрактов</w:t>
      </w:r>
      <w:r w:rsidRPr="00171E16">
        <w:rPr>
          <w:rFonts w:eastAsiaTheme="minorHAnsi"/>
        </w:rPr>
        <w:t xml:space="preserve"> с </w:t>
      </w:r>
      <w:r w:rsidR="00DB20DE">
        <w:rPr>
          <w:rFonts w:eastAsiaTheme="minorHAnsi"/>
        </w:rPr>
        <w:t>нарушением установленного срока;</w:t>
      </w:r>
    </w:p>
    <w:p w:rsidR="00CD3A60" w:rsidRPr="00171E16" w:rsidRDefault="0074697B" w:rsidP="00CD3A60">
      <w:pPr>
        <w:autoSpaceDE w:val="0"/>
        <w:autoSpaceDN w:val="0"/>
        <w:adjustRightInd w:val="0"/>
        <w:jc w:val="both"/>
      </w:pPr>
      <w:r>
        <w:t xml:space="preserve">  </w:t>
      </w:r>
      <w:r w:rsidR="00CD3A60">
        <w:t xml:space="preserve">     -</w:t>
      </w:r>
      <w:r w:rsidR="00CD3A60" w:rsidRPr="00171E16">
        <w:rPr>
          <w:rFonts w:eastAsiaTheme="minorHAnsi"/>
        </w:rPr>
        <w:t xml:space="preserve">информация об </w:t>
      </w:r>
      <w:r w:rsidR="00CD3A60">
        <w:rPr>
          <w:rFonts w:eastAsiaTheme="minorHAnsi"/>
        </w:rPr>
        <w:t>изменении</w:t>
      </w:r>
      <w:r w:rsidR="00CD3A60" w:rsidRPr="00171E16">
        <w:rPr>
          <w:rFonts w:eastAsiaTheme="minorHAnsi"/>
        </w:rPr>
        <w:t xml:space="preserve"> контракт</w:t>
      </w:r>
      <w:r w:rsidR="00CD3A60">
        <w:rPr>
          <w:rFonts w:eastAsiaTheme="minorHAnsi"/>
        </w:rPr>
        <w:t xml:space="preserve">ов </w:t>
      </w:r>
      <w:r w:rsidR="00CD3A60" w:rsidRPr="00171E16">
        <w:rPr>
          <w:rFonts w:eastAsiaTheme="minorHAnsi"/>
        </w:rPr>
        <w:t xml:space="preserve"> направл</w:t>
      </w:r>
      <w:r w:rsidR="00CD3A60">
        <w:rPr>
          <w:rFonts w:eastAsiaTheme="minorHAnsi"/>
        </w:rPr>
        <w:t>ялась</w:t>
      </w:r>
      <w:r w:rsidR="00CD3A60" w:rsidRPr="00171E16">
        <w:rPr>
          <w:rFonts w:eastAsiaTheme="minorHAnsi"/>
        </w:rPr>
        <w:t xml:space="preserve"> в федеральный орган</w:t>
      </w:r>
      <w:r w:rsidR="00CD3A60">
        <w:rPr>
          <w:rFonts w:eastAsiaTheme="minorHAnsi"/>
        </w:rPr>
        <w:t xml:space="preserve"> </w:t>
      </w:r>
      <w:r w:rsidR="00CD3A60" w:rsidRPr="00171E16">
        <w:rPr>
          <w:rFonts w:eastAsiaTheme="minorHAnsi"/>
        </w:rPr>
        <w:t>исполнительной власти</w:t>
      </w:r>
      <w:r w:rsidR="00CD3A60">
        <w:rPr>
          <w:rFonts w:eastAsiaTheme="minorHAnsi"/>
        </w:rPr>
        <w:t xml:space="preserve"> для включения в реестр контрактов</w:t>
      </w:r>
      <w:r w:rsidR="00CD3A60" w:rsidRPr="00171E16">
        <w:rPr>
          <w:rFonts w:eastAsiaTheme="minorHAnsi"/>
        </w:rPr>
        <w:t xml:space="preserve"> с </w:t>
      </w:r>
      <w:r w:rsidR="00DB20DE">
        <w:rPr>
          <w:rFonts w:eastAsiaTheme="minorHAnsi"/>
        </w:rPr>
        <w:t>нарушением установленного срока;</w:t>
      </w:r>
      <w:r w:rsidR="00CD3A60">
        <w:rPr>
          <w:rFonts w:eastAsiaTheme="minorHAnsi"/>
        </w:rPr>
        <w:t xml:space="preserve"> </w:t>
      </w:r>
    </w:p>
    <w:p w:rsidR="00FB2755" w:rsidRPr="006A1D71" w:rsidRDefault="00FB2755" w:rsidP="00FB275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- информация о стоимости исполненных обязательств (об оплате контракта, отдельного этапа исполнения контракта)  </w:t>
      </w:r>
      <w:r w:rsidRPr="00171E16">
        <w:rPr>
          <w:rFonts w:eastAsiaTheme="minorHAnsi"/>
        </w:rPr>
        <w:t>в федеральный орган</w:t>
      </w:r>
      <w:r>
        <w:rPr>
          <w:rFonts w:eastAsiaTheme="minorHAnsi"/>
        </w:rPr>
        <w:t xml:space="preserve"> </w:t>
      </w:r>
      <w:r w:rsidRPr="00171E16">
        <w:rPr>
          <w:rFonts w:eastAsiaTheme="minorHAnsi"/>
        </w:rPr>
        <w:t>исполнительной власти</w:t>
      </w:r>
      <w:r>
        <w:rPr>
          <w:rFonts w:eastAsiaTheme="minorHAnsi"/>
        </w:rPr>
        <w:t xml:space="preserve"> для включения в реестр контрактов не направлялась.</w:t>
      </w:r>
    </w:p>
    <w:p w:rsidR="00913032" w:rsidRPr="00706ED5" w:rsidRDefault="00913032" w:rsidP="00FB2755">
      <w:pPr>
        <w:tabs>
          <w:tab w:val="left" w:pos="709"/>
          <w:tab w:val="left" w:pos="1276"/>
        </w:tabs>
        <w:spacing w:line="240" w:lineRule="atLeast"/>
        <w:ind w:firstLine="426"/>
        <w:jc w:val="both"/>
      </w:pPr>
      <w:r w:rsidRPr="00706ED5">
        <w:t xml:space="preserve">Установлено </w:t>
      </w:r>
      <w:r w:rsidR="00ED5A9D">
        <w:t>7</w:t>
      </w:r>
      <w:r w:rsidRPr="00706ED5">
        <w:t xml:space="preserve"> нарушени</w:t>
      </w:r>
      <w:r w:rsidR="00706ED5" w:rsidRPr="00706ED5">
        <w:t>й</w:t>
      </w:r>
      <w:r w:rsidRPr="00706ED5">
        <w:t>, не име</w:t>
      </w:r>
      <w:r w:rsidR="00706ED5" w:rsidRPr="00706ED5">
        <w:t xml:space="preserve">ющих </w:t>
      </w:r>
      <w:r w:rsidRPr="00706ED5">
        <w:t>стоимостной оценки.</w:t>
      </w:r>
    </w:p>
    <w:p w:rsidR="00FB2755" w:rsidRDefault="00FB2755" w:rsidP="00FB2755">
      <w:pPr>
        <w:tabs>
          <w:tab w:val="left" w:pos="709"/>
          <w:tab w:val="left" w:pos="1276"/>
        </w:tabs>
        <w:spacing w:line="240" w:lineRule="atLeast"/>
        <w:ind w:firstLine="426"/>
        <w:jc w:val="both"/>
        <w:rPr>
          <w:b/>
        </w:rPr>
      </w:pPr>
      <w:r w:rsidRPr="00706ED5">
        <w:rPr>
          <w:b/>
        </w:rPr>
        <w:t>Для информации</w:t>
      </w:r>
    </w:p>
    <w:p w:rsidR="00FB2755" w:rsidRPr="0093643C" w:rsidRDefault="00FB2755" w:rsidP="00FB2755">
      <w:pPr>
        <w:autoSpaceDE w:val="0"/>
        <w:autoSpaceDN w:val="0"/>
        <w:adjustRightInd w:val="0"/>
        <w:jc w:val="both"/>
        <w:rPr>
          <w:u w:val="single"/>
        </w:rPr>
      </w:pPr>
      <w:r>
        <w:rPr>
          <w:bCs/>
          <w:i/>
        </w:rPr>
        <w:t xml:space="preserve">       </w:t>
      </w:r>
      <w:r w:rsidRPr="00E4607E">
        <w:rPr>
          <w:bCs/>
          <w:i/>
        </w:rPr>
        <w:t>В соответствии с частью 2 статьи 7.31 КоАП РФ</w:t>
      </w:r>
      <w:r w:rsidRPr="00E4607E">
        <w:rPr>
          <w:bCs/>
        </w:rPr>
        <w:t xml:space="preserve"> </w:t>
      </w:r>
      <w:r>
        <w:rPr>
          <w:bCs/>
        </w:rPr>
        <w:t>н</w:t>
      </w:r>
      <w:r>
        <w:rPr>
          <w:rFonts w:eastAsiaTheme="minorHAnsi"/>
        </w:rPr>
        <w:t>енаправление, несвоевременное направление</w:t>
      </w:r>
      <w:r w:rsidRPr="00FC417F">
        <w:rPr>
          <w:rFonts w:eastAsiaTheme="minorHAnsi"/>
          <w:bCs/>
          <w:iCs/>
        </w:rPr>
        <w:t xml:space="preserve"> в федеральный орган исполнительной власти, орган исполнительной власти субъекта РФ</w:t>
      </w:r>
      <w:proofErr w:type="gramStart"/>
      <w:r>
        <w:rPr>
          <w:rFonts w:eastAsiaTheme="minorHAnsi"/>
          <w:bCs/>
          <w:iCs/>
        </w:rPr>
        <w:t xml:space="preserve"> </w:t>
      </w:r>
      <w:r w:rsidRPr="00FC417F">
        <w:rPr>
          <w:rFonts w:eastAsiaTheme="minorHAnsi"/>
          <w:bCs/>
          <w:iCs/>
        </w:rPr>
        <w:t>,</w:t>
      </w:r>
      <w:proofErr w:type="gramEnd"/>
      <w:r w:rsidRPr="00FC417F">
        <w:rPr>
          <w:rFonts w:eastAsiaTheme="minorHAnsi"/>
          <w:bCs/>
          <w:iCs/>
        </w:rPr>
        <w:t xml:space="preserve"> орган местного самоуправления, уполномоченные на ведение реестра контрактов, заключенных заказчиками, информации (сведений) и (или) документов, подлежащих включению в такие реестры</w:t>
      </w:r>
      <w:r>
        <w:rPr>
          <w:rFonts w:eastAsiaTheme="minorHAnsi"/>
          <w:bCs/>
          <w:iCs/>
        </w:rPr>
        <w:t xml:space="preserve"> </w:t>
      </w:r>
      <w:r w:rsidRPr="00E4607E">
        <w:rPr>
          <w:bCs/>
        </w:rPr>
        <w:t xml:space="preserve">влечет наложение административного штрафа на должностных лиц в размере </w:t>
      </w:r>
      <w:r w:rsidRPr="00E4607E">
        <w:rPr>
          <w:bCs/>
          <w:i/>
          <w:u w:val="single"/>
        </w:rPr>
        <w:t>двадцать  тысяч рублей</w:t>
      </w:r>
    </w:p>
    <w:p w:rsidR="0074697B" w:rsidRDefault="0074697B" w:rsidP="006F03B0">
      <w:pPr>
        <w:shd w:val="clear" w:color="auto" w:fill="FFFFFF"/>
        <w:spacing w:line="120" w:lineRule="auto"/>
        <w:jc w:val="both"/>
        <w:textAlignment w:val="baseline"/>
      </w:pPr>
    </w:p>
    <w:p w:rsidR="00CD3A60" w:rsidRPr="00FB2755" w:rsidRDefault="0074697B" w:rsidP="0074697B">
      <w:pPr>
        <w:shd w:val="clear" w:color="auto" w:fill="FFFFFF"/>
        <w:jc w:val="both"/>
        <w:textAlignment w:val="baseline"/>
        <w:rPr>
          <w:b/>
        </w:rPr>
      </w:pPr>
      <w:r>
        <w:t xml:space="preserve">       </w:t>
      </w:r>
      <w:r w:rsidR="00FB2755" w:rsidRPr="00FB2755">
        <w:rPr>
          <w:b/>
        </w:rPr>
        <w:t>2. Нарушения условий реализации контрактов (договоров</w:t>
      </w:r>
      <w:r w:rsidR="00FB2755">
        <w:t xml:space="preserve">), </w:t>
      </w:r>
      <w:r w:rsidR="00FB2755" w:rsidRPr="00FB2755">
        <w:rPr>
          <w:b/>
        </w:rPr>
        <w:t>в том числе сроков реализации, включая своевременность расчетов по контракту (договору)</w:t>
      </w:r>
    </w:p>
    <w:p w:rsidR="00913032" w:rsidRDefault="00913032" w:rsidP="00913032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</w:t>
      </w:r>
      <w:r w:rsidRPr="00452458">
        <w:rPr>
          <w:rFonts w:eastAsia="TimesNewRomanPSMT"/>
        </w:rPr>
        <w:t xml:space="preserve">В соответствии </w:t>
      </w:r>
      <w:r w:rsidRPr="001600FB">
        <w:rPr>
          <w:rFonts w:eastAsia="TimesNewRomanPSMT"/>
          <w:b/>
        </w:rPr>
        <w:t>с частью 13.1 статьи 34</w:t>
      </w:r>
      <w:r w:rsidRPr="00452458">
        <w:rPr>
          <w:rFonts w:eastAsia="TimesNewRomanPSMT"/>
        </w:rPr>
        <w:t xml:space="preserve"> </w:t>
      </w:r>
      <w:r>
        <w:rPr>
          <w:rFonts w:eastAsia="TimesNewRomanPSMT"/>
        </w:rPr>
        <w:t xml:space="preserve">Закона № 44-ФЗ </w:t>
      </w:r>
      <w:r w:rsidRPr="00452458">
        <w:rPr>
          <w:rFonts w:eastAsia="TimesNewRomanPSMT"/>
        </w:rPr>
        <w:t>(часть 13.1</w:t>
      </w:r>
      <w:r>
        <w:rPr>
          <w:rFonts w:eastAsia="TimesNewRomanPSMT"/>
        </w:rPr>
        <w:t xml:space="preserve"> </w:t>
      </w:r>
      <w:r w:rsidRPr="00452458">
        <w:rPr>
          <w:rFonts w:eastAsia="TimesNewRomanPSMT"/>
        </w:rPr>
        <w:t xml:space="preserve">введена Федеральным законом от 01.05.2017 № 83-ФЗ) </w:t>
      </w:r>
      <w:r w:rsidRPr="00452458">
        <w:rPr>
          <w:rFonts w:eastAsia="TimesNewRomanPS-BoldMT"/>
          <w:b/>
          <w:bCs/>
        </w:rPr>
        <w:t>срок оплаты</w:t>
      </w:r>
      <w:r>
        <w:rPr>
          <w:rFonts w:eastAsia="TimesNewRomanPS-BoldMT"/>
          <w:b/>
          <w:bCs/>
        </w:rPr>
        <w:t xml:space="preserve"> </w:t>
      </w:r>
      <w:r w:rsidRPr="00452458">
        <w:rPr>
          <w:rFonts w:eastAsia="TimesNewRomanPS-BoldMT"/>
          <w:b/>
          <w:bCs/>
        </w:rPr>
        <w:t xml:space="preserve">заказчиком </w:t>
      </w:r>
      <w:r w:rsidRPr="00452458">
        <w:rPr>
          <w:rFonts w:eastAsia="TimesNewRomanPSMT"/>
        </w:rPr>
        <w:t>поставленного товара, выполненной работы, оказанной услуги,</w:t>
      </w:r>
      <w:r>
        <w:rPr>
          <w:rFonts w:eastAsia="TimesNewRomanPSMT"/>
        </w:rPr>
        <w:t xml:space="preserve"> </w:t>
      </w:r>
      <w:r w:rsidRPr="00452458">
        <w:rPr>
          <w:rFonts w:eastAsia="TimesNewRomanPSMT"/>
        </w:rPr>
        <w:t xml:space="preserve">отдельных этапов исполнения контракта </w:t>
      </w:r>
      <w:r w:rsidRPr="00452458">
        <w:rPr>
          <w:rFonts w:eastAsia="TimesNewRomanPS-BoldMT"/>
          <w:b/>
          <w:bCs/>
        </w:rPr>
        <w:t>должен составлять не более 30 дней</w:t>
      </w:r>
      <w:r>
        <w:rPr>
          <w:rFonts w:eastAsia="TimesNewRomanPS-BoldMT"/>
          <w:b/>
          <w:bCs/>
        </w:rPr>
        <w:t xml:space="preserve"> </w:t>
      </w:r>
      <w:r w:rsidRPr="001600FB">
        <w:rPr>
          <w:rFonts w:eastAsia="TimesNewRomanPS-BoldMT"/>
          <w:bCs/>
        </w:rPr>
        <w:t>с даты подписания заказчиком документа о приемке</w:t>
      </w:r>
      <w:proofErr w:type="gramStart"/>
      <w:r w:rsidRPr="001600FB">
        <w:rPr>
          <w:rFonts w:eastAsia="TimesNewRomanPS-BoldMT"/>
          <w:bCs/>
        </w:rPr>
        <w:t xml:space="preserve"> </w:t>
      </w:r>
      <w:r w:rsidRPr="00452458">
        <w:rPr>
          <w:rFonts w:eastAsia="TimesNewRomanPSMT"/>
        </w:rPr>
        <w:t>,</w:t>
      </w:r>
      <w:proofErr w:type="gramEnd"/>
      <w:r w:rsidRPr="00452458">
        <w:rPr>
          <w:rFonts w:eastAsia="TimesNewRomanPSMT"/>
        </w:rPr>
        <w:t xml:space="preserve"> предусмотренного</w:t>
      </w:r>
      <w:r>
        <w:rPr>
          <w:rFonts w:eastAsia="TimesNewRomanPSMT"/>
        </w:rPr>
        <w:t xml:space="preserve"> </w:t>
      </w:r>
      <w:r w:rsidRPr="00452458">
        <w:rPr>
          <w:rFonts w:eastAsia="TimesNewRomanPSMT"/>
        </w:rPr>
        <w:t xml:space="preserve">частью 7 статьи 94 </w:t>
      </w:r>
      <w:r w:rsidR="00ED5A9D">
        <w:rPr>
          <w:rFonts w:eastAsia="TimesNewRomanPSMT"/>
        </w:rPr>
        <w:t>Закона</w:t>
      </w:r>
      <w:r w:rsidRPr="00452458">
        <w:rPr>
          <w:rFonts w:eastAsia="TimesNewRomanPSMT"/>
        </w:rPr>
        <w:t>№ 44-ФЗ, а в случае если в извещении об осуществлении</w:t>
      </w:r>
      <w:r>
        <w:rPr>
          <w:rFonts w:eastAsia="TimesNewRomanPSMT"/>
        </w:rPr>
        <w:t xml:space="preserve"> </w:t>
      </w:r>
      <w:r w:rsidRPr="00452458">
        <w:rPr>
          <w:rFonts w:eastAsia="TimesNewRomanPSMT"/>
        </w:rPr>
        <w:t>закупки установлены ограничения в соответствии с частью 3 статьи 30</w:t>
      </w:r>
      <w:r>
        <w:rPr>
          <w:rFonts w:eastAsia="TimesNewRomanPSMT"/>
        </w:rPr>
        <w:t xml:space="preserve"> Закона№44-ФЗ</w:t>
      </w:r>
      <w:r w:rsidRPr="00452458">
        <w:rPr>
          <w:rFonts w:eastAsia="TimesNewRomanPSMT"/>
        </w:rPr>
        <w:t xml:space="preserve"> (СМП, СОНО) не более </w:t>
      </w:r>
      <w:r w:rsidRPr="001600FB">
        <w:rPr>
          <w:rFonts w:eastAsia="TimesNewRomanPSMT"/>
          <w:b/>
        </w:rPr>
        <w:t>15 рабочих дней</w:t>
      </w:r>
      <w:r w:rsidRPr="00452458">
        <w:rPr>
          <w:rFonts w:eastAsia="TimesNewRomanPSMT"/>
        </w:rPr>
        <w:t xml:space="preserve"> </w:t>
      </w:r>
      <w:proofErr w:type="gramStart"/>
      <w:r w:rsidRPr="00452458">
        <w:rPr>
          <w:rFonts w:eastAsia="TimesNewRomanPSMT"/>
        </w:rPr>
        <w:t>с даты подписания</w:t>
      </w:r>
      <w:proofErr w:type="gramEnd"/>
      <w:r>
        <w:rPr>
          <w:rFonts w:eastAsia="TimesNewRomanPSMT"/>
        </w:rPr>
        <w:t xml:space="preserve"> </w:t>
      </w:r>
      <w:r w:rsidRPr="00452458">
        <w:rPr>
          <w:rFonts w:eastAsia="TimesNewRomanPSMT"/>
        </w:rPr>
        <w:t xml:space="preserve">заказчиком документа о приемке, за исключением случаев, </w:t>
      </w:r>
      <w:r w:rsidRPr="001600FB">
        <w:rPr>
          <w:rFonts w:eastAsia="TimesNewRomanPSMT"/>
        </w:rPr>
        <w:t>установленных</w:t>
      </w:r>
      <w:r>
        <w:rPr>
          <w:rFonts w:eastAsia="TimesNewRomanPSMT"/>
        </w:rPr>
        <w:t xml:space="preserve"> </w:t>
      </w:r>
      <w:r w:rsidRPr="001600FB">
        <w:rPr>
          <w:rFonts w:eastAsia="TimesNewRomanPSMT"/>
        </w:rPr>
        <w:t>Правительством РФ.</w:t>
      </w:r>
    </w:p>
    <w:p w:rsidR="00913032" w:rsidRPr="001D5D2C" w:rsidRDefault="00913032" w:rsidP="00913032">
      <w:pPr>
        <w:tabs>
          <w:tab w:val="left" w:pos="851"/>
          <w:tab w:val="left" w:pos="993"/>
        </w:tabs>
        <w:ind w:firstLine="425"/>
        <w:jc w:val="both"/>
        <w:rPr>
          <w:i/>
        </w:rPr>
      </w:pPr>
      <w:r w:rsidRPr="00890290">
        <w:t xml:space="preserve">При </w:t>
      </w:r>
      <w:r w:rsidRPr="00C130AE">
        <w:rPr>
          <w:b/>
        </w:rPr>
        <w:t>выборочной</w:t>
      </w:r>
      <w:r w:rsidRPr="00890290">
        <w:t xml:space="preserve"> проверке в </w:t>
      </w:r>
      <w:r w:rsidRPr="00890290">
        <w:rPr>
          <w:i/>
        </w:rPr>
        <w:t>части исполнения контрактов по оплате</w:t>
      </w:r>
      <w:r w:rsidRPr="00890290">
        <w:t xml:space="preserve">  поставленного товара</w:t>
      </w:r>
      <w:proofErr w:type="gramStart"/>
      <w:r w:rsidRPr="00890290">
        <w:t xml:space="preserve"> ,</w:t>
      </w:r>
      <w:proofErr w:type="gramEnd"/>
      <w:r w:rsidRPr="00890290">
        <w:t xml:space="preserve"> выполненной работы, оказанной услуги, а также отдельных этапов исполнения контракта  выявлены случаи </w:t>
      </w:r>
      <w:r w:rsidRPr="00913032">
        <w:rPr>
          <w:b/>
        </w:rPr>
        <w:t xml:space="preserve">нарушения сроков оплаты </w:t>
      </w:r>
      <w:r>
        <w:rPr>
          <w:b/>
        </w:rPr>
        <w:t>(</w:t>
      </w:r>
      <w:r w:rsidRPr="00913032">
        <w:rPr>
          <w:bCs/>
          <w:i/>
        </w:rPr>
        <w:t>К</w:t>
      </w:r>
      <w:r w:rsidRPr="00913032">
        <w:rPr>
          <w:i/>
        </w:rPr>
        <w:t xml:space="preserve">оличество нарушений </w:t>
      </w:r>
      <w:r>
        <w:rPr>
          <w:i/>
        </w:rPr>
        <w:t>–</w:t>
      </w:r>
      <w:r w:rsidRPr="00913032">
        <w:rPr>
          <w:i/>
        </w:rPr>
        <w:t xml:space="preserve"> 2</w:t>
      </w:r>
      <w:r>
        <w:rPr>
          <w:i/>
        </w:rPr>
        <w:t>, о</w:t>
      </w:r>
      <w:r w:rsidRPr="00913032">
        <w:rPr>
          <w:i/>
        </w:rPr>
        <w:t>бъем нарушений составил  - 7 339,1 тыс. руб.</w:t>
      </w:r>
      <w:r>
        <w:rPr>
          <w:i/>
        </w:rPr>
        <w:t>)</w:t>
      </w:r>
    </w:p>
    <w:p w:rsidR="00913032" w:rsidRDefault="00913032" w:rsidP="00913032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jc w:val="both"/>
      </w:pPr>
      <w:r>
        <w:t>Срок оплаты за поставленные товары, оказанные услуги был проанализирован исходя из условий, прописанных в контрактах (договорах).</w:t>
      </w:r>
    </w:p>
    <w:p w:rsidR="00913032" w:rsidRPr="00E4607E" w:rsidRDefault="00913032" w:rsidP="00913032">
      <w:pPr>
        <w:jc w:val="both"/>
        <w:rPr>
          <w:rFonts w:cs="Arial"/>
          <w:b/>
          <w:bCs/>
          <w:color w:val="333333"/>
        </w:rPr>
      </w:pPr>
      <w:r>
        <w:rPr>
          <w:b/>
          <w:i/>
          <w:snapToGrid w:val="0"/>
        </w:rPr>
        <w:t xml:space="preserve">        </w:t>
      </w:r>
      <w:r w:rsidRPr="00913032">
        <w:rPr>
          <w:b/>
          <w:snapToGrid w:val="0"/>
        </w:rPr>
        <w:t>Для информации</w:t>
      </w:r>
    </w:p>
    <w:p w:rsidR="00913032" w:rsidRDefault="00913032" w:rsidP="00913032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Cs/>
          <w:i/>
        </w:rPr>
        <w:t xml:space="preserve">       </w:t>
      </w:r>
      <w:r w:rsidRPr="00FA27F6">
        <w:rPr>
          <w:bCs/>
          <w:i/>
        </w:rPr>
        <w:t>В соответствии с</w:t>
      </w:r>
      <w:r>
        <w:rPr>
          <w:bCs/>
          <w:i/>
        </w:rPr>
        <w:t>о</w:t>
      </w:r>
      <w:r w:rsidRPr="00FA27F6">
        <w:rPr>
          <w:bCs/>
          <w:i/>
        </w:rPr>
        <w:t xml:space="preserve"> ст.7.3</w:t>
      </w:r>
      <w:r>
        <w:rPr>
          <w:bCs/>
          <w:i/>
        </w:rPr>
        <w:t>2.5</w:t>
      </w:r>
      <w:r w:rsidRPr="00FA27F6">
        <w:rPr>
          <w:bCs/>
          <w:i/>
        </w:rPr>
        <w:t xml:space="preserve"> КоАП РФ</w:t>
      </w:r>
      <w:r>
        <w:rPr>
          <w:bCs/>
          <w:i/>
        </w:rPr>
        <w:t xml:space="preserve"> </w:t>
      </w:r>
      <w:r w:rsidRPr="000B379E">
        <w:rPr>
          <w:bCs/>
        </w:rPr>
        <w:t>н</w:t>
      </w:r>
      <w:r w:rsidRPr="000B379E">
        <w:t>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</w:t>
      </w:r>
      <w:proofErr w:type="gramStart"/>
      <w:r>
        <w:t xml:space="preserve"> </w:t>
      </w:r>
      <w:r w:rsidRPr="000B379E">
        <w:t>,</w:t>
      </w:r>
      <w:proofErr w:type="gramEnd"/>
      <w:r w:rsidRPr="000B379E">
        <w:t xml:space="preserve"> в том числе неисполнение </w:t>
      </w:r>
      <w:r w:rsidRPr="000B379E">
        <w:lastRenderedPageBreak/>
        <w:t>обязанности по обеспечению авансирования, предусмотренного государственным или муниципальным контрактом, влечет наложение административного штрафа</w:t>
      </w:r>
      <w:r>
        <w:t xml:space="preserve"> </w:t>
      </w:r>
      <w:r w:rsidRPr="000B379E">
        <w:t xml:space="preserve">в размере от </w:t>
      </w:r>
      <w:r w:rsidRPr="00D351E5">
        <w:rPr>
          <w:i/>
          <w:u w:val="single"/>
        </w:rPr>
        <w:t>тридцати  до пятидесяти тысяч рублей</w:t>
      </w:r>
      <w:r w:rsidRPr="000B379E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</w:p>
    <w:p w:rsidR="00D63128" w:rsidRPr="000B379E" w:rsidRDefault="00D63128" w:rsidP="00D63128">
      <w:pPr>
        <w:autoSpaceDE w:val="0"/>
        <w:autoSpaceDN w:val="0"/>
        <w:adjustRightInd w:val="0"/>
        <w:spacing w:line="120" w:lineRule="auto"/>
        <w:jc w:val="both"/>
        <w:rPr>
          <w:b/>
          <w:i/>
          <w:u w:val="single"/>
        </w:rPr>
      </w:pPr>
    </w:p>
    <w:p w:rsidR="001059B3" w:rsidRDefault="001059B3" w:rsidP="00D63128">
      <w:pPr>
        <w:pStyle w:val="1"/>
        <w:shd w:val="clear" w:color="auto" w:fill="FFFFFF"/>
        <w:spacing w:before="0" w:after="0"/>
        <w:rPr>
          <w:rFonts w:ascii="Times New Roman" w:eastAsia="Times New Roman" w:hAnsi="Times New Roman" w:cs="Times New Roman"/>
          <w:bCs w:val="0"/>
          <w:snapToGrid w:val="0"/>
          <w:kern w:val="0"/>
          <w:sz w:val="24"/>
          <w:szCs w:val="24"/>
        </w:rPr>
      </w:pPr>
      <w:r>
        <w:rPr>
          <w:b w:val="0"/>
        </w:rPr>
        <w:t xml:space="preserve">      </w:t>
      </w:r>
      <w:r w:rsidRPr="001059B3">
        <w:rPr>
          <w:rFonts w:ascii="Times New Roman" w:eastAsia="Times New Roman" w:hAnsi="Times New Roman" w:cs="Times New Roman"/>
          <w:bCs w:val="0"/>
          <w:snapToGrid w:val="0"/>
          <w:kern w:val="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Cs w:val="0"/>
          <w:snapToGrid w:val="0"/>
          <w:kern w:val="0"/>
          <w:sz w:val="24"/>
          <w:szCs w:val="24"/>
        </w:rPr>
        <w:t>Н</w:t>
      </w:r>
      <w:r w:rsidRPr="001059B3">
        <w:rPr>
          <w:rFonts w:ascii="Times New Roman" w:eastAsia="Times New Roman" w:hAnsi="Times New Roman" w:cs="Times New Roman"/>
          <w:bCs w:val="0"/>
          <w:snapToGrid w:val="0"/>
          <w:kern w:val="0"/>
          <w:sz w:val="24"/>
          <w:szCs w:val="24"/>
        </w:rPr>
        <w:t>е указание идентификационного кода закупки в документах</w:t>
      </w:r>
    </w:p>
    <w:p w:rsidR="00D63128" w:rsidRDefault="00D63128" w:rsidP="00D63128">
      <w:pPr>
        <w:autoSpaceDE w:val="0"/>
        <w:autoSpaceDN w:val="0"/>
        <w:adjustRightInd w:val="0"/>
        <w:ind w:firstLine="425"/>
        <w:jc w:val="both"/>
        <w:rPr>
          <w:rFonts w:eastAsia="Calibri"/>
          <w:b/>
          <w:bCs/>
        </w:rPr>
      </w:pPr>
      <w:r w:rsidRPr="0090477A">
        <w:rPr>
          <w:rFonts w:eastAsia="TimesNewRomanPSMT"/>
        </w:rPr>
        <w:t xml:space="preserve">В соответствии с </w:t>
      </w:r>
      <w:r w:rsidRPr="0090477A">
        <w:rPr>
          <w:rFonts w:eastAsia="TimesNewRomanPSMT"/>
          <w:b/>
        </w:rPr>
        <w:t>частью 1 статьи 23</w:t>
      </w:r>
      <w:r w:rsidRPr="0090477A">
        <w:rPr>
          <w:rFonts w:eastAsia="TimesNewRomanPSMT"/>
        </w:rPr>
        <w:t xml:space="preserve"> </w:t>
      </w:r>
      <w:r>
        <w:rPr>
          <w:rFonts w:eastAsia="TimesNewRomanPSMT"/>
        </w:rPr>
        <w:t>Закона</w:t>
      </w:r>
      <w:r w:rsidRPr="0090477A">
        <w:rPr>
          <w:rFonts w:eastAsia="TimesNewRomanPSMT"/>
        </w:rPr>
        <w:t xml:space="preserve"> № 44-ФЗ </w:t>
      </w:r>
      <w:r>
        <w:rPr>
          <w:rFonts w:eastAsia="TimesNewRomanPSMT"/>
        </w:rPr>
        <w:t xml:space="preserve"> </w:t>
      </w:r>
      <w:r w:rsidRPr="0090477A">
        <w:rPr>
          <w:rFonts w:eastAsia="TimesNewRomanPSMT"/>
        </w:rPr>
        <w:t>идентификационный код</w:t>
      </w:r>
      <w:r>
        <w:rPr>
          <w:rFonts w:eastAsia="TimesNewRomanPSMT"/>
        </w:rPr>
        <w:t xml:space="preserve"> </w:t>
      </w:r>
      <w:r w:rsidRPr="0090477A">
        <w:rPr>
          <w:rFonts w:eastAsia="TimesNewRomanPSMT"/>
        </w:rPr>
        <w:t xml:space="preserve">закупки (далее - </w:t>
      </w:r>
      <w:r w:rsidRPr="005E2DC7">
        <w:rPr>
          <w:rFonts w:eastAsia="TimesNewRomanPSMT"/>
          <w:b/>
        </w:rPr>
        <w:t>ИКЗ</w:t>
      </w:r>
      <w:r w:rsidRPr="0090477A">
        <w:rPr>
          <w:rFonts w:eastAsia="TimesNewRomanPSMT"/>
        </w:rPr>
        <w:t>) указывается  плане-графике, извещении</w:t>
      </w:r>
      <w:r>
        <w:rPr>
          <w:rFonts w:eastAsia="TimesNewRomanPSMT"/>
        </w:rPr>
        <w:t xml:space="preserve"> </w:t>
      </w:r>
      <w:r w:rsidRPr="0090477A">
        <w:rPr>
          <w:rFonts w:eastAsia="TimesNewRomanPSMT"/>
        </w:rPr>
        <w:t>об осуществлении закупки, приглашении принять участие в определении</w:t>
      </w:r>
      <w:r>
        <w:rPr>
          <w:rFonts w:eastAsia="TimesNewRomanPSMT"/>
        </w:rPr>
        <w:t xml:space="preserve"> </w:t>
      </w:r>
      <w:r w:rsidRPr="0090477A">
        <w:rPr>
          <w:rFonts w:eastAsia="TimesNewRomanPSMT"/>
        </w:rPr>
        <w:t>поставщика (подрядчика, исполнителя), осуществляемом закрытым способом,</w:t>
      </w:r>
      <w:r>
        <w:rPr>
          <w:rFonts w:eastAsia="TimesNewRomanPSMT"/>
        </w:rPr>
        <w:t xml:space="preserve"> </w:t>
      </w:r>
      <w:r w:rsidRPr="0090477A">
        <w:rPr>
          <w:rFonts w:eastAsia="TimesNewRomanPSMT"/>
        </w:rPr>
        <w:t xml:space="preserve">документации о закупке, </w:t>
      </w:r>
      <w:r w:rsidRPr="0090477A">
        <w:rPr>
          <w:rFonts w:eastAsia="TimesNewRomanPS-BoldMT"/>
          <w:b/>
          <w:bCs/>
        </w:rPr>
        <w:t>в контракте</w:t>
      </w:r>
      <w:r w:rsidRPr="0090477A">
        <w:rPr>
          <w:rFonts w:eastAsia="TimesNewRomanPSMT"/>
        </w:rPr>
        <w:t>, а также в иных документах,</w:t>
      </w:r>
      <w:r>
        <w:rPr>
          <w:rFonts w:eastAsia="TimesNewRomanPSMT"/>
        </w:rPr>
        <w:t xml:space="preserve"> </w:t>
      </w:r>
      <w:r w:rsidRPr="0090477A">
        <w:rPr>
          <w:rFonts w:eastAsia="TimesNewRomanPSMT"/>
        </w:rPr>
        <w:t>предусмотренных настоящим Федеральным законом.</w:t>
      </w:r>
      <w:r>
        <w:rPr>
          <w:rFonts w:eastAsia="TimesNewRomanPSMT"/>
        </w:rPr>
        <w:t xml:space="preserve"> </w:t>
      </w:r>
      <w:r w:rsidRPr="00D63128">
        <w:rPr>
          <w:rFonts w:eastAsia="Calibri"/>
          <w:bCs/>
        </w:rPr>
        <w:t>При этом в информации и документах, подлежащих в соответствии с настоящим Федеральным законом размещению в единой информационной системе, идентификационный код закупки указывается с использованием единой информационной системы</w:t>
      </w:r>
      <w:r>
        <w:rPr>
          <w:rFonts w:eastAsia="Calibri"/>
          <w:b/>
          <w:bCs/>
        </w:rPr>
        <w:t>.</w:t>
      </w:r>
    </w:p>
    <w:p w:rsidR="00004801" w:rsidRDefault="00D63128" w:rsidP="00FB2755">
      <w:pPr>
        <w:jc w:val="both"/>
        <w:rPr>
          <w:lang w:eastAsia="en-US"/>
        </w:rPr>
      </w:pPr>
      <w:r>
        <w:rPr>
          <w:rFonts w:eastAsia="TimesNewRomanPSMT"/>
          <w:b/>
        </w:rPr>
        <w:t xml:space="preserve">      </w:t>
      </w:r>
      <w:r w:rsidRPr="00B63D4E">
        <w:rPr>
          <w:rFonts w:eastAsia="TimesNewRomanPSMT"/>
          <w:b/>
        </w:rPr>
        <w:t xml:space="preserve">В нарушение части 1 статьи 23 </w:t>
      </w:r>
      <w:r w:rsidRPr="0007096B">
        <w:rPr>
          <w:rFonts w:eastAsia="TimesNewRomanPSMT"/>
        </w:rPr>
        <w:t>Закона № 44</w:t>
      </w:r>
      <w:r w:rsidRPr="005E2DC7">
        <w:rPr>
          <w:rFonts w:eastAsia="TimesNewRomanPSMT"/>
        </w:rPr>
        <w:t xml:space="preserve">-ФЗ в </w:t>
      </w:r>
      <w:r>
        <w:rPr>
          <w:rFonts w:eastAsia="TimesNewRomanPSMT"/>
        </w:rPr>
        <w:t>ряде муниципальных контрактов</w:t>
      </w:r>
      <w:r w:rsidRPr="005E2DC7">
        <w:rPr>
          <w:rFonts w:eastAsia="TimesNewRomanPSMT"/>
        </w:rPr>
        <w:t xml:space="preserve"> </w:t>
      </w:r>
      <w:r>
        <w:rPr>
          <w:rFonts w:eastAsia="TimesNewRomanPSMT"/>
        </w:rPr>
        <w:t xml:space="preserve"> </w:t>
      </w:r>
      <w:r w:rsidRPr="005E2DC7">
        <w:rPr>
          <w:rFonts w:eastAsia="TimesNewRomanPSMT"/>
        </w:rPr>
        <w:t xml:space="preserve">ИКЗ </w:t>
      </w:r>
      <w:r>
        <w:rPr>
          <w:rFonts w:eastAsia="TimesNewRomanPSMT"/>
        </w:rPr>
        <w:t xml:space="preserve"> </w:t>
      </w:r>
      <w:r w:rsidRPr="00B63D4E">
        <w:rPr>
          <w:rFonts w:eastAsia="TimesNewRomanPSMT"/>
          <w:b/>
        </w:rPr>
        <w:t>отсутствует</w:t>
      </w:r>
      <w:r>
        <w:rPr>
          <w:rFonts w:eastAsia="TimesNewRomanPSMT"/>
          <w:b/>
        </w:rPr>
        <w:t>.</w:t>
      </w:r>
    </w:p>
    <w:p w:rsidR="00EE2FA5" w:rsidRPr="00EE2FA5" w:rsidRDefault="00D63128" w:rsidP="00FB2755">
      <w:pPr>
        <w:jc w:val="both"/>
        <w:rPr>
          <w:shd w:val="clear" w:color="auto" w:fill="FFFFFF"/>
        </w:rPr>
      </w:pPr>
      <w:r w:rsidRPr="00D63128">
        <w:rPr>
          <w:b/>
          <w:shd w:val="clear" w:color="auto" w:fill="FFFFFF"/>
        </w:rPr>
        <w:t xml:space="preserve">     </w:t>
      </w:r>
      <w:r w:rsidR="00EE2FA5" w:rsidRPr="00EE2FA5">
        <w:t>Установлено 2 нарушения, не имеющие стоимостной оценки.</w:t>
      </w:r>
    </w:p>
    <w:p w:rsidR="00D63128" w:rsidRPr="00D63128" w:rsidRDefault="00EE2FA5" w:rsidP="00FB275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</w:t>
      </w:r>
      <w:r w:rsidR="00D63128" w:rsidRPr="00D63128">
        <w:rPr>
          <w:b/>
          <w:shd w:val="clear" w:color="auto" w:fill="FFFFFF"/>
        </w:rPr>
        <w:t>Для информации</w:t>
      </w:r>
    </w:p>
    <w:p w:rsidR="00FB2755" w:rsidRPr="00D63128" w:rsidRDefault="00D63128" w:rsidP="00FB2755">
      <w:pPr>
        <w:jc w:val="both"/>
        <w:rPr>
          <w:lang w:eastAsia="en-US"/>
        </w:rPr>
      </w:pPr>
      <w:r>
        <w:rPr>
          <w:shd w:val="clear" w:color="auto" w:fill="FFFFFF"/>
        </w:rPr>
        <w:t xml:space="preserve">     Н</w:t>
      </w:r>
      <w:r w:rsidRPr="00D63128">
        <w:rPr>
          <w:shd w:val="clear" w:color="auto" w:fill="FFFFFF"/>
        </w:rPr>
        <w:t>е</w:t>
      </w:r>
      <w:r>
        <w:rPr>
          <w:shd w:val="clear" w:color="auto" w:fill="FFFFFF"/>
        </w:rPr>
        <w:t xml:space="preserve"> </w:t>
      </w:r>
      <w:r w:rsidRPr="00D63128">
        <w:rPr>
          <w:shd w:val="clear" w:color="auto" w:fill="FFFFFF"/>
        </w:rPr>
        <w:t>указание ИКЗ в документах</w:t>
      </w:r>
      <w:proofErr w:type="gramStart"/>
      <w:r>
        <w:rPr>
          <w:shd w:val="clear" w:color="auto" w:fill="FFFFFF"/>
        </w:rPr>
        <w:t xml:space="preserve"> </w:t>
      </w:r>
      <w:r w:rsidRPr="00D63128">
        <w:rPr>
          <w:shd w:val="clear" w:color="auto" w:fill="FFFFFF"/>
        </w:rPr>
        <w:t>,</w:t>
      </w:r>
      <w:proofErr w:type="gramEnd"/>
      <w:r w:rsidRPr="00D63128">
        <w:rPr>
          <w:shd w:val="clear" w:color="auto" w:fill="FFFFFF"/>
        </w:rPr>
        <w:t xml:space="preserve"> предусмотренных </w:t>
      </w:r>
      <w:hyperlink r:id="rId15" w:history="1">
        <w:r w:rsidRPr="00D63128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Законом № 44-ФЗ</w:t>
        </w:r>
      </w:hyperlink>
      <w:r w:rsidRPr="00D63128">
        <w:rPr>
          <w:shd w:val="clear" w:color="auto" w:fill="FFFFFF"/>
        </w:rPr>
        <w:t>, может повлечь ответственность, установленную, в частности, </w:t>
      </w:r>
      <w:hyperlink r:id="rId16" w:anchor="p_1683" w:history="1">
        <w:r w:rsidRPr="00D63128">
          <w:rPr>
            <w:rStyle w:val="a5"/>
            <w:i/>
            <w:color w:val="auto"/>
            <w:bdr w:val="none" w:sz="0" w:space="0" w:color="auto" w:frame="1"/>
            <w:shd w:val="clear" w:color="auto" w:fill="FFFFFF"/>
          </w:rPr>
          <w:t>ч. 1.4 ст. 7.30</w:t>
        </w:r>
      </w:hyperlink>
      <w:r w:rsidRPr="00D63128">
        <w:rPr>
          <w:i/>
          <w:shd w:val="clear" w:color="auto" w:fill="FFFFFF"/>
        </w:rPr>
        <w:t> и </w:t>
      </w:r>
      <w:hyperlink r:id="rId17" w:anchor="block_7311" w:history="1">
        <w:r w:rsidRPr="00D63128">
          <w:rPr>
            <w:rStyle w:val="a5"/>
            <w:i/>
            <w:color w:val="auto"/>
            <w:bdr w:val="none" w:sz="0" w:space="0" w:color="auto" w:frame="1"/>
            <w:shd w:val="clear" w:color="auto" w:fill="FFFFFF"/>
          </w:rPr>
          <w:t>ч. 1 ст. 7.31 КоАП</w:t>
        </w:r>
      </w:hyperlink>
      <w:r w:rsidRPr="00D63128">
        <w:rPr>
          <w:shd w:val="clear" w:color="auto" w:fill="FFFFFF"/>
        </w:rPr>
        <w:t> (</w:t>
      </w:r>
      <w:hyperlink r:id="rId18" w:history="1">
        <w:r w:rsidRPr="00D63128">
          <w:rPr>
            <w:rStyle w:val="a5"/>
            <w:color w:val="auto"/>
            <w:bdr w:val="none" w:sz="0" w:space="0" w:color="auto" w:frame="1"/>
            <w:shd w:val="clear" w:color="auto" w:fill="FFFFFF"/>
          </w:rPr>
          <w:t>письмо Минфина России от 13 марта 2019 г. № 24-01-08/16062</w:t>
        </w:r>
      </w:hyperlink>
    </w:p>
    <w:p w:rsidR="00FB2755" w:rsidRDefault="00FB2755" w:rsidP="00CB4F58">
      <w:pPr>
        <w:spacing w:line="120" w:lineRule="auto"/>
        <w:jc w:val="both"/>
        <w:rPr>
          <w:lang w:eastAsia="en-US"/>
        </w:rPr>
      </w:pPr>
    </w:p>
    <w:p w:rsidR="00894A5B" w:rsidRPr="00DB5179" w:rsidRDefault="00363EBA" w:rsidP="00FB2755">
      <w:pPr>
        <w:jc w:val="both"/>
        <w:rPr>
          <w:lang w:eastAsia="en-US"/>
        </w:rPr>
      </w:pPr>
      <w:r w:rsidRPr="00DB5179">
        <w:rPr>
          <w:rFonts w:eastAsia="Calibri"/>
          <w:b/>
          <w:bCs/>
          <w:sz w:val="26"/>
          <w:szCs w:val="26"/>
        </w:rPr>
        <w:t xml:space="preserve">     </w:t>
      </w:r>
      <w:r w:rsidR="00894A5B" w:rsidRPr="00DB5179">
        <w:rPr>
          <w:rFonts w:eastAsia="Calibri"/>
          <w:b/>
          <w:bCs/>
          <w:sz w:val="26"/>
          <w:szCs w:val="26"/>
        </w:rPr>
        <w:t>Вы</w:t>
      </w:r>
      <w:r w:rsidR="00DB5179" w:rsidRPr="00DB5179">
        <w:rPr>
          <w:rFonts w:eastAsia="Calibri"/>
          <w:b/>
          <w:bCs/>
          <w:sz w:val="26"/>
          <w:szCs w:val="26"/>
        </w:rPr>
        <w:t>воды по РП «</w:t>
      </w:r>
      <w:r w:rsidR="00DB5179" w:rsidRPr="000B0D98">
        <w:rPr>
          <w:b/>
        </w:rPr>
        <w:t>Формирование комфортной городской среды»</w:t>
      </w:r>
      <w:r w:rsidR="00DB5179">
        <w:rPr>
          <w:b/>
        </w:rPr>
        <w:t xml:space="preserve"> </w:t>
      </w:r>
      <w:r w:rsidR="00894A5B" w:rsidRPr="00DB5179">
        <w:rPr>
          <w:rFonts w:eastAsia="Calibri"/>
          <w:b/>
          <w:bCs/>
          <w:sz w:val="26"/>
          <w:szCs w:val="26"/>
        </w:rPr>
        <w:t>за 2021 год</w:t>
      </w:r>
    </w:p>
    <w:p w:rsidR="0071568D" w:rsidRDefault="0071568D" w:rsidP="007156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6A0F66" w:rsidRPr="00A97536">
        <w:rPr>
          <w:lang w:eastAsia="en-US"/>
        </w:rPr>
        <w:t>В 20</w:t>
      </w:r>
      <w:r w:rsidR="00DB5179">
        <w:rPr>
          <w:lang w:eastAsia="en-US"/>
        </w:rPr>
        <w:t>21</w:t>
      </w:r>
      <w:r w:rsidR="006A0F66" w:rsidRPr="00A97536">
        <w:rPr>
          <w:lang w:eastAsia="en-US"/>
        </w:rPr>
        <w:t xml:space="preserve"> году по итогам реализации мероприятий </w:t>
      </w:r>
      <w:r w:rsidR="00A97536">
        <w:rPr>
          <w:lang w:eastAsia="en-US"/>
        </w:rPr>
        <w:t>р</w:t>
      </w:r>
      <w:r w:rsidR="00A97536" w:rsidRPr="00A97536">
        <w:rPr>
          <w:bCs/>
        </w:rPr>
        <w:t>егиональн</w:t>
      </w:r>
      <w:r w:rsidR="00A97536">
        <w:rPr>
          <w:bCs/>
        </w:rPr>
        <w:t xml:space="preserve">ого </w:t>
      </w:r>
      <w:r w:rsidR="00A97536" w:rsidRPr="00A97536">
        <w:rPr>
          <w:bCs/>
        </w:rPr>
        <w:t>проект</w:t>
      </w:r>
      <w:r w:rsidR="00A97536">
        <w:rPr>
          <w:bCs/>
        </w:rPr>
        <w:t>а</w:t>
      </w:r>
      <w:r w:rsidR="00A97536" w:rsidRPr="00A97536">
        <w:rPr>
          <w:bCs/>
        </w:rPr>
        <w:t xml:space="preserve"> «</w:t>
      </w:r>
      <w:r w:rsidR="00A97536" w:rsidRPr="00A97536">
        <w:t>Формирование комфортной городской среды» в рамках МП «Формирование комфортной городской среды»</w:t>
      </w:r>
      <w:r w:rsidR="00A97536">
        <w:t xml:space="preserve"> </w:t>
      </w:r>
      <w:r w:rsidR="006A0F66" w:rsidRPr="00A97536">
        <w:rPr>
          <w:lang w:eastAsia="en-US"/>
        </w:rPr>
        <w:t xml:space="preserve"> осуществлено</w:t>
      </w:r>
      <w:r>
        <w:rPr>
          <w:lang w:eastAsia="en-US"/>
        </w:rPr>
        <w:t>:</w:t>
      </w:r>
    </w:p>
    <w:p w:rsidR="0071568D" w:rsidRPr="0071568D" w:rsidRDefault="0071568D" w:rsidP="00364795">
      <w:pPr>
        <w:pStyle w:val="ab"/>
        <w:numPr>
          <w:ilvl w:val="0"/>
          <w:numId w:val="12"/>
        </w:numPr>
        <w:suppressAutoHyphens/>
        <w:ind w:left="0" w:firstLine="425"/>
        <w:rPr>
          <w:lang w:eastAsia="en-US"/>
        </w:rPr>
      </w:pPr>
      <w:r w:rsidRPr="0071568D">
        <w:rPr>
          <w:rFonts w:ascii="Times New Roman" w:hAnsi="Times New Roman" w:cs="Times New Roman"/>
          <w:lang w:eastAsia="en-US"/>
        </w:rPr>
        <w:t>Б</w:t>
      </w:r>
      <w:r w:rsidR="00A97536" w:rsidRPr="0071568D">
        <w:rPr>
          <w:rFonts w:ascii="Times New Roman" w:hAnsi="Times New Roman" w:cs="Times New Roman"/>
          <w:lang w:eastAsia="en-US"/>
        </w:rPr>
        <w:t xml:space="preserve">лагоустройство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1568D">
        <w:rPr>
          <w:rFonts w:ascii="Times New Roman" w:hAnsi="Times New Roman" w:cs="Times New Roman"/>
        </w:rPr>
        <w:t xml:space="preserve">дворовых территорий поселений  –  </w:t>
      </w:r>
      <w:r w:rsidRPr="0071568D">
        <w:rPr>
          <w:rFonts w:ascii="Times New Roman" w:hAnsi="Times New Roman" w:cs="Times New Roman"/>
          <w:b/>
        </w:rPr>
        <w:t>1 ед. (Сосновское сельское поселение);</w:t>
      </w:r>
    </w:p>
    <w:p w:rsidR="00BA3BD1" w:rsidRPr="0071568D" w:rsidRDefault="0071568D" w:rsidP="00364795">
      <w:pPr>
        <w:pStyle w:val="ab"/>
        <w:numPr>
          <w:ilvl w:val="0"/>
          <w:numId w:val="12"/>
        </w:numPr>
        <w:suppressAutoHyphens/>
        <w:ind w:left="0" w:firstLine="425"/>
        <w:rPr>
          <w:rFonts w:ascii="Times New Roman" w:hAnsi="Times New Roman" w:cs="Times New Roman"/>
          <w:b/>
          <w:lang w:eastAsia="en-US"/>
        </w:rPr>
      </w:pPr>
      <w:r w:rsidRPr="0071568D">
        <w:rPr>
          <w:rFonts w:ascii="Times New Roman" w:hAnsi="Times New Roman" w:cs="Times New Roman"/>
        </w:rPr>
        <w:t xml:space="preserve">Благоустройство общественных территорий поселений –   </w:t>
      </w:r>
      <w:r w:rsidRPr="0071568D">
        <w:rPr>
          <w:rFonts w:ascii="Times New Roman" w:hAnsi="Times New Roman" w:cs="Times New Roman"/>
          <w:b/>
        </w:rPr>
        <w:t>4 ед</w:t>
      </w:r>
      <w:r w:rsidRPr="0071568D">
        <w:rPr>
          <w:rFonts w:ascii="Times New Roman" w:eastAsia="TimesNewRomanPSMT" w:hAnsi="Times New Roman" w:cs="Times New Roman"/>
        </w:rPr>
        <w:t xml:space="preserve">. </w:t>
      </w:r>
      <w:r w:rsidR="00A97536" w:rsidRPr="0071568D">
        <w:rPr>
          <w:rFonts w:ascii="Times New Roman" w:hAnsi="Times New Roman" w:cs="Times New Roman"/>
          <w:b/>
          <w:lang w:eastAsia="en-US"/>
        </w:rPr>
        <w:t xml:space="preserve">(Приозерское городское поселение; </w:t>
      </w:r>
      <w:r w:rsidR="003306E4" w:rsidRPr="0071568D">
        <w:rPr>
          <w:rFonts w:ascii="Times New Roman" w:hAnsi="Times New Roman" w:cs="Times New Roman"/>
          <w:b/>
          <w:lang w:eastAsia="en-US"/>
        </w:rPr>
        <w:t>Р</w:t>
      </w:r>
      <w:r w:rsidRPr="0071568D">
        <w:rPr>
          <w:rFonts w:ascii="Times New Roman" w:hAnsi="Times New Roman" w:cs="Times New Roman"/>
          <w:b/>
          <w:lang w:eastAsia="en-US"/>
        </w:rPr>
        <w:t xml:space="preserve">аздольевское </w:t>
      </w:r>
      <w:r w:rsidR="003306E4" w:rsidRPr="0071568D">
        <w:rPr>
          <w:rFonts w:ascii="Times New Roman" w:hAnsi="Times New Roman" w:cs="Times New Roman"/>
          <w:b/>
          <w:lang w:eastAsia="en-US"/>
        </w:rPr>
        <w:t>сельское поселение</w:t>
      </w:r>
      <w:r w:rsidR="00BA3BD1" w:rsidRPr="0071568D">
        <w:rPr>
          <w:rFonts w:ascii="Times New Roman" w:hAnsi="Times New Roman" w:cs="Times New Roman"/>
          <w:b/>
          <w:lang w:eastAsia="en-US"/>
        </w:rPr>
        <w:t xml:space="preserve">; </w:t>
      </w:r>
      <w:r w:rsidRPr="0071568D">
        <w:rPr>
          <w:rFonts w:ascii="Times New Roman" w:hAnsi="Times New Roman" w:cs="Times New Roman"/>
          <w:b/>
          <w:lang w:eastAsia="en-US"/>
        </w:rPr>
        <w:t xml:space="preserve">Мичуринское </w:t>
      </w:r>
      <w:r w:rsidR="00BA3BD1" w:rsidRPr="0071568D">
        <w:rPr>
          <w:rFonts w:ascii="Times New Roman" w:hAnsi="Times New Roman" w:cs="Times New Roman"/>
          <w:b/>
          <w:lang w:eastAsia="en-US"/>
        </w:rPr>
        <w:t>сельское поселение</w:t>
      </w:r>
      <w:r w:rsidRPr="0071568D">
        <w:rPr>
          <w:rFonts w:ascii="Times New Roman" w:hAnsi="Times New Roman" w:cs="Times New Roman"/>
          <w:b/>
          <w:lang w:eastAsia="en-US"/>
        </w:rPr>
        <w:t>; Запорожское сельское поселение</w:t>
      </w:r>
      <w:r w:rsidR="00BA3BD1" w:rsidRPr="0071568D">
        <w:rPr>
          <w:rFonts w:ascii="Times New Roman" w:hAnsi="Times New Roman" w:cs="Times New Roman"/>
          <w:b/>
          <w:lang w:eastAsia="en-US"/>
        </w:rPr>
        <w:t>).</w:t>
      </w:r>
    </w:p>
    <w:p w:rsidR="00BA3BD1" w:rsidRDefault="00BA3BD1" w:rsidP="00BA3BD1">
      <w:pPr>
        <w:spacing w:line="120" w:lineRule="auto"/>
        <w:ind w:firstLine="425"/>
        <w:jc w:val="both"/>
        <w:rPr>
          <w:lang w:eastAsia="en-US"/>
        </w:rPr>
      </w:pPr>
    </w:p>
    <w:p w:rsidR="00A97536" w:rsidRDefault="00A97536" w:rsidP="00A97536">
      <w:pPr>
        <w:ind w:firstLine="426"/>
        <w:jc w:val="both"/>
        <w:rPr>
          <w:lang w:eastAsia="en-US"/>
        </w:rPr>
      </w:pPr>
      <w:r>
        <w:rPr>
          <w:lang w:eastAsia="en-US"/>
        </w:rPr>
        <w:t xml:space="preserve">Таким образом, планируемые показатели </w:t>
      </w:r>
      <w:r w:rsidR="003306E4">
        <w:rPr>
          <w:lang w:eastAsia="en-US"/>
        </w:rPr>
        <w:t xml:space="preserve">Программ </w:t>
      </w:r>
      <w:r w:rsidR="003306E4" w:rsidRPr="00644ADC">
        <w:t>формирования современной городской среды</w:t>
      </w:r>
      <w:r w:rsidR="003306E4" w:rsidRPr="00644ADC">
        <w:rPr>
          <w:rFonts w:eastAsia="Calibri"/>
          <w:lang w:eastAsia="en-US"/>
        </w:rPr>
        <w:t xml:space="preserve"> </w:t>
      </w:r>
      <w:r w:rsidR="003306E4">
        <w:rPr>
          <w:rFonts w:eastAsia="Calibri"/>
          <w:lang w:eastAsia="en-US"/>
        </w:rPr>
        <w:t xml:space="preserve"> </w:t>
      </w:r>
      <w:r>
        <w:rPr>
          <w:lang w:eastAsia="en-US"/>
        </w:rPr>
        <w:t>исполнены в полном объеме. Программные мероприятия в 20</w:t>
      </w:r>
      <w:r w:rsidR="0071568D">
        <w:rPr>
          <w:lang w:eastAsia="en-US"/>
        </w:rPr>
        <w:t>21</w:t>
      </w:r>
      <w:r>
        <w:rPr>
          <w:lang w:eastAsia="en-US"/>
        </w:rPr>
        <w:t xml:space="preserve"> году реализованы полностью. </w:t>
      </w:r>
    </w:p>
    <w:p w:rsidR="003306E4" w:rsidRDefault="003306E4" w:rsidP="003306E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Cs/>
        </w:rPr>
        <w:t xml:space="preserve">      Реализация 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bCs/>
        </w:rPr>
        <w:t>на территории Приозерск</w:t>
      </w:r>
      <w:r w:rsidR="0071568D">
        <w:rPr>
          <w:bCs/>
        </w:rPr>
        <w:t>ого</w:t>
      </w:r>
      <w:r>
        <w:rPr>
          <w:bCs/>
        </w:rPr>
        <w:t xml:space="preserve"> муниципальн</w:t>
      </w:r>
      <w:r w:rsidR="0071568D">
        <w:rPr>
          <w:bCs/>
        </w:rPr>
        <w:t>ого</w:t>
      </w:r>
      <w:r>
        <w:rPr>
          <w:bCs/>
        </w:rPr>
        <w:t xml:space="preserve"> район</w:t>
      </w:r>
      <w:r w:rsidR="0071568D">
        <w:rPr>
          <w:bCs/>
        </w:rPr>
        <w:t>а</w:t>
      </w:r>
      <w:r>
        <w:rPr>
          <w:bCs/>
        </w:rPr>
        <w:t xml:space="preserve"> соответствует запланированным результатам при запланированном объеме расходов.</w:t>
      </w:r>
      <w:r w:rsidRPr="004C15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306E4" w:rsidRDefault="003306E4" w:rsidP="003306E4">
      <w:pPr>
        <w:ind w:firstLine="426"/>
        <w:jc w:val="both"/>
        <w:rPr>
          <w:color w:val="000000"/>
        </w:rPr>
      </w:pPr>
      <w:r w:rsidRPr="004C154E">
        <w:rPr>
          <w:color w:val="000000"/>
        </w:rPr>
        <w:t xml:space="preserve">Оценивая эффективность использования бюджетных средств, установлено – средства, выделенные на исполнение </w:t>
      </w:r>
      <w:r w:rsidR="00546A5A">
        <w:rPr>
          <w:color w:val="000000"/>
        </w:rPr>
        <w:t xml:space="preserve"> </w:t>
      </w:r>
      <w:r>
        <w:rPr>
          <w:color w:val="000000"/>
        </w:rPr>
        <w:t>П</w:t>
      </w:r>
      <w:r w:rsidRPr="004C154E">
        <w:rPr>
          <w:color w:val="000000"/>
        </w:rPr>
        <w:t>рограмм, израсходованы на задачи, которые  установлены в программ</w:t>
      </w:r>
      <w:r w:rsidR="00546A5A">
        <w:rPr>
          <w:color w:val="000000"/>
        </w:rPr>
        <w:t>ах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p w:rsidR="00256029" w:rsidRDefault="00256029" w:rsidP="00CA20DB">
      <w:pPr>
        <w:ind w:firstLine="425"/>
        <w:jc w:val="both"/>
        <w:rPr>
          <w:lang w:eastAsia="en-US"/>
        </w:rPr>
      </w:pPr>
    </w:p>
    <w:p w:rsidR="00546A5A" w:rsidRPr="008C3DC4" w:rsidRDefault="000B0D98" w:rsidP="000B0D9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</w:t>
      </w:r>
      <w:r w:rsidR="00A915EA">
        <w:rPr>
          <w:b/>
        </w:rPr>
        <w:t>3</w:t>
      </w:r>
      <w:r>
        <w:rPr>
          <w:b/>
        </w:rPr>
        <w:t xml:space="preserve">.2. Реализация РП </w:t>
      </w:r>
      <w:r w:rsidR="008C3DC4" w:rsidRPr="008C3DC4">
        <w:rPr>
          <w:b/>
          <w:bCs/>
        </w:rPr>
        <w:t>«</w:t>
      </w:r>
      <w:r w:rsidR="00B62D99">
        <w:rPr>
          <w:b/>
          <w:bCs/>
        </w:rPr>
        <w:t>Творческие люди</w:t>
      </w:r>
      <w:r w:rsidR="008C3DC4" w:rsidRPr="008C3DC4">
        <w:rPr>
          <w:b/>
          <w:bCs/>
        </w:rPr>
        <w:t xml:space="preserve">» </w:t>
      </w:r>
      <w:r w:rsidR="008C3DC4" w:rsidRPr="008C3DC4">
        <w:rPr>
          <w:b/>
        </w:rPr>
        <w:t xml:space="preserve">в рамках </w:t>
      </w:r>
      <w:r w:rsidR="00B62D99" w:rsidRPr="00842CE7">
        <w:rPr>
          <w:b/>
        </w:rPr>
        <w:t>М</w:t>
      </w:r>
      <w:r w:rsidR="00B62D99">
        <w:rPr>
          <w:b/>
        </w:rPr>
        <w:t>П</w:t>
      </w:r>
      <w:r w:rsidR="00B62D99" w:rsidRPr="00842CE7">
        <w:t xml:space="preserve"> </w:t>
      </w:r>
      <w:r w:rsidR="00B62D99" w:rsidRPr="00842CE7">
        <w:rPr>
          <w:b/>
        </w:rPr>
        <w:t>«Развитие культуры и физической культуры  в муниципальном образовании Запорожское сельское поселение на 2020-2022 годы</w:t>
      </w:r>
      <w:r w:rsidR="005005D8">
        <w:rPr>
          <w:b/>
        </w:rPr>
        <w:t>»</w:t>
      </w:r>
    </w:p>
    <w:p w:rsidR="008A584A" w:rsidRPr="00EA482F" w:rsidRDefault="0077048D" w:rsidP="00666D73">
      <w:pPr>
        <w:tabs>
          <w:tab w:val="left" w:pos="993"/>
        </w:tabs>
        <w:ind w:firstLine="426"/>
        <w:jc w:val="both"/>
      </w:pPr>
      <w:r w:rsidRPr="00054DF4">
        <w:rPr>
          <w:b/>
          <w:bCs/>
          <w:iCs/>
          <w:sz w:val="27"/>
          <w:szCs w:val="27"/>
        </w:rPr>
        <w:t>«</w:t>
      </w:r>
      <w:r w:rsidRPr="00054DF4">
        <w:rPr>
          <w:b/>
          <w:bCs/>
          <w:iCs/>
        </w:rPr>
        <w:t>Творческие люди»</w:t>
      </w:r>
      <w:r w:rsidRPr="00054DF4">
        <w:t> </w:t>
      </w:r>
      <w:r w:rsidRPr="00EA482F">
        <w:rPr>
          <w:color w:val="2A2C34"/>
        </w:rPr>
        <w:t xml:space="preserve">– региональный проект, направленный на создание условий для реализации творческого потенциала нации. В рамках этого проекта </w:t>
      </w:r>
      <w:r w:rsidR="008A584A" w:rsidRPr="00EA482F">
        <w:rPr>
          <w:color w:val="2A2C34"/>
        </w:rPr>
        <w:t>у</w:t>
      </w:r>
      <w:r w:rsidRPr="00EA482F">
        <w:rPr>
          <w:color w:val="2A2C34"/>
        </w:rPr>
        <w:t xml:space="preserve">тверждены </w:t>
      </w:r>
      <w:r w:rsidR="008A584A" w:rsidRPr="00EA482F">
        <w:t xml:space="preserve">186 стипендий (31 стипендия ежегодно) молодым дарованиям – учащимся и студентам образовательных учреждений в сфере культуры Ленинградской области,  мероприятия по повышению квалификации 900 специалистов (150 ежегодно) в сфере культуры, </w:t>
      </w:r>
      <w:r w:rsidR="008A584A" w:rsidRPr="00EA482F">
        <w:rPr>
          <w:color w:val="2A2C34"/>
        </w:rPr>
        <w:t>60 грантов некоммерческим организациям на творческие проекты, а также выделены средства на выставочные проекты и масштабные фестивали</w:t>
      </w:r>
    </w:p>
    <w:p w:rsidR="008A584A" w:rsidRPr="008160A1" w:rsidRDefault="008A584A" w:rsidP="008A584A">
      <w:pPr>
        <w:autoSpaceDE w:val="0"/>
        <w:autoSpaceDN w:val="0"/>
        <w:adjustRightInd w:val="0"/>
        <w:ind w:firstLine="426"/>
        <w:jc w:val="both"/>
        <w:rPr>
          <w:rFonts w:eastAsia="Calibri"/>
          <w:iCs/>
        </w:rPr>
      </w:pPr>
      <w:r w:rsidRPr="008160A1">
        <w:rPr>
          <w:rFonts w:eastAsia="Calibri"/>
          <w:iCs/>
        </w:rPr>
        <w:t xml:space="preserve">Региональным проектом определены </w:t>
      </w:r>
      <w:r w:rsidRPr="008160A1">
        <w:rPr>
          <w:rFonts w:eastAsia="Calibri"/>
          <w:b/>
          <w:iCs/>
        </w:rPr>
        <w:t>общественно значимые результаты:</w:t>
      </w:r>
    </w:p>
    <w:p w:rsidR="008A584A" w:rsidRPr="008A584A" w:rsidRDefault="008A584A" w:rsidP="008A584A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8A584A">
        <w:rPr>
          <w:rFonts w:eastAsia="Calibri"/>
        </w:rPr>
        <w:lastRenderedPageBreak/>
        <w:t>- 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ценностям;</w:t>
      </w:r>
    </w:p>
    <w:p w:rsidR="008A584A" w:rsidRPr="008A584A" w:rsidRDefault="008A584A" w:rsidP="008A584A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8A584A">
        <w:rPr>
          <w:rFonts w:eastAsia="Calibri"/>
        </w:rPr>
        <w:t>- граждане получают дополнительную поддержку со стороны государства в</w:t>
      </w:r>
      <w:r w:rsidR="00B10B96">
        <w:rPr>
          <w:rFonts w:eastAsia="Calibri"/>
        </w:rPr>
        <w:t xml:space="preserve"> </w:t>
      </w:r>
      <w:r w:rsidRPr="008A584A">
        <w:rPr>
          <w:rFonts w:eastAsia="Calibri"/>
        </w:rPr>
        <w:t>развитии добровольческой (волонтерской) деятельности, что позволяет реализовывать социально-значимые проекты в сфере культуры и  охранения объектов культурного</w:t>
      </w:r>
      <w:r w:rsidR="00B10B96">
        <w:rPr>
          <w:rFonts w:eastAsia="Calibri"/>
        </w:rPr>
        <w:t xml:space="preserve"> </w:t>
      </w:r>
      <w:r w:rsidRPr="008A584A">
        <w:rPr>
          <w:rFonts w:eastAsia="Calibri"/>
        </w:rPr>
        <w:t>наследия (памятников истории и культуры) народов Российской Федерации;</w:t>
      </w:r>
    </w:p>
    <w:p w:rsidR="005005D8" w:rsidRPr="008A584A" w:rsidRDefault="008A584A" w:rsidP="00B10B96">
      <w:pPr>
        <w:autoSpaceDE w:val="0"/>
        <w:autoSpaceDN w:val="0"/>
        <w:adjustRightInd w:val="0"/>
        <w:ind w:firstLine="426"/>
        <w:jc w:val="both"/>
      </w:pPr>
      <w:r w:rsidRPr="008A584A">
        <w:rPr>
          <w:rFonts w:eastAsia="Calibri"/>
        </w:rPr>
        <w:t>- граждане получают возможность поддержки творческих инициатив,</w:t>
      </w:r>
      <w:r w:rsidR="00B10B96">
        <w:rPr>
          <w:rFonts w:eastAsia="Calibri"/>
        </w:rPr>
        <w:t xml:space="preserve"> </w:t>
      </w:r>
      <w:r w:rsidRPr="008A584A">
        <w:rPr>
          <w:rFonts w:eastAsia="Calibri"/>
        </w:rPr>
        <w:t>направленных на укрепление российской гражданской идентичности и сохранение</w:t>
      </w:r>
      <w:r w:rsidR="00B10B96">
        <w:rPr>
          <w:rFonts w:eastAsia="Calibri"/>
        </w:rPr>
        <w:t xml:space="preserve"> </w:t>
      </w:r>
      <w:r w:rsidRPr="008A584A">
        <w:rPr>
          <w:rFonts w:eastAsia="Calibri"/>
        </w:rPr>
        <w:t>духовно-нравственных ценностей народов Российской Федерации</w:t>
      </w:r>
    </w:p>
    <w:p w:rsidR="001A5B84" w:rsidRPr="0012063D" w:rsidRDefault="005005D8" w:rsidP="00D5180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DA402E">
        <w:rPr>
          <w:rFonts w:eastAsia="Calibri"/>
          <w:b/>
        </w:rPr>
        <w:t xml:space="preserve">   </w:t>
      </w:r>
      <w:r w:rsidR="00054DF4" w:rsidRPr="00DA402E">
        <w:rPr>
          <w:rFonts w:eastAsia="Calibri"/>
          <w:b/>
        </w:rPr>
        <w:t xml:space="preserve">    </w:t>
      </w:r>
      <w:r w:rsidR="00D5180E" w:rsidRPr="00DA402E">
        <w:rPr>
          <w:rFonts w:eastAsia="Calibri"/>
          <w:b/>
        </w:rPr>
        <w:t>В результате м</w:t>
      </w:r>
      <w:r w:rsidR="00D5180E" w:rsidRPr="00DA402E">
        <w:rPr>
          <w:b/>
          <w:bCs/>
        </w:rPr>
        <w:t xml:space="preserve">ониторинга реализации  </w:t>
      </w:r>
      <w:r w:rsidR="008160A1" w:rsidRPr="00DA402E">
        <w:rPr>
          <w:b/>
          <w:bCs/>
        </w:rPr>
        <w:t xml:space="preserve">регионального проекта </w:t>
      </w:r>
      <w:r w:rsidR="00D5180E" w:rsidRPr="00DA402E">
        <w:rPr>
          <w:b/>
          <w:bCs/>
        </w:rPr>
        <w:t>«Творческие люди» установлено</w:t>
      </w:r>
      <w:r w:rsidR="00D5180E" w:rsidRPr="0012063D">
        <w:rPr>
          <w:b/>
          <w:bCs/>
          <w:sz w:val="25"/>
          <w:szCs w:val="25"/>
        </w:rPr>
        <w:t>.</w:t>
      </w:r>
      <w:r w:rsidR="00D5180E" w:rsidRPr="0012063D">
        <w:rPr>
          <w:rFonts w:eastAsia="Calibri"/>
          <w:b/>
        </w:rPr>
        <w:t xml:space="preserve">  </w:t>
      </w:r>
    </w:p>
    <w:p w:rsidR="00DB7658" w:rsidRDefault="00E55A93" w:rsidP="00E55A93">
      <w:pPr>
        <w:jc w:val="both"/>
        <w:rPr>
          <w:b/>
        </w:rPr>
      </w:pPr>
      <w:r w:rsidRPr="00DD5315">
        <w:rPr>
          <w:rFonts w:ascii="TimesNewRoman" w:eastAsia="Calibri" w:hAnsi="TimesNewRoman" w:cs="TimesNewRoman"/>
        </w:rPr>
        <w:t xml:space="preserve">      </w:t>
      </w:r>
      <w:r w:rsidR="001A5B84" w:rsidRPr="00DD5315">
        <w:rPr>
          <w:rFonts w:eastAsia="Calibri"/>
        </w:rPr>
        <w:t xml:space="preserve">Согласно Отчету об исполнении бюджета МО Запорожское сельское поселение за 2021 год (Приложение 3) и сводной бюджетной росписи по состоянию на 01.01.2022 г. </w:t>
      </w:r>
      <w:r w:rsidR="00C31327" w:rsidRPr="00DD5315">
        <w:rPr>
          <w:rFonts w:eastAsia="TimesNewRomanPSMT"/>
        </w:rPr>
        <w:t xml:space="preserve"> </w:t>
      </w:r>
      <w:r w:rsidRPr="00DD5315">
        <w:rPr>
          <w:rFonts w:eastAsia="TimesNewRomanPSMT"/>
        </w:rPr>
        <w:t xml:space="preserve">в бюджете на 2021 год и плановый период  2022 и 2023 годов </w:t>
      </w:r>
      <w:r w:rsidRPr="00DD5315">
        <w:rPr>
          <w:bCs/>
        </w:rPr>
        <w:t>в приоритетном порядке предусмотрены</w:t>
      </w:r>
      <w:r w:rsidRPr="00DD5315">
        <w:t xml:space="preserve"> бюджетные ассигнования на достижение  целей</w:t>
      </w:r>
      <w:r w:rsidRPr="00DD5315">
        <w:rPr>
          <w:bCs/>
        </w:rPr>
        <w:t xml:space="preserve"> национального проекта </w:t>
      </w:r>
      <w:r w:rsidRPr="00DD5315">
        <w:rPr>
          <w:b/>
          <w:bCs/>
        </w:rPr>
        <w:t>«</w:t>
      </w:r>
      <w:r w:rsidRPr="00DD5315">
        <w:rPr>
          <w:b/>
        </w:rPr>
        <w:t>Культура</w:t>
      </w:r>
      <w:r w:rsidRPr="00DD5315">
        <w:t xml:space="preserve">» (Группа направления расходов – </w:t>
      </w:r>
      <w:r w:rsidRPr="00DD5315">
        <w:rPr>
          <w:b/>
          <w:lang w:val="en-US"/>
        </w:rPr>
        <w:t>A</w:t>
      </w:r>
      <w:r w:rsidRPr="00DD5315">
        <w:t>0000)  посредством реализации</w:t>
      </w:r>
      <w:r w:rsidRPr="00E55A93">
        <w:t xml:space="preserve"> регионального проекта  </w:t>
      </w:r>
      <w:r w:rsidRPr="00E55A93">
        <w:rPr>
          <w:b/>
        </w:rPr>
        <w:t>«Творческие люди»</w:t>
      </w:r>
      <w:proofErr w:type="gramStart"/>
      <w:r w:rsidR="003B199D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E55A93" w:rsidRPr="00E55A93" w:rsidRDefault="00DB7658" w:rsidP="00E55A93">
      <w:pPr>
        <w:jc w:val="both"/>
        <w:rPr>
          <w:rFonts w:eastAsia="MS Mincho"/>
          <w:lang w:eastAsia="ja-JP"/>
        </w:rPr>
      </w:pPr>
      <w:r>
        <w:rPr>
          <w:b/>
        </w:rPr>
        <w:t xml:space="preserve">       </w:t>
      </w:r>
      <w:r w:rsidR="00E55A93" w:rsidRPr="00E55A93">
        <w:rPr>
          <w:bCs/>
        </w:rPr>
        <w:t xml:space="preserve">Реализация мероприятий регионального проекта направлена на достижение соответствующих результатов </w:t>
      </w:r>
      <w:r w:rsidR="003B199D">
        <w:rPr>
          <w:bCs/>
        </w:rPr>
        <w:t>ф</w:t>
      </w:r>
      <w:r w:rsidR="00E55A93" w:rsidRPr="00E55A93">
        <w:rPr>
          <w:bCs/>
        </w:rPr>
        <w:t xml:space="preserve">едерального проекта </w:t>
      </w:r>
      <w:r w:rsidR="00E55A93" w:rsidRPr="00E55A93">
        <w:rPr>
          <w:b/>
          <w:bCs/>
        </w:rPr>
        <w:t>«Творческие люди»</w:t>
      </w:r>
      <w:r w:rsidR="00E55A93" w:rsidRPr="00E55A93">
        <w:rPr>
          <w:bCs/>
        </w:rPr>
        <w:t xml:space="preserve"> (</w:t>
      </w:r>
      <w:r w:rsidR="00E55A93" w:rsidRPr="00E55A93">
        <w:rPr>
          <w:b/>
          <w:lang w:val="en-US"/>
        </w:rPr>
        <w:t>A</w:t>
      </w:r>
      <w:r w:rsidR="00E55A93" w:rsidRPr="00E55A93">
        <w:rPr>
          <w:b/>
        </w:rPr>
        <w:t xml:space="preserve">2 </w:t>
      </w:r>
      <w:r w:rsidR="00E55A93" w:rsidRPr="00E55A93">
        <w:t>00000</w:t>
      </w:r>
      <w:r w:rsidR="00E55A93" w:rsidRPr="00E55A93">
        <w:rPr>
          <w:bCs/>
        </w:rPr>
        <w:t xml:space="preserve">). </w:t>
      </w:r>
    </w:p>
    <w:p w:rsidR="00861C1D" w:rsidRPr="003268F5" w:rsidRDefault="00834B71" w:rsidP="00861C1D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</w:t>
      </w:r>
      <w:r w:rsidR="00A20489" w:rsidRPr="0053551A">
        <w:t xml:space="preserve">Региональный проект интегрирован </w:t>
      </w:r>
      <w:r w:rsidR="00A20489" w:rsidRPr="00861C1D">
        <w:t>в</w:t>
      </w:r>
      <w:r w:rsidR="00A20489" w:rsidRPr="00577F24">
        <w:rPr>
          <w:b/>
        </w:rPr>
        <w:t xml:space="preserve">  </w:t>
      </w:r>
      <w:r w:rsidR="00861C1D">
        <w:rPr>
          <w:b/>
        </w:rPr>
        <w:t xml:space="preserve">МП </w:t>
      </w:r>
      <w:r w:rsidR="00861C1D" w:rsidRPr="00861C1D">
        <w:rPr>
          <w:b/>
        </w:rPr>
        <w:t>«Р</w:t>
      </w:r>
      <w:r w:rsidR="00861C1D" w:rsidRPr="00842CE7">
        <w:rPr>
          <w:b/>
        </w:rPr>
        <w:t>азвитие культуры и физической культуры  в муниципальном образовании Запорожское сельское поселение на 2020-2022 годы»</w:t>
      </w:r>
      <w:r w:rsidR="00A20489" w:rsidRPr="0053551A">
        <w:t xml:space="preserve"> </w:t>
      </w:r>
      <w:r w:rsidR="00861C1D">
        <w:t xml:space="preserve"> </w:t>
      </w:r>
      <w:r w:rsidR="00A20489" w:rsidRPr="0053551A">
        <w:t xml:space="preserve">в качестве </w:t>
      </w:r>
      <w:r w:rsidR="00A20489">
        <w:t>отдельного структурного элемента программы</w:t>
      </w:r>
      <w:r w:rsidR="00A20489" w:rsidRPr="0053551A">
        <w:t>.</w:t>
      </w:r>
      <w:r w:rsidR="00A20489">
        <w:t xml:space="preserve"> </w:t>
      </w:r>
      <w:r w:rsidR="00861C1D">
        <w:rPr>
          <w:rFonts w:eastAsia="Calibri"/>
        </w:rPr>
        <w:t>(</w:t>
      </w:r>
      <w:proofErr w:type="gramStart"/>
      <w:r w:rsidR="00861C1D">
        <w:rPr>
          <w:rFonts w:eastAsia="Calibri"/>
        </w:rPr>
        <w:t>Утверждена</w:t>
      </w:r>
      <w:proofErr w:type="gramEnd"/>
      <w:r w:rsidR="00861C1D" w:rsidRPr="003268F5">
        <w:rPr>
          <w:rFonts w:eastAsia="Calibri"/>
        </w:rPr>
        <w:t xml:space="preserve"> Постановлением администрации МО Запорожское сельское поселение  от 27.12.2019г</w:t>
      </w:r>
      <w:r w:rsidR="00861C1D" w:rsidRPr="00BD52A5">
        <w:rPr>
          <w:rFonts w:eastAsia="Calibri"/>
        </w:rPr>
        <w:t>.</w:t>
      </w:r>
      <w:r w:rsidR="00861C1D">
        <w:rPr>
          <w:rFonts w:eastAsia="Calibri"/>
        </w:rPr>
        <w:t xml:space="preserve"> №333</w:t>
      </w:r>
      <w:r w:rsidR="00861C1D" w:rsidRPr="00BD52A5">
        <w:rPr>
          <w:rFonts w:eastAsia="Calibri"/>
        </w:rPr>
        <w:t xml:space="preserve">) </w:t>
      </w:r>
      <w:r w:rsidR="00861C1D" w:rsidRPr="00BD52A5">
        <w:t>(</w:t>
      </w:r>
      <w:r w:rsidR="00861C1D">
        <w:t>ред. от 29.12.2021г.)</w:t>
      </w:r>
      <w:r w:rsidR="00861C1D" w:rsidRPr="00BD52A5">
        <w:t>.</w:t>
      </w:r>
      <w:r w:rsidR="00861C1D" w:rsidRPr="003268F5">
        <w:rPr>
          <w:rFonts w:eastAsia="Calibri"/>
        </w:rPr>
        <w:t xml:space="preserve"> </w:t>
      </w:r>
    </w:p>
    <w:p w:rsidR="00E55A93" w:rsidRDefault="002D4A9A" w:rsidP="002D4A9A">
      <w:pPr>
        <w:jc w:val="both"/>
        <w:rPr>
          <w:b/>
        </w:rPr>
      </w:pPr>
      <w:r w:rsidRPr="00842CE7">
        <w:t xml:space="preserve">       По состоянию на </w:t>
      </w:r>
      <w:r>
        <w:t xml:space="preserve"> 01.01.2022 </w:t>
      </w:r>
      <w:r w:rsidRPr="00842CE7">
        <w:t xml:space="preserve">года сводной бюджетной росписью  предусмотрены бюджетные ассигнования на реализацию </w:t>
      </w:r>
      <w:r>
        <w:t xml:space="preserve"> </w:t>
      </w:r>
      <w:r w:rsidRPr="002D4A9A">
        <w:rPr>
          <w:b/>
        </w:rPr>
        <w:t>РП «</w:t>
      </w:r>
      <w:r w:rsidRPr="00842CE7">
        <w:rPr>
          <w:b/>
        </w:rPr>
        <w:t>Творческие люди</w:t>
      </w:r>
      <w:r w:rsidRPr="00842CE7">
        <w:t>» в</w:t>
      </w:r>
      <w:r w:rsidRPr="00842CE7">
        <w:rPr>
          <w:bCs/>
        </w:rPr>
        <w:t xml:space="preserve"> рамках  МП </w:t>
      </w:r>
      <w:r w:rsidRPr="00842CE7">
        <w:t xml:space="preserve">«Развитие культуры и физической культуры в муниципальном образовании »  по целевой статье </w:t>
      </w:r>
      <w:r w:rsidRPr="00842CE7">
        <w:rPr>
          <w:bCs/>
        </w:rPr>
        <w:t xml:space="preserve">  – </w:t>
      </w:r>
      <w:r w:rsidRPr="00842CE7">
        <w:rPr>
          <w:rFonts w:eastAsia="MS Mincho"/>
          <w:b/>
          <w:lang w:eastAsia="ja-JP"/>
        </w:rPr>
        <w:t>231</w:t>
      </w:r>
      <w:r w:rsidRPr="00842CE7">
        <w:rPr>
          <w:rFonts w:eastAsia="MS Mincho"/>
          <w:lang w:eastAsia="ja-JP"/>
        </w:rPr>
        <w:t xml:space="preserve"> </w:t>
      </w:r>
      <w:r w:rsidRPr="00842CE7">
        <w:rPr>
          <w:b/>
          <w:lang w:val="en-US"/>
        </w:rPr>
        <w:t>A</w:t>
      </w:r>
      <w:r w:rsidRPr="00842CE7">
        <w:rPr>
          <w:b/>
        </w:rPr>
        <w:t xml:space="preserve">2 </w:t>
      </w:r>
      <w:r w:rsidRPr="00842CE7">
        <w:rPr>
          <w:rFonts w:eastAsia="MS Mincho"/>
          <w:b/>
          <w:lang w:eastAsia="ja-JP"/>
        </w:rPr>
        <w:t xml:space="preserve">55190 </w:t>
      </w:r>
      <w:r w:rsidRPr="00842CE7">
        <w:t xml:space="preserve"> с объемом финансирования в сумме  </w:t>
      </w:r>
      <w:r w:rsidRPr="00842CE7">
        <w:rPr>
          <w:b/>
        </w:rPr>
        <w:t>290,0 тыс. руб</w:t>
      </w:r>
      <w:r>
        <w:rPr>
          <w:b/>
        </w:rPr>
        <w:t>.</w:t>
      </w:r>
    </w:p>
    <w:p w:rsidR="00BA62EC" w:rsidRPr="003D5FAB" w:rsidRDefault="00BA62EC" w:rsidP="00BA62EC">
      <w:pPr>
        <w:ind w:firstLine="425"/>
        <w:jc w:val="both"/>
      </w:pPr>
      <w:r w:rsidRPr="003D5FAB">
        <w:rPr>
          <w:rFonts w:eastAsia="TimesNewRomanPSMT"/>
        </w:rPr>
        <w:t xml:space="preserve">За отчетный период 2021 года общий утвержденный объем расходов на реализацию </w:t>
      </w:r>
      <w:r>
        <w:t xml:space="preserve">мероприятий </w:t>
      </w:r>
      <w:r w:rsidR="005C33EA">
        <w:t xml:space="preserve"> РП</w:t>
      </w:r>
      <w:r>
        <w:t xml:space="preserve"> «Творческие люди»</w:t>
      </w:r>
      <w:r w:rsidRPr="003D5FAB">
        <w:t xml:space="preserve">  по данным Отчета о бюджетных обязательствах (ф. 0503128-НП) составил  </w:t>
      </w:r>
      <w:r>
        <w:rPr>
          <w:b/>
        </w:rPr>
        <w:t>290,0</w:t>
      </w:r>
      <w:r w:rsidRPr="003D5FAB">
        <w:rPr>
          <w:b/>
        </w:rPr>
        <w:t xml:space="preserve"> тыс. руб</w:t>
      </w:r>
      <w:r w:rsidRPr="003D5FAB">
        <w:t>., в том числе за счет:</w:t>
      </w:r>
    </w:p>
    <w:p w:rsidR="00131CF7" w:rsidRDefault="00BA62EC" w:rsidP="00364795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</w:pPr>
      <w:r w:rsidRPr="003D5FAB">
        <w:t xml:space="preserve">областного бюджета – </w:t>
      </w:r>
      <w:r w:rsidRPr="00131CF7">
        <w:rPr>
          <w:b/>
        </w:rPr>
        <w:t xml:space="preserve"> 190,0 тыс. руб</w:t>
      </w:r>
      <w:r w:rsidRPr="003D5FAB">
        <w:t xml:space="preserve">.; </w:t>
      </w:r>
    </w:p>
    <w:p w:rsidR="00A21EB5" w:rsidRDefault="00BA62EC" w:rsidP="00A21EB5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</w:pPr>
      <w:r w:rsidRPr="003D5FAB">
        <w:t xml:space="preserve">за счет средств федерального бюджета  </w:t>
      </w:r>
      <w:r w:rsidRPr="00131CF7">
        <w:rPr>
          <w:b/>
        </w:rPr>
        <w:t>100,0 тыс. руб</w:t>
      </w:r>
      <w:r w:rsidR="005C33EA" w:rsidRPr="00131CF7">
        <w:rPr>
          <w:b/>
        </w:rPr>
        <w:t>.</w:t>
      </w:r>
    </w:p>
    <w:p w:rsidR="00A21EB5" w:rsidRPr="00A21EB5" w:rsidRDefault="00A21EB5" w:rsidP="00A21EB5">
      <w:pPr>
        <w:autoSpaceDE w:val="0"/>
        <w:autoSpaceDN w:val="0"/>
        <w:adjustRightInd w:val="0"/>
        <w:jc w:val="both"/>
      </w:pPr>
      <w:r>
        <w:rPr>
          <w:rFonts w:eastAsia="Calibri"/>
          <w:bCs/>
        </w:rPr>
        <w:t xml:space="preserve">      </w:t>
      </w:r>
      <w:r w:rsidRPr="00A21EB5">
        <w:rPr>
          <w:rFonts w:eastAsia="Calibri"/>
          <w:bCs/>
        </w:rPr>
        <w:t>Таким образом</w:t>
      </w:r>
      <w:proofErr w:type="gramStart"/>
      <w:r w:rsidRPr="00A21EB5">
        <w:rPr>
          <w:rFonts w:eastAsia="Calibri"/>
          <w:bCs/>
        </w:rPr>
        <w:t xml:space="preserve"> ,</w:t>
      </w:r>
      <w:proofErr w:type="gramEnd"/>
      <w:r w:rsidRPr="00A21EB5">
        <w:rPr>
          <w:rFonts w:eastAsia="Calibri"/>
          <w:bCs/>
        </w:rPr>
        <w:t xml:space="preserve"> сводной бюджетной росписью на 2021 год было предусмотрено финансирование мероприятий  РП «Творческие люди» за счёт средств федерального и областного бюджетов.</w:t>
      </w:r>
    </w:p>
    <w:p w:rsidR="00A21EB5" w:rsidRPr="00A21EB5" w:rsidRDefault="00A21EB5" w:rsidP="00A21EB5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A21EB5">
        <w:rPr>
          <w:rFonts w:eastAsia="Calibri"/>
        </w:rPr>
        <w:t xml:space="preserve">Результатом использования  межбюджетного трансферта является выполнение мероприятий по поставке музыкальных инструментов и аксессуаров (микрофоны, микрофонный кабель, сценическая коммутационная коробка). </w:t>
      </w:r>
    </w:p>
    <w:p w:rsidR="00A21EB5" w:rsidRPr="00A21EB5" w:rsidRDefault="00A21EB5" w:rsidP="00A21EB5">
      <w:pPr>
        <w:shd w:val="clear" w:color="auto" w:fill="FFFFFF"/>
        <w:tabs>
          <w:tab w:val="left" w:pos="567"/>
        </w:tabs>
        <w:jc w:val="both"/>
      </w:pPr>
      <w:r>
        <w:rPr>
          <w:rFonts w:eastAsia="Calibri"/>
        </w:rPr>
        <w:t xml:space="preserve">      </w:t>
      </w:r>
      <w:r w:rsidRPr="00A21EB5">
        <w:rPr>
          <w:rFonts w:eastAsia="Calibri"/>
        </w:rPr>
        <w:t>З</w:t>
      </w:r>
      <w:r w:rsidRPr="00A21EB5">
        <w:t xml:space="preserve">аключен договор № 58777 от 23.09.2021 г.  с единственным поставщиком  (ООО «Саунд Дилер») на сумму 290,0 тыс. руб. </w:t>
      </w:r>
      <w:r w:rsidRPr="00A21EB5">
        <w:rPr>
          <w:bCs/>
        </w:rPr>
        <w:t>на  поставку товара (музыкальных инструментов и аксессуаров)  в соответствии с</w:t>
      </w:r>
      <w:r w:rsidRPr="00A21EB5">
        <w:t xml:space="preserve">  </w:t>
      </w:r>
      <w:r w:rsidRPr="00A21EB5">
        <w:rPr>
          <w:b/>
        </w:rPr>
        <w:t>п. 4 ч. 1 ст. 93 Закона №44-ФЗ</w:t>
      </w:r>
      <w:r w:rsidRPr="00A21EB5">
        <w:t xml:space="preserve">  - закупки, не превышающие  600 тыс. руб.         </w:t>
      </w:r>
    </w:p>
    <w:p w:rsidR="00CF5BE6" w:rsidRPr="00CF5BE6" w:rsidRDefault="00CF5BE6" w:rsidP="009A7957">
      <w:pPr>
        <w:autoSpaceDE w:val="0"/>
        <w:autoSpaceDN w:val="0"/>
        <w:adjustRightInd w:val="0"/>
        <w:jc w:val="both"/>
        <w:rPr>
          <w:rFonts w:eastAsia="Calibri"/>
        </w:rPr>
      </w:pPr>
      <w:r w:rsidRPr="00CF5BE6">
        <w:rPr>
          <w:rFonts w:eastAsia="Calibri"/>
        </w:rPr>
        <w:t xml:space="preserve">      Однако</w:t>
      </w:r>
      <w:proofErr w:type="gramStart"/>
      <w:r w:rsidRPr="00CF5BE6">
        <w:rPr>
          <w:rFonts w:eastAsia="Calibri"/>
        </w:rPr>
        <w:t>,</w:t>
      </w:r>
      <w:proofErr w:type="gramEnd"/>
      <w:r w:rsidRPr="00CF5BE6">
        <w:rPr>
          <w:rFonts w:eastAsia="Calibri"/>
        </w:rPr>
        <w:t xml:space="preserve"> в результате мониторинга регионального проекта установлено</w:t>
      </w:r>
      <w:r w:rsidR="00AB2890">
        <w:rPr>
          <w:rFonts w:eastAsia="Calibri"/>
        </w:rPr>
        <w:t>:</w:t>
      </w:r>
    </w:p>
    <w:p w:rsidR="009A7957" w:rsidRDefault="00681B4B" w:rsidP="009A7957">
      <w:pPr>
        <w:autoSpaceDE w:val="0"/>
        <w:autoSpaceDN w:val="0"/>
        <w:adjustRightInd w:val="0"/>
        <w:jc w:val="both"/>
      </w:pPr>
      <w:r w:rsidRPr="00262FE5">
        <w:rPr>
          <w:bCs/>
        </w:rPr>
        <w:t xml:space="preserve">     </w:t>
      </w:r>
      <w:r w:rsidRPr="00262FE5">
        <w:rPr>
          <w:b/>
          <w:bCs/>
        </w:rPr>
        <w:t>1</w:t>
      </w:r>
      <w:r w:rsidRPr="00262FE5">
        <w:rPr>
          <w:bCs/>
        </w:rPr>
        <w:t xml:space="preserve">. </w:t>
      </w:r>
      <w:r w:rsidR="009A7957" w:rsidRPr="00262FE5">
        <w:rPr>
          <w:rFonts w:eastAsia="Calibri"/>
        </w:rPr>
        <w:t>Региональный проект</w:t>
      </w:r>
      <w:r w:rsidR="009A7957" w:rsidRPr="00925BF0">
        <w:rPr>
          <w:rFonts w:eastAsia="Calibri"/>
        </w:rPr>
        <w:t xml:space="preserve"> «Творческие люди» </w:t>
      </w:r>
      <w:r w:rsidR="009A7957" w:rsidRPr="00925BF0">
        <w:rPr>
          <w:rFonts w:eastAsia="Calibri"/>
          <w:b/>
        </w:rPr>
        <w:t>не предусмотрен</w:t>
      </w:r>
      <w:r w:rsidR="009A7957" w:rsidRPr="00925BF0">
        <w:rPr>
          <w:rFonts w:eastAsia="Calibri"/>
        </w:rPr>
        <w:t xml:space="preserve"> </w:t>
      </w:r>
      <w:r w:rsidR="009A7957" w:rsidRPr="00DA402E">
        <w:rPr>
          <w:rFonts w:eastAsia="Calibri"/>
        </w:rPr>
        <w:t>в паспорте МП «</w:t>
      </w:r>
      <w:r w:rsidR="009A7957" w:rsidRPr="00DA402E">
        <w:t>Развитие культуры и физической культуры  в муниципальном образовании Запорожское</w:t>
      </w:r>
      <w:r w:rsidR="009A7957" w:rsidRPr="00925BF0">
        <w:t xml:space="preserve"> сельское поселение на 2020-2022 годы»</w:t>
      </w:r>
      <w:r w:rsidR="009A7957" w:rsidRPr="00925BF0">
        <w:rPr>
          <w:b/>
        </w:rPr>
        <w:t xml:space="preserve"> </w:t>
      </w:r>
      <w:r w:rsidR="009A7957" w:rsidRPr="00D63239">
        <w:t>ни в одной из подпрограмм</w:t>
      </w:r>
      <w:r w:rsidR="009A7957" w:rsidRPr="00925BF0">
        <w:rPr>
          <w:b/>
        </w:rPr>
        <w:t xml:space="preserve"> </w:t>
      </w:r>
      <w:r w:rsidR="009A7957" w:rsidRPr="00262FE5">
        <w:t>муниципальной программы.</w:t>
      </w:r>
    </w:p>
    <w:p w:rsidR="00B506B7" w:rsidRPr="00B506B7" w:rsidRDefault="00B506B7" w:rsidP="00B506B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B506B7">
        <w:rPr>
          <w:rFonts w:eastAsia="Calibri"/>
          <w:b/>
        </w:rPr>
        <w:t>2</w:t>
      </w:r>
      <w:r w:rsidRPr="00B506B7">
        <w:rPr>
          <w:rFonts w:eastAsia="Calibri"/>
        </w:rPr>
        <w:t xml:space="preserve">. </w:t>
      </w:r>
      <w:r w:rsidR="00D64419">
        <w:rPr>
          <w:rFonts w:eastAsia="Calibri"/>
        </w:rPr>
        <w:t xml:space="preserve">Провести анализ отражения регионального проекта «Творческие люди» в МП </w:t>
      </w:r>
      <w:r w:rsidR="00D64419" w:rsidRPr="00925BF0">
        <w:rPr>
          <w:rFonts w:eastAsia="Calibri"/>
        </w:rPr>
        <w:t>«</w:t>
      </w:r>
      <w:r w:rsidR="00D64419" w:rsidRPr="00925BF0">
        <w:t>Развитие культуры и физической культуры  в муниципальном образовании Запорожское сельское поселение на 2020-2022 годы»</w:t>
      </w:r>
      <w:r w:rsidR="00D64419">
        <w:t>, а также о</w:t>
      </w:r>
      <w:r w:rsidRPr="00B506B7">
        <w:rPr>
          <w:rFonts w:eastAsia="Calibri"/>
        </w:rPr>
        <w:t xml:space="preserve">пределить принадлежность </w:t>
      </w:r>
      <w:r w:rsidRPr="00B506B7">
        <w:rPr>
          <w:rFonts w:eastAsia="Calibri"/>
        </w:rPr>
        <w:lastRenderedPageBreak/>
        <w:t xml:space="preserve">мероприятий муниципальной программы  к </w:t>
      </w:r>
      <w:r w:rsidR="00D64419">
        <w:rPr>
          <w:rFonts w:eastAsia="Calibri"/>
        </w:rPr>
        <w:t xml:space="preserve">региональному проекту </w:t>
      </w:r>
      <w:r w:rsidRPr="00B506B7">
        <w:rPr>
          <w:rFonts w:eastAsia="Calibri"/>
        </w:rPr>
        <w:t>«Творческие люди» не представляется возможным.</w:t>
      </w:r>
    </w:p>
    <w:p w:rsidR="009A7957" w:rsidRPr="00925BF0" w:rsidRDefault="00B506B7" w:rsidP="009A7957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9A7957" w:rsidRPr="00925BF0">
        <w:rPr>
          <w:rFonts w:eastAsia="Calibri"/>
        </w:rPr>
        <w:t>Показатели, результаты и задачи, предусмотренные в целях достижения результатов регионального проекта «Творческие люди» на территории Приозерского муниципального района  в  муниципальной программ</w:t>
      </w:r>
      <w:r w:rsidR="00F811D2">
        <w:rPr>
          <w:rFonts w:eastAsia="Calibri"/>
        </w:rPr>
        <w:t>е</w:t>
      </w:r>
      <w:r w:rsidR="009A7957" w:rsidRPr="00925BF0">
        <w:rPr>
          <w:rFonts w:eastAsia="Calibri"/>
        </w:rPr>
        <w:t xml:space="preserve"> </w:t>
      </w:r>
      <w:r w:rsidR="009A7957" w:rsidRPr="00925BF0">
        <w:rPr>
          <w:rFonts w:eastAsia="Calibri"/>
          <w:b/>
        </w:rPr>
        <w:t>не отражены</w:t>
      </w:r>
      <w:r w:rsidR="009A7957" w:rsidRPr="00925BF0">
        <w:rPr>
          <w:rFonts w:eastAsia="Calibri"/>
        </w:rPr>
        <w:t>.</w:t>
      </w:r>
    </w:p>
    <w:p w:rsidR="00F447B3" w:rsidRDefault="009A7957" w:rsidP="00F447B3">
      <w:pPr>
        <w:jc w:val="both"/>
      </w:pPr>
      <w:r w:rsidRPr="00925BF0">
        <w:t xml:space="preserve">     </w:t>
      </w:r>
      <w:r w:rsidR="00681B4B" w:rsidRPr="00262FE5">
        <w:rPr>
          <w:b/>
        </w:rPr>
        <w:t>3.</w:t>
      </w:r>
      <w:r w:rsidR="00681B4B" w:rsidRPr="00925BF0">
        <w:t xml:space="preserve"> </w:t>
      </w:r>
      <w:r w:rsidR="003B199D" w:rsidRPr="00DA402E">
        <w:t>Паспортом МП «Развитие культуры и физической культуры в муниципальном образовании</w:t>
      </w:r>
      <w:r w:rsidR="00B62D99" w:rsidRPr="00DA402E">
        <w:t xml:space="preserve"> Запорожское</w:t>
      </w:r>
      <w:r w:rsidR="00B62D99" w:rsidRPr="00925BF0">
        <w:t xml:space="preserve"> сельское поселение на 2020-2022 годы</w:t>
      </w:r>
      <w:r w:rsidR="003B199D" w:rsidRPr="00925BF0">
        <w:t xml:space="preserve">» объем финансового обеспечения реализации мероприятий регионального проекта «Творческие люди» </w:t>
      </w:r>
      <w:r w:rsidR="003B199D" w:rsidRPr="00925BF0">
        <w:rPr>
          <w:b/>
        </w:rPr>
        <w:t>не определен</w:t>
      </w:r>
      <w:r w:rsidR="00F0496C" w:rsidRPr="00925BF0">
        <w:t xml:space="preserve">, что </w:t>
      </w:r>
      <w:r w:rsidR="00F0496C" w:rsidRPr="00925BF0">
        <w:rPr>
          <w:b/>
        </w:rPr>
        <w:t xml:space="preserve">не </w:t>
      </w:r>
      <w:r w:rsidR="00F0496C" w:rsidRPr="00925BF0">
        <w:rPr>
          <w:rFonts w:eastAsia="Calibri"/>
          <w:b/>
        </w:rPr>
        <w:t xml:space="preserve">соответствует </w:t>
      </w:r>
      <w:r w:rsidR="00F0496C" w:rsidRPr="00925BF0">
        <w:rPr>
          <w:rFonts w:eastAsia="Calibri"/>
        </w:rPr>
        <w:t>сводной бюджетной росписи и Закону о бюджете на 2021 год</w:t>
      </w:r>
      <w:r w:rsidR="00B62D99" w:rsidRPr="00925BF0">
        <w:rPr>
          <w:rFonts w:eastAsia="Calibri"/>
        </w:rPr>
        <w:t>.</w:t>
      </w:r>
      <w:r w:rsidR="003B199D" w:rsidRPr="00925BF0">
        <w:t xml:space="preserve"> </w:t>
      </w:r>
    </w:p>
    <w:p w:rsidR="00F447B3" w:rsidRPr="00CC2DD7" w:rsidRDefault="00F447B3" w:rsidP="00F447B3">
      <w:pPr>
        <w:jc w:val="both"/>
        <w:rPr>
          <w:rFonts w:eastAsia="Calibri"/>
          <w:bCs/>
        </w:rPr>
      </w:pPr>
      <w:r w:rsidRPr="00F447B3">
        <w:rPr>
          <w:b/>
        </w:rPr>
        <w:t xml:space="preserve">     4. </w:t>
      </w:r>
      <w:r w:rsidR="00CC2DD7" w:rsidRPr="00CC2DD7">
        <w:rPr>
          <w:rFonts w:eastAsia="Calibri"/>
          <w:bCs/>
        </w:rPr>
        <w:t>Годовой отчет о ходе реализации и оценке</w:t>
      </w:r>
      <w:r w:rsidR="00CC2DD7">
        <w:rPr>
          <w:rFonts w:eastAsia="Calibri"/>
          <w:b/>
          <w:bCs/>
        </w:rPr>
        <w:t xml:space="preserve"> </w:t>
      </w:r>
      <w:r w:rsidR="00CC2DD7">
        <w:rPr>
          <w:rFonts w:eastAsia="Calibri"/>
          <w:bCs/>
        </w:rPr>
        <w:t xml:space="preserve">эффективности  </w:t>
      </w:r>
      <w:r w:rsidR="00CC2DD7" w:rsidRPr="00CC2DD7">
        <w:rPr>
          <w:rFonts w:eastAsia="Calibri"/>
          <w:bCs/>
        </w:rPr>
        <w:t>МП «</w:t>
      </w:r>
      <w:r w:rsidR="00CC2DD7" w:rsidRPr="00CC2DD7">
        <w:t xml:space="preserve">Развитие культуры и физической культуры в муниципальном образовании Запорожское сельское поселение на 2020-2022 годы»  </w:t>
      </w:r>
      <w:r w:rsidR="00CC2DD7">
        <w:t xml:space="preserve">по запросу в КСО </w:t>
      </w:r>
      <w:r w:rsidR="00CC2DD7" w:rsidRPr="00CC2DD7">
        <w:rPr>
          <w:b/>
        </w:rPr>
        <w:t>не представлен</w:t>
      </w:r>
      <w:r w:rsidR="00CC2DD7">
        <w:t>.</w:t>
      </w:r>
    </w:p>
    <w:p w:rsidR="00437265" w:rsidRDefault="00CC2DD7" w:rsidP="00437265">
      <w:pPr>
        <w:spacing w:line="12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</w:t>
      </w:r>
    </w:p>
    <w:p w:rsidR="005005D8" w:rsidRPr="00925BF0" w:rsidRDefault="00437265" w:rsidP="00F447B3">
      <w:pPr>
        <w:jc w:val="both"/>
        <w:rPr>
          <w:b/>
        </w:rPr>
      </w:pPr>
      <w:r>
        <w:rPr>
          <w:rFonts w:eastAsia="Calibri"/>
          <w:b/>
          <w:bCs/>
        </w:rPr>
        <w:t xml:space="preserve">     </w:t>
      </w:r>
      <w:r w:rsidR="003268F5" w:rsidRPr="00925BF0">
        <w:rPr>
          <w:rFonts w:eastAsia="Calibri"/>
          <w:b/>
          <w:bCs/>
        </w:rPr>
        <w:t>Таким образом провести о</w:t>
      </w:r>
      <w:r w:rsidR="005005D8" w:rsidRPr="00925BF0">
        <w:rPr>
          <w:rFonts w:eastAsia="Calibri"/>
          <w:b/>
          <w:bCs/>
        </w:rPr>
        <w:t xml:space="preserve">ценку обоснованности регионального проекта </w:t>
      </w:r>
      <w:r w:rsidR="003268F5" w:rsidRPr="00925BF0">
        <w:rPr>
          <w:rFonts w:eastAsia="Calibri"/>
          <w:b/>
          <w:bCs/>
        </w:rPr>
        <w:t xml:space="preserve"> «Творческие люди» в рамках МП «</w:t>
      </w:r>
      <w:r w:rsidR="003268F5" w:rsidRPr="00925BF0">
        <w:rPr>
          <w:b/>
        </w:rPr>
        <w:t xml:space="preserve">Развитие культуры и физической культуры в муниципальном образовании Запорожское сельское поселение на 2020-2022 годы»  </w:t>
      </w:r>
      <w:r w:rsidR="005005D8" w:rsidRPr="00925BF0">
        <w:rPr>
          <w:rFonts w:eastAsia="Calibri"/>
          <w:b/>
          <w:bCs/>
        </w:rPr>
        <w:t>и ресурсной</w:t>
      </w:r>
      <w:r w:rsidR="003268F5" w:rsidRPr="00925BF0">
        <w:rPr>
          <w:rFonts w:eastAsia="Calibri"/>
          <w:b/>
          <w:bCs/>
        </w:rPr>
        <w:t xml:space="preserve"> </w:t>
      </w:r>
      <w:r w:rsidR="005005D8" w:rsidRPr="00925BF0">
        <w:rPr>
          <w:rFonts w:eastAsia="Calibri"/>
          <w:b/>
          <w:bCs/>
        </w:rPr>
        <w:t>обеспеченности мероприятий</w:t>
      </w:r>
      <w:r w:rsidR="009A7957" w:rsidRPr="00925BF0">
        <w:rPr>
          <w:rFonts w:eastAsia="Calibri"/>
          <w:b/>
          <w:bCs/>
        </w:rPr>
        <w:t xml:space="preserve">, </w:t>
      </w:r>
      <w:r w:rsidR="00925BF0" w:rsidRPr="00925BF0">
        <w:rPr>
          <w:rFonts w:eastAsia="Calibri"/>
          <w:b/>
          <w:bCs/>
        </w:rPr>
        <w:t xml:space="preserve">в </w:t>
      </w:r>
      <w:r w:rsidR="003268F5" w:rsidRPr="00925BF0">
        <w:rPr>
          <w:rFonts w:eastAsia="Calibri"/>
          <w:b/>
        </w:rPr>
        <w:t>целях достижения результатов регионального проекта</w:t>
      </w:r>
      <w:r w:rsidR="009A7957" w:rsidRPr="00925BF0">
        <w:rPr>
          <w:rFonts w:eastAsia="Calibri"/>
          <w:b/>
        </w:rPr>
        <w:t xml:space="preserve"> не предоставляется возможным.</w:t>
      </w:r>
    </w:p>
    <w:p w:rsidR="00F42474" w:rsidRPr="00F42474" w:rsidRDefault="00054DF4" w:rsidP="00F42474">
      <w:pPr>
        <w:autoSpaceDE w:val="0"/>
        <w:autoSpaceDN w:val="0"/>
        <w:adjustRightInd w:val="0"/>
        <w:jc w:val="both"/>
        <w:rPr>
          <w:rFonts w:eastAsia="Calibri"/>
        </w:rPr>
      </w:pPr>
      <w:r w:rsidRPr="00F42474">
        <w:rPr>
          <w:rFonts w:eastAsia="Calibri"/>
        </w:rPr>
        <w:t xml:space="preserve">       </w:t>
      </w:r>
      <w:r w:rsidR="00842F72" w:rsidRPr="00F42474">
        <w:rPr>
          <w:rFonts w:eastAsia="Calibri"/>
        </w:rPr>
        <w:t>Обоснованность и достижимость результат</w:t>
      </w:r>
      <w:r w:rsidRPr="00F42474">
        <w:rPr>
          <w:rFonts w:eastAsia="Calibri"/>
        </w:rPr>
        <w:t xml:space="preserve">ов </w:t>
      </w:r>
      <w:r w:rsidR="00842F72" w:rsidRPr="00F42474">
        <w:rPr>
          <w:rFonts w:eastAsia="Calibri"/>
        </w:rPr>
        <w:t>показател</w:t>
      </w:r>
      <w:r w:rsidRPr="00F42474">
        <w:rPr>
          <w:rFonts w:eastAsia="Calibri"/>
        </w:rPr>
        <w:t>ей, предусмотренных региональным проектом</w:t>
      </w:r>
      <w:r w:rsidR="00F42474" w:rsidRPr="00F42474">
        <w:rPr>
          <w:rFonts w:eastAsia="Calibri"/>
        </w:rPr>
        <w:t xml:space="preserve">, </w:t>
      </w:r>
      <w:r w:rsidR="00842F72" w:rsidRPr="00F42474">
        <w:rPr>
          <w:rFonts w:eastAsia="Calibri"/>
        </w:rPr>
        <w:t>обусловлены</w:t>
      </w:r>
      <w:r w:rsidR="00F42474" w:rsidRPr="00F42474">
        <w:rPr>
          <w:rFonts w:eastAsia="Calibri"/>
        </w:rPr>
        <w:t>,</w:t>
      </w:r>
      <w:r w:rsidR="00842F72" w:rsidRPr="00F42474">
        <w:rPr>
          <w:rFonts w:eastAsia="Calibri"/>
        </w:rPr>
        <w:t xml:space="preserve"> </w:t>
      </w:r>
      <w:r w:rsidR="00F42474" w:rsidRPr="00F42474">
        <w:rPr>
          <w:rFonts w:eastAsia="Calibri"/>
        </w:rPr>
        <w:t xml:space="preserve">прежде всего, </w:t>
      </w:r>
      <w:r w:rsidR="00842F72" w:rsidRPr="00F42474">
        <w:rPr>
          <w:rFonts w:eastAsia="Calibri"/>
        </w:rPr>
        <w:t>успешным</w:t>
      </w:r>
      <w:r w:rsidR="00F42474" w:rsidRPr="00F42474">
        <w:rPr>
          <w:rFonts w:eastAsia="Calibri"/>
        </w:rPr>
        <w:t xml:space="preserve"> </w:t>
      </w:r>
      <w:r w:rsidR="00842F72" w:rsidRPr="00F42474">
        <w:rPr>
          <w:rFonts w:eastAsia="Calibri"/>
        </w:rPr>
        <w:t xml:space="preserve">проведением мероприятий, направленных на достижение </w:t>
      </w:r>
      <w:r w:rsidR="00F42474" w:rsidRPr="00864B57">
        <w:rPr>
          <w:rFonts w:eastAsia="Calibri"/>
          <w:b/>
        </w:rPr>
        <w:t>общественно значимого результата</w:t>
      </w:r>
      <w:r w:rsidR="00F42474" w:rsidRPr="00F42474">
        <w:rPr>
          <w:rFonts w:eastAsia="Calibri"/>
        </w:rPr>
        <w:t xml:space="preserve"> исполнения регионального проекта.</w:t>
      </w:r>
    </w:p>
    <w:p w:rsidR="00F42474" w:rsidRDefault="00F42474" w:rsidP="00052776">
      <w:pPr>
        <w:autoSpaceDE w:val="0"/>
        <w:autoSpaceDN w:val="0"/>
        <w:adjustRightInd w:val="0"/>
        <w:spacing w:line="120" w:lineRule="auto"/>
        <w:rPr>
          <w:rFonts w:ascii="TimesNewRoman" w:eastAsia="Calibri" w:hAnsi="TimesNewRoman" w:cs="TimesNewRoman"/>
          <w:sz w:val="26"/>
          <w:szCs w:val="26"/>
        </w:rPr>
      </w:pPr>
    </w:p>
    <w:p w:rsidR="00BC0F64" w:rsidRPr="000B0D98" w:rsidRDefault="00BC0F64" w:rsidP="00951BD6">
      <w:pPr>
        <w:jc w:val="both"/>
        <w:rPr>
          <w:b/>
        </w:rPr>
      </w:pPr>
      <w:r w:rsidRPr="00951BD6">
        <w:rPr>
          <w:rFonts w:eastAsia="TimesNewRomanPSMT"/>
          <w:b/>
        </w:rPr>
        <w:t>3.3.3. Реализация РП</w:t>
      </w:r>
      <w:r w:rsidRPr="00951BD6">
        <w:rPr>
          <w:b/>
          <w:bCs/>
        </w:rPr>
        <w:t xml:space="preserve"> «</w:t>
      </w:r>
      <w:r w:rsidR="00951BD6" w:rsidRPr="00951BD6">
        <w:rPr>
          <w:rFonts w:eastAsia="Calibri"/>
          <w:b/>
          <w:bCs/>
        </w:rPr>
        <w:t>Комплексная система обращения с твердыми коммунальными отходами»</w:t>
      </w:r>
      <w:r w:rsidR="00951BD6" w:rsidRPr="00951BD6">
        <w:rPr>
          <w:rFonts w:eastAsia="Calibri"/>
        </w:rPr>
        <w:t xml:space="preserve"> </w:t>
      </w:r>
      <w:r w:rsidR="00951BD6" w:rsidRPr="00951BD6">
        <w:rPr>
          <w:rFonts w:eastAsia="Calibri"/>
          <w:b/>
        </w:rPr>
        <w:t>в</w:t>
      </w:r>
      <w:r w:rsidR="00137334">
        <w:rPr>
          <w:b/>
        </w:rPr>
        <w:t xml:space="preserve"> рамках МП «Благоустройство территории муниципального образования</w:t>
      </w:r>
      <w:r w:rsidR="00DA402E">
        <w:rPr>
          <w:b/>
        </w:rPr>
        <w:t xml:space="preserve"> Приозерское городское поселение на 2021-2023 годы</w:t>
      </w:r>
      <w:r w:rsidR="00137334">
        <w:rPr>
          <w:b/>
        </w:rPr>
        <w:t>»</w:t>
      </w:r>
    </w:p>
    <w:p w:rsidR="00E77819" w:rsidRDefault="00951BD6" w:rsidP="00951BD6">
      <w:pPr>
        <w:jc w:val="both"/>
        <w:rPr>
          <w:rFonts w:eastAsia="Calibri"/>
        </w:rPr>
      </w:pPr>
      <w:r>
        <w:rPr>
          <w:rFonts w:eastAsia="Calibri"/>
          <w:b/>
          <w:bCs/>
          <w:iCs/>
        </w:rPr>
        <w:t xml:space="preserve">       </w:t>
      </w:r>
      <w:r w:rsidR="00E77819" w:rsidRPr="00951BD6">
        <w:rPr>
          <w:rFonts w:eastAsia="Calibri"/>
          <w:b/>
          <w:bCs/>
          <w:iCs/>
        </w:rPr>
        <w:t xml:space="preserve">Задача </w:t>
      </w:r>
      <w:r w:rsidRPr="00951BD6">
        <w:rPr>
          <w:b/>
        </w:rPr>
        <w:t>Р</w:t>
      </w:r>
      <w:r>
        <w:rPr>
          <w:b/>
        </w:rPr>
        <w:t>П</w:t>
      </w:r>
      <w:r w:rsidRPr="00951BD6">
        <w:rPr>
          <w:b/>
        </w:rPr>
        <w:t xml:space="preserve"> «</w:t>
      </w:r>
      <w:r w:rsidRPr="00951BD6">
        <w:rPr>
          <w:rFonts w:eastAsia="Calibri"/>
          <w:b/>
          <w:bCs/>
        </w:rPr>
        <w:t>Комплексная система обращения с твердыми коммунальными отходами»</w:t>
      </w:r>
      <w:r w:rsidRPr="00951BD6">
        <w:rPr>
          <w:rFonts w:eastAsia="Calibri"/>
        </w:rPr>
        <w:t xml:space="preserve"> </w:t>
      </w:r>
      <w:r w:rsidR="00E77819" w:rsidRPr="00E77819">
        <w:rPr>
          <w:rFonts w:eastAsia="Calibri"/>
        </w:rPr>
        <w:t>– формирование комплексной системы обращения</w:t>
      </w:r>
      <w:r w:rsidR="00E77819">
        <w:rPr>
          <w:rFonts w:eastAsia="Calibri"/>
        </w:rPr>
        <w:t xml:space="preserve"> </w:t>
      </w:r>
      <w:r w:rsidR="00E77819" w:rsidRPr="00E77819">
        <w:rPr>
          <w:rFonts w:eastAsia="Calibri"/>
        </w:rPr>
        <w:t>с твёрдыми коммунальными отходами, включая создание условий для утилизации</w:t>
      </w:r>
      <w:r w:rsidR="00E77819">
        <w:rPr>
          <w:rFonts w:eastAsia="Calibri"/>
        </w:rPr>
        <w:t xml:space="preserve"> </w:t>
      </w:r>
      <w:r w:rsidR="00E77819" w:rsidRPr="00E77819">
        <w:rPr>
          <w:rFonts w:eastAsia="Calibri"/>
        </w:rPr>
        <w:t xml:space="preserve">запрещённых к захоронению отходов. </w:t>
      </w:r>
    </w:p>
    <w:p w:rsidR="00BC0F64" w:rsidRPr="00E77819" w:rsidRDefault="00F60311" w:rsidP="00E77819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</w:t>
      </w:r>
      <w:r w:rsidR="00E77819" w:rsidRPr="00E77819">
        <w:rPr>
          <w:rFonts w:eastAsia="Calibri"/>
        </w:rPr>
        <w:t>Результатом исполнения задачи регионального</w:t>
      </w:r>
      <w:r w:rsidR="00E77819">
        <w:rPr>
          <w:rFonts w:eastAsia="Calibri"/>
        </w:rPr>
        <w:t xml:space="preserve"> </w:t>
      </w:r>
      <w:r w:rsidR="00E77819" w:rsidRPr="00E77819">
        <w:rPr>
          <w:rFonts w:eastAsia="Calibri"/>
        </w:rPr>
        <w:t>проекта послужит «обеспечение снижения экологической нагрузки на население за</w:t>
      </w:r>
      <w:r w:rsidR="00E77819">
        <w:rPr>
          <w:rFonts w:eastAsia="Calibri"/>
        </w:rPr>
        <w:t xml:space="preserve"> </w:t>
      </w:r>
      <w:r w:rsidR="00E77819" w:rsidRPr="00E77819">
        <w:rPr>
          <w:rFonts w:eastAsia="Calibri"/>
        </w:rPr>
        <w:t>счёт сокращения захоронения твёрдых коммунальных отходов, в том числе</w:t>
      </w:r>
      <w:r w:rsidR="00E77819">
        <w:rPr>
          <w:rFonts w:eastAsia="Calibri"/>
        </w:rPr>
        <w:t xml:space="preserve"> </w:t>
      </w:r>
      <w:r w:rsidR="00E77819" w:rsidRPr="00E77819">
        <w:rPr>
          <w:rFonts w:eastAsia="Calibri"/>
        </w:rPr>
        <w:t>прошедших обработку (сортировку)».</w:t>
      </w:r>
    </w:p>
    <w:p w:rsidR="00DB20DE" w:rsidRDefault="00DB20DE" w:rsidP="00DB20DE">
      <w:pPr>
        <w:autoSpaceDE w:val="0"/>
        <w:autoSpaceDN w:val="0"/>
        <w:adjustRightInd w:val="0"/>
        <w:ind w:firstLine="426"/>
        <w:jc w:val="both"/>
        <w:rPr>
          <w:b/>
        </w:rPr>
      </w:pPr>
      <w:r w:rsidRPr="008F2B2F">
        <w:rPr>
          <w:bCs/>
        </w:rPr>
        <w:t xml:space="preserve">Реализация мероприятий регионального проекта направлена на достижение соответствующих </w:t>
      </w:r>
      <w:r>
        <w:rPr>
          <w:bCs/>
        </w:rPr>
        <w:t>целей, показателей и результатов</w:t>
      </w:r>
      <w:r w:rsidRPr="008F2B2F">
        <w:rPr>
          <w:bCs/>
        </w:rPr>
        <w:t xml:space="preserve"> </w:t>
      </w:r>
      <w:r w:rsidRPr="00332C4F">
        <w:rPr>
          <w:b/>
          <w:bCs/>
        </w:rPr>
        <w:t>Федерального проекта «</w:t>
      </w:r>
      <w:r w:rsidRPr="001A1E0F">
        <w:rPr>
          <w:rFonts w:eastAsia="Calibri"/>
          <w:b/>
          <w:bCs/>
        </w:rPr>
        <w:t>Комплексная система обращения с твердыми коммунальными отходами»</w:t>
      </w:r>
      <w:r w:rsidRPr="001A1E0F">
        <w:rPr>
          <w:rFonts w:eastAsia="Calibri"/>
        </w:rPr>
        <w:t xml:space="preserve"> </w:t>
      </w:r>
      <w:r w:rsidRPr="00CB4F58">
        <w:rPr>
          <w:rFonts w:eastAsia="Calibri"/>
          <w:b/>
        </w:rPr>
        <w:t>(код G2).</w:t>
      </w:r>
      <w:r w:rsidRPr="008F2B2F">
        <w:rPr>
          <w:bCs/>
        </w:rPr>
        <w:t xml:space="preserve"> </w:t>
      </w:r>
    </w:p>
    <w:p w:rsidR="00B2249F" w:rsidRPr="00DB20DE" w:rsidRDefault="00B2249F" w:rsidP="00DB20DE">
      <w:pPr>
        <w:ind w:firstLine="425"/>
        <w:jc w:val="both"/>
        <w:rPr>
          <w:bCs/>
        </w:rPr>
      </w:pPr>
      <w:r w:rsidRPr="00DB20DE">
        <w:rPr>
          <w:color w:val="2C2F34"/>
          <w:shd w:val="clear" w:color="auto" w:fill="FFFFFF"/>
        </w:rPr>
        <w:t>Федеральный проект «Комплексная система обращения с ТКО» – один из 11 федеральных проектов в РФ. Основная цель – увеличить объемы переработки всех образуемых отходов до 60%. На момент начала проекта этот показатель не превышал 8%. Проводится в рамках </w:t>
      </w:r>
      <w:hyperlink r:id="rId19" w:history="1">
        <w:r w:rsidRPr="00DB20DE">
          <w:rPr>
            <w:rStyle w:val="a5"/>
            <w:color w:val="auto"/>
            <w:bdr w:val="none" w:sz="0" w:space="0" w:color="auto" w:frame="1"/>
            <w:shd w:val="clear" w:color="auto" w:fill="FFFFFF"/>
          </w:rPr>
          <w:t>национального проекта «Экология»</w:t>
        </w:r>
      </w:hyperlink>
      <w:r w:rsidRPr="00DB20DE">
        <w:rPr>
          <w:shd w:val="clear" w:color="auto" w:fill="FFFFFF"/>
        </w:rPr>
        <w:t>.</w:t>
      </w:r>
    </w:p>
    <w:p w:rsidR="00793227" w:rsidRDefault="00793227" w:rsidP="00793227">
      <w:pPr>
        <w:ind w:firstLine="426"/>
        <w:jc w:val="both"/>
        <w:rPr>
          <w:b/>
        </w:rPr>
      </w:pPr>
      <w:r>
        <w:t xml:space="preserve">Реализация мероприятий регионального проекта </w:t>
      </w:r>
      <w:r w:rsidRPr="00577F24">
        <w:rPr>
          <w:b/>
          <w:bCs/>
        </w:rPr>
        <w:t>«</w:t>
      </w:r>
      <w:r w:rsidRPr="001A1E0F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Pr="00577F24">
        <w:rPr>
          <w:b/>
          <w:bCs/>
        </w:rPr>
        <w:t xml:space="preserve">» </w:t>
      </w:r>
      <w:r w:rsidRPr="00577F24">
        <w:rPr>
          <w:b/>
        </w:rPr>
        <w:t xml:space="preserve">  </w:t>
      </w:r>
      <w:r w:rsidRPr="00336087">
        <w:t xml:space="preserve">осуществлялась </w:t>
      </w:r>
      <w:r>
        <w:t xml:space="preserve"> в 2021 году </w:t>
      </w:r>
      <w:r w:rsidRPr="0053551A">
        <w:t xml:space="preserve">в рамках </w:t>
      </w:r>
      <w:r>
        <w:t xml:space="preserve"> </w:t>
      </w:r>
      <w:r w:rsidRPr="00CE7C10">
        <w:rPr>
          <w:b/>
        </w:rPr>
        <w:t>МП «</w:t>
      </w:r>
      <w:r>
        <w:rPr>
          <w:b/>
        </w:rPr>
        <w:t>Благоустройство территории муниципального образования Приозерское городское поселение на 2021</w:t>
      </w:r>
      <w:r w:rsidRPr="00842CE7">
        <w:rPr>
          <w:b/>
        </w:rPr>
        <w:t>-20</w:t>
      </w:r>
      <w:r>
        <w:rPr>
          <w:b/>
        </w:rPr>
        <w:t>23</w:t>
      </w:r>
      <w:r w:rsidRPr="00842CE7">
        <w:rPr>
          <w:b/>
        </w:rPr>
        <w:t xml:space="preserve"> годы»</w:t>
      </w:r>
      <w:r>
        <w:rPr>
          <w:b/>
        </w:rPr>
        <w:t xml:space="preserve">. </w:t>
      </w:r>
      <w:r>
        <w:t>П</w:t>
      </w:r>
      <w:r w:rsidRPr="00580D14">
        <w:t xml:space="preserve">остановление администрации </w:t>
      </w:r>
      <w:r>
        <w:t xml:space="preserve">Приозерского муниципального района от 29.12.2020г. №4435 </w:t>
      </w:r>
      <w:r w:rsidRPr="00580D14">
        <w:t>(</w:t>
      </w:r>
      <w:r w:rsidRPr="00FD0FBD">
        <w:t xml:space="preserve">с учетом изменений </w:t>
      </w:r>
      <w:r>
        <w:t>и дополнений).</w:t>
      </w:r>
    </w:p>
    <w:p w:rsidR="00B2249F" w:rsidRPr="00DB20DE" w:rsidRDefault="00793227" w:rsidP="00793227">
      <w:pPr>
        <w:ind w:firstLine="425"/>
        <w:jc w:val="both"/>
        <w:rPr>
          <w:bCs/>
        </w:rPr>
      </w:pPr>
      <w:r w:rsidRPr="0053551A">
        <w:t xml:space="preserve">Региональный проект интегрирован </w:t>
      </w:r>
      <w:r w:rsidRPr="00577F24">
        <w:rPr>
          <w:b/>
        </w:rPr>
        <w:t xml:space="preserve">в  </w:t>
      </w:r>
      <w:r>
        <w:rPr>
          <w:b/>
        </w:rPr>
        <w:t>1-ой</w:t>
      </w:r>
      <w:r w:rsidRPr="00577F24">
        <w:rPr>
          <w:b/>
        </w:rPr>
        <w:t xml:space="preserve"> (</w:t>
      </w:r>
      <w:r>
        <w:rPr>
          <w:b/>
        </w:rPr>
        <w:t>одной</w:t>
      </w:r>
      <w:r w:rsidRPr="00577F24">
        <w:rPr>
          <w:b/>
        </w:rPr>
        <w:t>)</w:t>
      </w:r>
      <w:r w:rsidRPr="0053551A">
        <w:t xml:space="preserve"> муниципальн</w:t>
      </w:r>
      <w:r>
        <w:t>ой</w:t>
      </w:r>
      <w:r w:rsidRPr="0053551A">
        <w:t xml:space="preserve"> программ</w:t>
      </w:r>
      <w:r>
        <w:t>е</w:t>
      </w:r>
      <w:r w:rsidRPr="0053551A">
        <w:t xml:space="preserve"> в качестве </w:t>
      </w:r>
      <w:r>
        <w:t>отдельного структурного элемента программы</w:t>
      </w:r>
      <w:r w:rsidRPr="0053551A">
        <w:t>.</w:t>
      </w:r>
    </w:p>
    <w:p w:rsidR="00394A4C" w:rsidRDefault="00394A4C" w:rsidP="00394A4C">
      <w:pPr>
        <w:ind w:firstLine="425"/>
        <w:jc w:val="both"/>
      </w:pPr>
      <w:r w:rsidRPr="003D5FAB">
        <w:rPr>
          <w:rFonts w:eastAsia="TimesNewRomanPSMT"/>
        </w:rPr>
        <w:t xml:space="preserve">За отчетный период 2021 года общий утвержденный объем расходов на реализацию </w:t>
      </w:r>
      <w:r>
        <w:t xml:space="preserve">мероприятий  РП </w:t>
      </w:r>
      <w:r w:rsidRPr="00F62D6C">
        <w:t>«</w:t>
      </w:r>
      <w:r w:rsidRPr="00F62D6C">
        <w:rPr>
          <w:rFonts w:eastAsia="Calibri"/>
          <w:bCs/>
        </w:rPr>
        <w:t>Комплексная система обращения с твердыми коммунальными отходами</w:t>
      </w:r>
      <w:r w:rsidRPr="00F62D6C">
        <w:rPr>
          <w:bCs/>
        </w:rPr>
        <w:t>»</w:t>
      </w:r>
      <w:r w:rsidRPr="003D5FAB">
        <w:t xml:space="preserve"> по данным Отчета о бюджетных обязательствах (ф. 0503128-НП) составил  </w:t>
      </w:r>
      <w:r w:rsidRPr="00F62D6C">
        <w:rPr>
          <w:b/>
        </w:rPr>
        <w:t>405,0 тыс</w:t>
      </w:r>
      <w:r w:rsidRPr="003D5FAB">
        <w:rPr>
          <w:b/>
        </w:rPr>
        <w:t>. руб</w:t>
      </w:r>
      <w:r w:rsidRPr="003D5FAB">
        <w:t>., в том числе за счет:</w:t>
      </w:r>
    </w:p>
    <w:p w:rsidR="00394A4C" w:rsidRPr="003D5FAB" w:rsidRDefault="00394A4C" w:rsidP="00394A4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>федерального</w:t>
      </w:r>
      <w:r w:rsidRPr="003D5FAB">
        <w:t xml:space="preserve"> бюджета – </w:t>
      </w:r>
      <w:r w:rsidRPr="003D5FAB">
        <w:rPr>
          <w:b/>
        </w:rPr>
        <w:t xml:space="preserve"> </w:t>
      </w:r>
      <w:r>
        <w:rPr>
          <w:b/>
        </w:rPr>
        <w:t xml:space="preserve">249,6 </w:t>
      </w:r>
      <w:r w:rsidRPr="003D5FAB">
        <w:rPr>
          <w:b/>
        </w:rPr>
        <w:t>тыс. руб</w:t>
      </w:r>
      <w:r w:rsidRPr="003D5FAB">
        <w:t xml:space="preserve">.; </w:t>
      </w:r>
    </w:p>
    <w:p w:rsidR="00394A4C" w:rsidRPr="003D5FAB" w:rsidRDefault="00394A4C" w:rsidP="00394A4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D5FAB">
        <w:lastRenderedPageBreak/>
        <w:t xml:space="preserve">областного бюджета – </w:t>
      </w:r>
      <w:r w:rsidRPr="003D5FAB">
        <w:rPr>
          <w:b/>
        </w:rPr>
        <w:t xml:space="preserve"> </w:t>
      </w:r>
      <w:r>
        <w:rPr>
          <w:b/>
        </w:rPr>
        <w:t xml:space="preserve">123,0 </w:t>
      </w:r>
      <w:r w:rsidRPr="003D5FAB">
        <w:rPr>
          <w:b/>
        </w:rPr>
        <w:t>тыс. руб</w:t>
      </w:r>
      <w:r w:rsidRPr="003D5FAB">
        <w:t xml:space="preserve">.; </w:t>
      </w:r>
    </w:p>
    <w:p w:rsidR="00394A4C" w:rsidRPr="003D5FAB" w:rsidRDefault="00394A4C" w:rsidP="00394A4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D5FAB">
        <w:t xml:space="preserve">за счет средств </w:t>
      </w:r>
      <w:r>
        <w:t xml:space="preserve">местного бюджета – </w:t>
      </w:r>
      <w:r w:rsidRPr="00F62D6C">
        <w:rPr>
          <w:b/>
        </w:rPr>
        <w:t>32,4 тыс.</w:t>
      </w:r>
      <w:r w:rsidRPr="003D5FAB">
        <w:rPr>
          <w:b/>
        </w:rPr>
        <w:t xml:space="preserve"> руб.</w:t>
      </w:r>
    </w:p>
    <w:p w:rsidR="00FD568A" w:rsidRDefault="00FD568A" w:rsidP="00FD568A">
      <w:pPr>
        <w:spacing w:line="120" w:lineRule="auto"/>
        <w:ind w:firstLine="425"/>
        <w:jc w:val="both"/>
      </w:pPr>
    </w:p>
    <w:p w:rsidR="00C90396" w:rsidRDefault="00C90396" w:rsidP="00C90396">
      <w:pPr>
        <w:autoSpaceDE w:val="0"/>
        <w:autoSpaceDN w:val="0"/>
        <w:adjustRightInd w:val="0"/>
        <w:ind w:firstLine="425"/>
        <w:jc w:val="both"/>
      </w:pPr>
      <w:r w:rsidRPr="00C90396">
        <w:t xml:space="preserve">В рамках реализации мероприятий регионального проекта, обеспечивающих </w:t>
      </w:r>
      <w:r w:rsidRPr="00C90396">
        <w:rPr>
          <w:rFonts w:eastAsia="Calibri"/>
        </w:rPr>
        <w:t>достижение целей, показателей и результатов федерального проекта</w:t>
      </w:r>
      <w:r>
        <w:rPr>
          <w:rFonts w:eastAsia="Calibri"/>
        </w:rPr>
        <w:t xml:space="preserve"> </w:t>
      </w:r>
      <w:r w:rsidRPr="00C90396">
        <w:rPr>
          <w:rFonts w:eastAsia="Calibri"/>
        </w:rPr>
        <w:t>«Комплексная система обращения с твёрдыми коммунальными отходами», входящего</w:t>
      </w:r>
      <w:r>
        <w:rPr>
          <w:rFonts w:eastAsia="Calibri"/>
        </w:rPr>
        <w:t xml:space="preserve"> </w:t>
      </w:r>
      <w:r w:rsidRPr="00C90396">
        <w:rPr>
          <w:rFonts w:eastAsia="Calibri"/>
        </w:rPr>
        <w:t>в состав национального проекта «Экология»</w:t>
      </w:r>
      <w:r w:rsidRPr="00C90396">
        <w:t xml:space="preserve"> </w:t>
      </w:r>
      <w:r>
        <w:t xml:space="preserve">в </w:t>
      </w:r>
      <w:r>
        <w:rPr>
          <w:u w:val="single"/>
        </w:rPr>
        <w:t>2021 году</w:t>
      </w:r>
      <w:r w:rsidRPr="00956062">
        <w:t xml:space="preserve"> </w:t>
      </w:r>
      <w:r>
        <w:t xml:space="preserve"> были запланированы  к выполнению  следующие целевые показатели, предусмотренные паспортом муниципальной программы:</w:t>
      </w:r>
    </w:p>
    <w:p w:rsidR="00C90396" w:rsidRPr="00C90396" w:rsidRDefault="00C90396" w:rsidP="00C90396">
      <w:pPr>
        <w:pStyle w:val="ab"/>
        <w:numPr>
          <w:ilvl w:val="0"/>
          <w:numId w:val="7"/>
        </w:numPr>
        <w:suppressAutoHyphens/>
        <w:ind w:left="0" w:firstLine="426"/>
        <w:rPr>
          <w:rFonts w:eastAsia="Calibri"/>
        </w:rPr>
      </w:pPr>
      <w:r w:rsidRPr="00C90396">
        <w:rPr>
          <w:rFonts w:ascii="Times New Roman" w:eastAsia="Calibri" w:hAnsi="Times New Roman" w:cs="Times New Roman"/>
        </w:rPr>
        <w:t>закупка контейнеров для раздельного накопления твёрдых</w:t>
      </w:r>
      <w:r>
        <w:rPr>
          <w:rFonts w:ascii="Times New Roman" w:eastAsia="Calibri" w:hAnsi="Times New Roman" w:cs="Times New Roman"/>
        </w:rPr>
        <w:t xml:space="preserve"> </w:t>
      </w:r>
      <w:r w:rsidRPr="00C90396">
        <w:rPr>
          <w:rFonts w:ascii="Times New Roman" w:eastAsia="Calibri" w:hAnsi="Times New Roman" w:cs="Times New Roman"/>
        </w:rPr>
        <w:t>коммунальных отходов</w:t>
      </w:r>
      <w:r w:rsidRPr="00C90396">
        <w:rPr>
          <w:rFonts w:eastAsia="Calibri"/>
        </w:rPr>
        <w:t xml:space="preserve"> – </w:t>
      </w:r>
      <w:r w:rsidRPr="00C90396">
        <w:rPr>
          <w:rFonts w:ascii="Times New Roman" w:eastAsia="Calibri" w:hAnsi="Times New Roman" w:cs="Times New Roman"/>
          <w:b/>
        </w:rPr>
        <w:t>43  ед</w:t>
      </w:r>
      <w:r w:rsidRPr="00C90396">
        <w:rPr>
          <w:rFonts w:eastAsia="Calibri"/>
        </w:rPr>
        <w:t>.</w:t>
      </w:r>
    </w:p>
    <w:p w:rsidR="00C90396" w:rsidRDefault="00C90396" w:rsidP="00C90396">
      <w:pPr>
        <w:ind w:firstLine="425"/>
        <w:jc w:val="both"/>
        <w:rPr>
          <w:rFonts w:eastAsia="Calibri"/>
          <w:lang w:eastAsia="en-US"/>
        </w:rPr>
      </w:pPr>
      <w:r w:rsidRPr="00E84CF4">
        <w:t>По информации, представленной главным</w:t>
      </w:r>
      <w:r>
        <w:t xml:space="preserve"> распорядителем бюджетных средств (бюджетная отчетность  по состоянию на 01.01.2022 года (ф. 0503128-НП)</w:t>
      </w:r>
      <w:proofErr w:type="gramStart"/>
      <w:r>
        <w:t xml:space="preserve"> )</w:t>
      </w:r>
      <w:proofErr w:type="gramEnd"/>
      <w:r>
        <w:t xml:space="preserve"> кассовое исполнение расходов на реализацию мероприятий  </w:t>
      </w:r>
      <w:r w:rsidR="00386035">
        <w:t>регионального проекта с</w:t>
      </w:r>
      <w:r>
        <w:rPr>
          <w:rFonts w:eastAsia="Calibri"/>
          <w:lang w:eastAsia="en-US"/>
        </w:rPr>
        <w:t xml:space="preserve">оставило </w:t>
      </w:r>
      <w:r w:rsidR="00386035">
        <w:rPr>
          <w:rFonts w:eastAsia="Calibri"/>
          <w:b/>
          <w:lang w:eastAsia="en-US"/>
        </w:rPr>
        <w:t>405,0</w:t>
      </w:r>
      <w:r>
        <w:rPr>
          <w:rFonts w:eastAsia="Calibri"/>
          <w:b/>
          <w:lang w:eastAsia="en-US"/>
        </w:rPr>
        <w:t xml:space="preserve"> </w:t>
      </w:r>
      <w:r w:rsidRPr="009E541C">
        <w:rPr>
          <w:rFonts w:eastAsia="Calibri"/>
          <w:b/>
          <w:lang w:eastAsia="en-US"/>
        </w:rPr>
        <w:t>тыс</w:t>
      </w:r>
      <w:r w:rsidRPr="00DC37A2">
        <w:rPr>
          <w:rFonts w:eastAsia="Calibri"/>
          <w:b/>
          <w:lang w:eastAsia="en-US"/>
        </w:rPr>
        <w:t>. руб</w:t>
      </w:r>
      <w:r>
        <w:rPr>
          <w:rFonts w:eastAsia="Calibri"/>
          <w:lang w:eastAsia="en-US"/>
        </w:rPr>
        <w:t xml:space="preserve">. </w:t>
      </w:r>
      <w:r w:rsidRPr="00C11691">
        <w:rPr>
          <w:rFonts w:eastAsia="Calibri"/>
          <w:shd w:val="clear" w:color="auto" w:fill="FFFFFF"/>
          <w:lang w:eastAsia="en-US"/>
        </w:rPr>
        <w:t xml:space="preserve">или </w:t>
      </w:r>
      <w:r w:rsidR="00386035">
        <w:rPr>
          <w:rFonts w:eastAsia="Calibri"/>
          <w:shd w:val="clear" w:color="auto" w:fill="FFFFFF"/>
          <w:lang w:eastAsia="en-US"/>
        </w:rPr>
        <w:t xml:space="preserve"> </w:t>
      </w:r>
      <w:r w:rsidR="00386035" w:rsidRPr="00386035">
        <w:rPr>
          <w:rFonts w:eastAsia="Calibri"/>
          <w:b/>
          <w:shd w:val="clear" w:color="auto" w:fill="FFFFFF"/>
          <w:lang w:eastAsia="en-US"/>
        </w:rPr>
        <w:t>100,0</w:t>
      </w:r>
      <w:r w:rsidRPr="00386035">
        <w:rPr>
          <w:rFonts w:eastAsia="Calibri"/>
          <w:b/>
          <w:shd w:val="clear" w:color="auto" w:fill="FFFFFF"/>
          <w:lang w:eastAsia="en-US"/>
        </w:rPr>
        <w:t>%</w:t>
      </w:r>
      <w:r w:rsidRPr="00C11691">
        <w:rPr>
          <w:rFonts w:eastAsia="Calibri"/>
          <w:shd w:val="clear" w:color="auto" w:fill="FFFFFF"/>
          <w:lang w:eastAsia="en-US"/>
        </w:rPr>
        <w:t xml:space="preserve"> от</w:t>
      </w:r>
      <w:r>
        <w:rPr>
          <w:rFonts w:eastAsia="Calibri"/>
          <w:lang w:eastAsia="en-US"/>
        </w:rPr>
        <w:t xml:space="preserve"> предусмотренного объема финансирования на 202</w:t>
      </w:r>
      <w:r w:rsidR="00DA402E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год, из них за счет средств:</w:t>
      </w:r>
    </w:p>
    <w:p w:rsidR="00C90396" w:rsidRPr="00416ECC" w:rsidRDefault="00C90396" w:rsidP="00386035">
      <w:pPr>
        <w:numPr>
          <w:ilvl w:val="0"/>
          <w:numId w:val="11"/>
        </w:numPr>
        <w:ind w:left="0" w:firstLine="426"/>
        <w:jc w:val="both"/>
        <w:rPr>
          <w:b/>
        </w:rPr>
      </w:pPr>
      <w:r>
        <w:t xml:space="preserve">федерального бюджета  – </w:t>
      </w:r>
      <w:r w:rsidR="00386035">
        <w:rPr>
          <w:b/>
        </w:rPr>
        <w:t>249,6</w:t>
      </w:r>
      <w:r w:rsidRPr="003006F5">
        <w:rPr>
          <w:b/>
        </w:rPr>
        <w:t xml:space="preserve"> тыс. руб</w:t>
      </w:r>
      <w:r w:rsidRPr="00416ECC">
        <w:rPr>
          <w:b/>
        </w:rPr>
        <w:t>.</w:t>
      </w:r>
    </w:p>
    <w:p w:rsidR="00C90396" w:rsidRPr="00571386" w:rsidRDefault="00C90396" w:rsidP="00386035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областного бюджета – </w:t>
      </w:r>
      <w:r w:rsidR="00386035">
        <w:rPr>
          <w:b/>
        </w:rPr>
        <w:t>123,0</w:t>
      </w:r>
      <w:r>
        <w:rPr>
          <w:b/>
        </w:rPr>
        <w:t xml:space="preserve"> </w:t>
      </w:r>
      <w:r w:rsidRPr="00BF51F2">
        <w:rPr>
          <w:b/>
        </w:rPr>
        <w:t>тыс. руб</w:t>
      </w:r>
      <w:r>
        <w:t xml:space="preserve">. </w:t>
      </w:r>
    </w:p>
    <w:p w:rsidR="00C90396" w:rsidRPr="00DE33F6" w:rsidRDefault="00C90396" w:rsidP="00386035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местного бюджета – </w:t>
      </w:r>
      <w:r w:rsidR="00386035">
        <w:rPr>
          <w:b/>
        </w:rPr>
        <w:t>32,4</w:t>
      </w:r>
      <w:r w:rsidRPr="00BF51F2">
        <w:rPr>
          <w:b/>
        </w:rPr>
        <w:t xml:space="preserve"> тыс. руб</w:t>
      </w:r>
      <w:r w:rsidRPr="00646393">
        <w:rPr>
          <w:b/>
        </w:rPr>
        <w:t>.</w:t>
      </w:r>
    </w:p>
    <w:p w:rsidR="00052776" w:rsidRDefault="00052776" w:rsidP="00386035">
      <w:pPr>
        <w:spacing w:line="120" w:lineRule="auto"/>
        <w:jc w:val="both"/>
        <w:rPr>
          <w:bCs/>
        </w:rPr>
      </w:pPr>
    </w:p>
    <w:p w:rsidR="0094236C" w:rsidRDefault="00DB20DE" w:rsidP="0038603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ascii="Times-Bold" w:eastAsia="Calibri" w:hAnsi="Times-Bold" w:cs="Times-Bold"/>
          <w:b/>
          <w:bCs/>
          <w:sz w:val="26"/>
          <w:szCs w:val="26"/>
        </w:rPr>
        <w:t xml:space="preserve"> </w:t>
      </w:r>
      <w:r w:rsidR="00386035">
        <w:rPr>
          <w:rFonts w:asciiTheme="minorHAnsi" w:eastAsia="Calibri" w:hAnsiTheme="minorHAnsi" w:cs="Times-Bold"/>
          <w:b/>
          <w:bCs/>
          <w:sz w:val="26"/>
          <w:szCs w:val="26"/>
        </w:rPr>
        <w:t xml:space="preserve">      </w:t>
      </w:r>
      <w:r w:rsidRPr="005E518E">
        <w:rPr>
          <w:rFonts w:eastAsia="Calibri"/>
          <w:b/>
        </w:rPr>
        <w:t xml:space="preserve">По результатам мониторинга регионального проекта </w:t>
      </w:r>
      <w:r w:rsidR="00CE0995" w:rsidRPr="00CE0995">
        <w:rPr>
          <w:rFonts w:eastAsia="Calibri"/>
          <w:b/>
        </w:rPr>
        <w:t xml:space="preserve">«Комплексная система обращения с твёрдыми коммунальными отходами» </w:t>
      </w:r>
      <w:r w:rsidRPr="00CE0995">
        <w:rPr>
          <w:rFonts w:eastAsia="Calibri"/>
          <w:b/>
        </w:rPr>
        <w:t>за 2021 год</w:t>
      </w:r>
      <w:r w:rsidR="00386035" w:rsidRPr="00CE0995">
        <w:rPr>
          <w:rFonts w:eastAsia="Calibri"/>
          <w:b/>
        </w:rPr>
        <w:t xml:space="preserve"> </w:t>
      </w:r>
      <w:r w:rsidRPr="00CE0995">
        <w:rPr>
          <w:rFonts w:eastAsia="Calibri"/>
          <w:b/>
        </w:rPr>
        <w:t>установлено</w:t>
      </w:r>
      <w:r w:rsidR="0094236C">
        <w:rPr>
          <w:rFonts w:eastAsia="Calibri"/>
          <w:b/>
        </w:rPr>
        <w:t>:</w:t>
      </w:r>
    </w:p>
    <w:p w:rsidR="00DB20DE" w:rsidRPr="00CE0995" w:rsidRDefault="0094236C" w:rsidP="0038603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r w:rsidR="00DB20DE" w:rsidRPr="00CE0995">
        <w:rPr>
          <w:rFonts w:eastAsia="Calibri"/>
          <w:b/>
        </w:rPr>
        <w:t xml:space="preserve"> </w:t>
      </w:r>
      <w:r w:rsidRPr="0094236C">
        <w:rPr>
          <w:rFonts w:eastAsia="Calibri"/>
        </w:rPr>
        <w:t xml:space="preserve">- </w:t>
      </w:r>
      <w:r w:rsidR="00DB20DE" w:rsidRPr="00CE0995">
        <w:rPr>
          <w:rFonts w:eastAsia="Calibri"/>
          <w:b/>
        </w:rPr>
        <w:t xml:space="preserve">достижение </w:t>
      </w:r>
      <w:r w:rsidR="005E518E" w:rsidRPr="00CE0995">
        <w:rPr>
          <w:rFonts w:eastAsia="Calibri"/>
          <w:b/>
        </w:rPr>
        <w:t xml:space="preserve"> 1</w:t>
      </w:r>
      <w:r w:rsidR="00DB20DE" w:rsidRPr="00CE0995">
        <w:rPr>
          <w:rFonts w:eastAsia="Calibri"/>
          <w:b/>
        </w:rPr>
        <w:t xml:space="preserve"> результата и 3 контрольных точек</w:t>
      </w:r>
    </w:p>
    <w:p w:rsidR="005E518E" w:rsidRDefault="005E518E" w:rsidP="005E518E">
      <w:pPr>
        <w:ind w:firstLine="426"/>
        <w:jc w:val="both"/>
      </w:pPr>
      <w:proofErr w:type="gramStart"/>
      <w:r w:rsidRPr="00CE0995">
        <w:rPr>
          <w:rFonts w:eastAsia="Calibri"/>
          <w:u w:val="single"/>
        </w:rPr>
        <w:t>Д</w:t>
      </w:r>
      <w:r w:rsidR="00DB20DE" w:rsidRPr="00CE0995">
        <w:rPr>
          <w:rFonts w:eastAsia="Calibri"/>
          <w:u w:val="single"/>
        </w:rPr>
        <w:t xml:space="preserve">остигнут </w:t>
      </w:r>
      <w:r w:rsidR="00CE0995" w:rsidRPr="00CE0995">
        <w:rPr>
          <w:rFonts w:eastAsia="Calibri"/>
          <w:u w:val="single"/>
        </w:rPr>
        <w:t xml:space="preserve"> </w:t>
      </w:r>
      <w:r w:rsidR="00DB20DE" w:rsidRPr="00CE0995">
        <w:rPr>
          <w:rFonts w:eastAsia="Calibri"/>
          <w:u w:val="single"/>
        </w:rPr>
        <w:t>результат</w:t>
      </w:r>
      <w:proofErr w:type="gramEnd"/>
      <w:r w:rsidR="00DB20DE" w:rsidRPr="00386035">
        <w:rPr>
          <w:rFonts w:eastAsia="Calibri"/>
        </w:rPr>
        <w:t xml:space="preserve"> </w:t>
      </w:r>
      <w:r w:rsidR="003D390A">
        <w:rPr>
          <w:rFonts w:eastAsia="Calibri"/>
        </w:rPr>
        <w:t xml:space="preserve">- </w:t>
      </w:r>
      <w:r w:rsidR="00DB20DE" w:rsidRPr="00386035">
        <w:rPr>
          <w:rFonts w:eastAsia="Calibri"/>
        </w:rPr>
        <w:t xml:space="preserve">«Закуплены </w:t>
      </w:r>
      <w:r>
        <w:rPr>
          <w:rFonts w:eastAsia="Calibri"/>
        </w:rPr>
        <w:t xml:space="preserve"> </w:t>
      </w:r>
      <w:r w:rsidRPr="00C90396">
        <w:rPr>
          <w:rFonts w:eastAsia="Calibri"/>
        </w:rPr>
        <w:t>контейнер</w:t>
      </w:r>
      <w:r>
        <w:rPr>
          <w:rFonts w:eastAsia="Calibri"/>
        </w:rPr>
        <w:t>ы</w:t>
      </w:r>
      <w:r w:rsidRPr="00C90396">
        <w:rPr>
          <w:rFonts w:eastAsia="Calibri"/>
        </w:rPr>
        <w:t xml:space="preserve"> для раздельного накопления твёрдых</w:t>
      </w:r>
      <w:r>
        <w:rPr>
          <w:rFonts w:eastAsia="Calibri"/>
        </w:rPr>
        <w:t xml:space="preserve"> </w:t>
      </w:r>
      <w:r w:rsidRPr="00C90396">
        <w:rPr>
          <w:rFonts w:eastAsia="Calibri"/>
        </w:rPr>
        <w:t>коммунальных отходов</w:t>
      </w:r>
      <w:r w:rsidR="00184542">
        <w:rPr>
          <w:rFonts w:eastAsia="Calibri"/>
        </w:rPr>
        <w:t xml:space="preserve">» </w:t>
      </w:r>
      <w:r w:rsidRPr="00C90396">
        <w:rPr>
          <w:rFonts w:eastAsia="Calibri"/>
        </w:rPr>
        <w:t xml:space="preserve"> </w:t>
      </w:r>
      <w:r>
        <w:rPr>
          <w:rFonts w:eastAsia="Calibri"/>
        </w:rPr>
        <w:t xml:space="preserve">в количестве </w:t>
      </w:r>
      <w:r w:rsidRPr="005E518E">
        <w:rPr>
          <w:rFonts w:eastAsia="Calibri"/>
          <w:b/>
        </w:rPr>
        <w:t>43 ед</w:t>
      </w:r>
      <w:r>
        <w:rPr>
          <w:rFonts w:eastAsia="Calibri"/>
          <w:b/>
        </w:rPr>
        <w:t xml:space="preserve">. </w:t>
      </w:r>
    </w:p>
    <w:p w:rsidR="00DB20DE" w:rsidRPr="00386035" w:rsidRDefault="005E518E" w:rsidP="005E518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DB20DE" w:rsidRPr="00386035">
        <w:rPr>
          <w:rFonts w:eastAsia="Calibri"/>
        </w:rPr>
        <w:t>Контрольными точками данного</w:t>
      </w:r>
      <w:r>
        <w:rPr>
          <w:rFonts w:eastAsia="Calibri"/>
        </w:rPr>
        <w:t xml:space="preserve"> </w:t>
      </w:r>
      <w:r w:rsidR="00DB20DE" w:rsidRPr="00386035">
        <w:rPr>
          <w:rFonts w:eastAsia="Calibri"/>
        </w:rPr>
        <w:t>результата определены:</w:t>
      </w:r>
    </w:p>
    <w:p w:rsidR="00DB20DE" w:rsidRPr="00386035" w:rsidRDefault="005E518E" w:rsidP="005E518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3D390A" w:rsidRPr="0099147F">
        <w:rPr>
          <w:rFonts w:eastAsia="Calibri"/>
          <w:b/>
        </w:rPr>
        <w:t>1)</w:t>
      </w:r>
      <w:r w:rsidR="00DB20DE" w:rsidRPr="00386035">
        <w:rPr>
          <w:rFonts w:eastAsia="Calibri"/>
        </w:rPr>
        <w:t xml:space="preserve"> сведения о муниципальном контракте внесены в реестр</w:t>
      </w:r>
      <w:r>
        <w:rPr>
          <w:rFonts w:eastAsia="Calibri"/>
        </w:rPr>
        <w:t xml:space="preserve"> </w:t>
      </w:r>
      <w:r w:rsidR="00DB20DE" w:rsidRPr="00386035">
        <w:rPr>
          <w:rFonts w:eastAsia="Calibri"/>
        </w:rPr>
        <w:t>контрактов, заключенных заказчиками по результатам закупок;</w:t>
      </w:r>
    </w:p>
    <w:p w:rsidR="00DB20DE" w:rsidRPr="00386035" w:rsidRDefault="005E518E" w:rsidP="005E518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3D390A" w:rsidRPr="0099147F">
        <w:rPr>
          <w:rFonts w:eastAsia="Calibri"/>
          <w:b/>
        </w:rPr>
        <w:t>2)</w:t>
      </w:r>
      <w:r w:rsidR="00DB20DE" w:rsidRPr="00386035">
        <w:rPr>
          <w:rFonts w:eastAsia="Calibri"/>
        </w:rPr>
        <w:t xml:space="preserve"> произведена приёмка поставленных товаров, выполненных работ, оказанных</w:t>
      </w:r>
      <w:r>
        <w:rPr>
          <w:rFonts w:eastAsia="Calibri"/>
        </w:rPr>
        <w:t xml:space="preserve"> </w:t>
      </w:r>
      <w:r w:rsidR="00DB20DE" w:rsidRPr="00386035">
        <w:rPr>
          <w:rFonts w:eastAsia="Calibri"/>
        </w:rPr>
        <w:t>услуг;</w:t>
      </w:r>
    </w:p>
    <w:p w:rsidR="00DB20DE" w:rsidRPr="00386035" w:rsidRDefault="005E518E" w:rsidP="005E518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3D390A" w:rsidRPr="0099147F">
        <w:rPr>
          <w:rFonts w:eastAsia="Calibri"/>
          <w:b/>
        </w:rPr>
        <w:t>3)</w:t>
      </w:r>
      <w:r w:rsidR="003D390A">
        <w:rPr>
          <w:rFonts w:eastAsia="Calibri"/>
        </w:rPr>
        <w:t xml:space="preserve"> </w:t>
      </w:r>
      <w:r w:rsidR="00DB20DE" w:rsidRPr="00386035">
        <w:rPr>
          <w:rFonts w:eastAsia="Calibri"/>
        </w:rPr>
        <w:t>произведена оплата поставленных товаров, выполненных работ, оказанных</w:t>
      </w:r>
      <w:r>
        <w:rPr>
          <w:rFonts w:eastAsia="Calibri"/>
        </w:rPr>
        <w:t xml:space="preserve"> </w:t>
      </w:r>
      <w:r w:rsidR="00DB20DE" w:rsidRPr="00386035">
        <w:rPr>
          <w:rFonts w:eastAsia="Calibri"/>
        </w:rPr>
        <w:t>услуг по муниципальному контракту.</w:t>
      </w:r>
    </w:p>
    <w:p w:rsidR="005E518E" w:rsidRDefault="005E518E" w:rsidP="005E518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DB20DE" w:rsidRPr="00386035">
        <w:rPr>
          <w:rFonts w:eastAsia="Calibri"/>
        </w:rPr>
        <w:t>Достижение данного результата осуществлено в рамках исполнения</w:t>
      </w:r>
      <w:r>
        <w:rPr>
          <w:rFonts w:eastAsia="Calibri"/>
        </w:rPr>
        <w:t xml:space="preserve">  Муниципального контракта</w:t>
      </w:r>
      <w:r w:rsidR="00DB20DE" w:rsidRPr="00386035">
        <w:rPr>
          <w:rFonts w:eastAsia="Calibri"/>
        </w:rPr>
        <w:t xml:space="preserve"> от</w:t>
      </w:r>
      <w:r w:rsidR="003D390A">
        <w:rPr>
          <w:rFonts w:eastAsia="Calibri"/>
        </w:rPr>
        <w:t xml:space="preserve">13.12.2021г. </w:t>
      </w:r>
      <w:r w:rsidR="00DB20DE" w:rsidRPr="00386035">
        <w:rPr>
          <w:rFonts w:eastAsia="Calibri"/>
        </w:rPr>
        <w:t xml:space="preserve"> № </w:t>
      </w:r>
      <w:r w:rsidR="003D390A">
        <w:rPr>
          <w:rFonts w:eastAsia="Calibri"/>
        </w:rPr>
        <w:t>153</w:t>
      </w:r>
      <w:r w:rsidR="00DB20DE" w:rsidRPr="00386035">
        <w:rPr>
          <w:rFonts w:eastAsia="Calibri"/>
        </w:rPr>
        <w:t xml:space="preserve"> </w:t>
      </w:r>
      <w:r w:rsidR="003D390A">
        <w:rPr>
          <w:rFonts w:eastAsia="Calibri"/>
        </w:rPr>
        <w:t>(реестровый номер</w:t>
      </w:r>
      <w:r w:rsidR="003D390A" w:rsidRPr="003D390A">
        <w:rPr>
          <w:rFonts w:ascii="Roboto" w:hAnsi="Roboto"/>
          <w:color w:val="0065DD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hyperlink r:id="rId20" w:tgtFrame="_blank" w:history="1">
        <w:r w:rsidR="003D390A" w:rsidRPr="003D390A">
          <w:rPr>
            <w:rStyle w:val="a5"/>
            <w:rFonts w:ascii="Roboto" w:hAnsi="Roboto"/>
            <w:color w:val="auto"/>
            <w:sz w:val="22"/>
            <w:szCs w:val="22"/>
            <w:bdr w:val="none" w:sz="0" w:space="0" w:color="auto" w:frame="1"/>
          </w:rPr>
          <w:t>№ 3471201391321000188</w:t>
        </w:r>
      </w:hyperlink>
      <w:r w:rsidR="003D390A" w:rsidRPr="003D390A">
        <w:rPr>
          <w:rStyle w:val="cardmaininfopurchaselink"/>
          <w:rFonts w:ascii="Roboto" w:hAnsi="Roboto"/>
          <w:sz w:val="29"/>
          <w:szCs w:val="29"/>
          <w:bdr w:val="none" w:sz="0" w:space="0" w:color="auto" w:frame="1"/>
          <w:shd w:val="clear" w:color="auto" w:fill="FFFFFF"/>
        </w:rPr>
        <w:t>)</w:t>
      </w:r>
      <w:r w:rsidR="003D390A">
        <w:rPr>
          <w:rStyle w:val="cardmaininfopurchaselink"/>
          <w:rFonts w:ascii="Roboto" w:hAnsi="Roboto"/>
          <w:color w:val="0065DD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DB20DE" w:rsidRPr="00386035">
        <w:rPr>
          <w:rFonts w:eastAsia="Calibri"/>
        </w:rPr>
        <w:t>на сумму</w:t>
      </w:r>
      <w:r>
        <w:rPr>
          <w:rFonts w:eastAsia="Calibri"/>
        </w:rPr>
        <w:t xml:space="preserve"> </w:t>
      </w:r>
      <w:r w:rsidR="003D390A">
        <w:rPr>
          <w:rFonts w:eastAsia="Calibri"/>
        </w:rPr>
        <w:t>405,0</w:t>
      </w:r>
      <w:r w:rsidR="00DB20DE" w:rsidRPr="00386035">
        <w:rPr>
          <w:rFonts w:eastAsia="Calibri"/>
        </w:rPr>
        <w:t xml:space="preserve"> тыс. руб. с ООО «</w:t>
      </w:r>
      <w:r w:rsidR="003D390A">
        <w:rPr>
          <w:rFonts w:eastAsia="Calibri"/>
        </w:rPr>
        <w:t>СЕРБИН»</w:t>
      </w:r>
      <w:r w:rsidR="00DB20DE" w:rsidRPr="00386035">
        <w:rPr>
          <w:rFonts w:eastAsia="Calibri"/>
        </w:rPr>
        <w:t>. Контракт исполнен в полном объёме,</w:t>
      </w:r>
      <w:r>
        <w:rPr>
          <w:rFonts w:eastAsia="Calibri"/>
        </w:rPr>
        <w:t xml:space="preserve"> </w:t>
      </w:r>
      <w:r w:rsidR="00DB20DE" w:rsidRPr="00386035">
        <w:rPr>
          <w:rFonts w:eastAsia="Calibri"/>
        </w:rPr>
        <w:t xml:space="preserve">поставлено </w:t>
      </w:r>
      <w:r w:rsidR="003D390A">
        <w:rPr>
          <w:rFonts w:eastAsia="Calibri"/>
        </w:rPr>
        <w:t>43</w:t>
      </w:r>
      <w:r w:rsidR="00DB20DE" w:rsidRPr="00386035">
        <w:rPr>
          <w:rFonts w:eastAsia="Calibri"/>
        </w:rPr>
        <w:t xml:space="preserve"> контейнеров для твёрдых бытовых отходов. </w:t>
      </w:r>
      <w:r w:rsidR="003D390A">
        <w:t xml:space="preserve">Показатель, характеризующий достижение целей и решение поставленных задач, исполнен на </w:t>
      </w:r>
      <w:r w:rsidR="003D390A" w:rsidRPr="003D390A">
        <w:rPr>
          <w:b/>
        </w:rPr>
        <w:t>100,0%.</w:t>
      </w:r>
    </w:p>
    <w:p w:rsidR="00104A26" w:rsidRDefault="005E518E" w:rsidP="005E518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DB20DE" w:rsidRPr="00386035">
        <w:rPr>
          <w:rFonts w:eastAsia="Calibri"/>
        </w:rPr>
        <w:t>Оплата произведена в</w:t>
      </w:r>
      <w:r>
        <w:rPr>
          <w:rFonts w:eastAsia="Calibri"/>
        </w:rPr>
        <w:t xml:space="preserve"> </w:t>
      </w:r>
      <w:r w:rsidR="00DB20DE" w:rsidRPr="00386035">
        <w:rPr>
          <w:rFonts w:eastAsia="Calibri"/>
        </w:rPr>
        <w:t xml:space="preserve">срок, определённый контрактом в полном объёме </w:t>
      </w:r>
      <w:proofErr w:type="gramStart"/>
      <w:r w:rsidR="00DB20DE" w:rsidRPr="00386035">
        <w:rPr>
          <w:rFonts w:eastAsia="Calibri"/>
        </w:rPr>
        <w:t>п</w:t>
      </w:r>
      <w:proofErr w:type="gramEnd"/>
      <w:r w:rsidR="00DB20DE" w:rsidRPr="00386035">
        <w:rPr>
          <w:rFonts w:eastAsia="Calibri"/>
        </w:rPr>
        <w:t>/п от 2</w:t>
      </w:r>
      <w:r w:rsidR="003D390A">
        <w:rPr>
          <w:rFonts w:eastAsia="Calibri"/>
        </w:rPr>
        <w:t>2</w:t>
      </w:r>
      <w:r w:rsidR="00DB20DE" w:rsidRPr="00386035">
        <w:rPr>
          <w:rFonts w:eastAsia="Calibri"/>
        </w:rPr>
        <w:t xml:space="preserve">.12.2021 № </w:t>
      </w:r>
      <w:r w:rsidR="003D390A">
        <w:rPr>
          <w:rFonts w:eastAsia="Calibri"/>
        </w:rPr>
        <w:t>2063</w:t>
      </w:r>
      <w:r w:rsidR="00DB20DE" w:rsidRPr="00386035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052776" w:rsidRPr="00386035" w:rsidRDefault="00104A26" w:rsidP="00104A26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Calibri"/>
        </w:rPr>
        <w:t xml:space="preserve">       </w:t>
      </w:r>
      <w:r w:rsidR="00DB20DE" w:rsidRPr="00386035">
        <w:rPr>
          <w:rFonts w:eastAsia="Calibri"/>
        </w:rPr>
        <w:t>Достижение результата и всех 3 контрольных точек документально</w:t>
      </w:r>
      <w:r>
        <w:rPr>
          <w:rFonts w:eastAsia="Calibri"/>
        </w:rPr>
        <w:t xml:space="preserve"> </w:t>
      </w:r>
      <w:r w:rsidR="00DB20DE" w:rsidRPr="00386035">
        <w:rPr>
          <w:rFonts w:eastAsia="Calibri"/>
        </w:rPr>
        <w:t>подтверждено.</w:t>
      </w:r>
    </w:p>
    <w:p w:rsidR="00104A26" w:rsidRDefault="00104A26" w:rsidP="00104A26">
      <w:pPr>
        <w:ind w:firstLine="426"/>
        <w:jc w:val="both"/>
        <w:rPr>
          <w:color w:val="000000"/>
        </w:rPr>
      </w:pPr>
      <w:r w:rsidRPr="004C154E">
        <w:rPr>
          <w:color w:val="000000"/>
        </w:rPr>
        <w:t>Оценивая эффективность использования бюджетных средств, установлено – сре</w:t>
      </w:r>
      <w:r>
        <w:rPr>
          <w:color w:val="000000"/>
        </w:rPr>
        <w:t>дства, выделенные на исполнение мероприятий РП</w:t>
      </w:r>
      <w:r w:rsidR="00E00028">
        <w:rPr>
          <w:color w:val="000000"/>
        </w:rPr>
        <w:t xml:space="preserve"> </w:t>
      </w:r>
      <w:r w:rsidRPr="00C90396">
        <w:rPr>
          <w:rFonts w:eastAsia="Calibri"/>
        </w:rPr>
        <w:t>«Комплексная система обращения с твёрдыми коммунальными отходами»</w:t>
      </w:r>
      <w:r>
        <w:rPr>
          <w:rFonts w:eastAsia="Calibri"/>
        </w:rPr>
        <w:t xml:space="preserve"> в рамках МП «Благоустройство</w:t>
      </w:r>
      <w:r w:rsidR="00E00028">
        <w:rPr>
          <w:rFonts w:eastAsia="Calibri"/>
        </w:rPr>
        <w:t xml:space="preserve"> </w:t>
      </w:r>
      <w:r w:rsidR="00DA402E">
        <w:rPr>
          <w:rFonts w:eastAsia="Calibri"/>
        </w:rPr>
        <w:t xml:space="preserve">территории </w:t>
      </w:r>
      <w:r w:rsidR="00E00028">
        <w:rPr>
          <w:rFonts w:eastAsia="Calibri"/>
        </w:rPr>
        <w:t xml:space="preserve">МО Приозерское городское поселение на 2021-2023 годы» </w:t>
      </w:r>
      <w:r w:rsidRPr="004C154E">
        <w:rPr>
          <w:color w:val="000000"/>
        </w:rPr>
        <w:t xml:space="preserve"> израсходованы на задачи, которые  установлены в </w:t>
      </w:r>
      <w:r>
        <w:rPr>
          <w:color w:val="000000"/>
        </w:rPr>
        <w:t>п</w:t>
      </w:r>
      <w:r w:rsidRPr="004C154E">
        <w:rPr>
          <w:color w:val="000000"/>
        </w:rPr>
        <w:t>рограмм</w:t>
      </w:r>
      <w:r>
        <w:rPr>
          <w:color w:val="000000"/>
        </w:rPr>
        <w:t>е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p w:rsidR="002411E3" w:rsidRPr="003C05C6" w:rsidRDefault="002411E3" w:rsidP="00A14A89">
      <w:pPr>
        <w:suppressAutoHyphens/>
        <w:spacing w:line="120" w:lineRule="auto"/>
        <w:ind w:left="720"/>
        <w:jc w:val="both"/>
      </w:pPr>
    </w:p>
    <w:p w:rsidR="00B15395" w:rsidRPr="00DA402E" w:rsidRDefault="005A7CD4" w:rsidP="0079038B">
      <w:pPr>
        <w:jc w:val="both"/>
        <w:rPr>
          <w:b/>
          <w:bCs/>
        </w:rPr>
      </w:pPr>
      <w:r w:rsidRPr="00DA402E">
        <w:t xml:space="preserve">       </w:t>
      </w:r>
      <w:r w:rsidR="00B15395" w:rsidRPr="00DA402E">
        <w:rPr>
          <w:b/>
          <w:bCs/>
        </w:rPr>
        <w:t xml:space="preserve">Выводы по результатам экспертно-аналитического мероприятия: «Мониторинг реализации городскими и сельскими поселениями </w:t>
      </w:r>
      <w:r w:rsidR="0079038B" w:rsidRPr="00DA402E">
        <w:rPr>
          <w:b/>
          <w:bCs/>
        </w:rPr>
        <w:t>П</w:t>
      </w:r>
      <w:r w:rsidR="00B15395" w:rsidRPr="00DA402E">
        <w:rPr>
          <w:b/>
          <w:bCs/>
        </w:rPr>
        <w:t>риозерск</w:t>
      </w:r>
      <w:r w:rsidR="0079038B" w:rsidRPr="00DA402E">
        <w:rPr>
          <w:b/>
          <w:bCs/>
        </w:rPr>
        <w:t>ого</w:t>
      </w:r>
      <w:r w:rsidR="00B15395" w:rsidRPr="00DA402E">
        <w:rPr>
          <w:b/>
          <w:bCs/>
        </w:rPr>
        <w:t xml:space="preserve"> муниципальн</w:t>
      </w:r>
      <w:r w:rsidR="0079038B" w:rsidRPr="00DA402E">
        <w:rPr>
          <w:b/>
          <w:bCs/>
        </w:rPr>
        <w:t>ого</w:t>
      </w:r>
      <w:r w:rsidR="00B15395" w:rsidRPr="00DA402E">
        <w:rPr>
          <w:b/>
          <w:bCs/>
        </w:rPr>
        <w:t xml:space="preserve"> район</w:t>
      </w:r>
      <w:r w:rsidR="0079038B" w:rsidRPr="00DA402E">
        <w:rPr>
          <w:b/>
          <w:bCs/>
        </w:rPr>
        <w:t>а</w:t>
      </w:r>
      <w:r w:rsidR="00B15395" w:rsidRPr="00DA402E">
        <w:rPr>
          <w:b/>
          <w:bCs/>
        </w:rPr>
        <w:t xml:space="preserve"> региональных проектов (программ) за 20</w:t>
      </w:r>
      <w:r w:rsidR="0079038B" w:rsidRPr="00DA402E">
        <w:rPr>
          <w:b/>
          <w:bCs/>
        </w:rPr>
        <w:t>21</w:t>
      </w:r>
      <w:r w:rsidR="00B15395" w:rsidRPr="00DA402E">
        <w:rPr>
          <w:b/>
          <w:bCs/>
        </w:rPr>
        <w:t xml:space="preserve"> год в рамках национальных проектов»: </w:t>
      </w:r>
    </w:p>
    <w:p w:rsidR="00862A65" w:rsidRDefault="00862A65" w:rsidP="00862A65">
      <w:pPr>
        <w:spacing w:line="120" w:lineRule="auto"/>
        <w:ind w:firstLine="425"/>
        <w:jc w:val="both"/>
        <w:rPr>
          <w:b/>
        </w:rPr>
      </w:pPr>
    </w:p>
    <w:p w:rsidR="00B15395" w:rsidRDefault="00B15395" w:rsidP="00364795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</w:pPr>
      <w:r w:rsidRPr="0079038B">
        <w:t xml:space="preserve">По итогам </w:t>
      </w:r>
      <w:r w:rsidR="00862A65" w:rsidRPr="0079038B">
        <w:t xml:space="preserve"> </w:t>
      </w:r>
      <w:r w:rsidRPr="0079038B">
        <w:t>20</w:t>
      </w:r>
      <w:r w:rsidR="00862A65" w:rsidRPr="0079038B">
        <w:t>2</w:t>
      </w:r>
      <w:r w:rsidR="00802899" w:rsidRPr="0079038B">
        <w:t>1</w:t>
      </w:r>
      <w:r w:rsidRPr="0079038B">
        <w:t xml:space="preserve"> года Контрольно-счетным органом осуществлен анализ реализации на территории городских и сельских поселений </w:t>
      </w:r>
      <w:r w:rsidR="00802899" w:rsidRPr="0079038B">
        <w:t xml:space="preserve"> </w:t>
      </w:r>
      <w:r w:rsidRPr="0079038B">
        <w:t>Приозерск</w:t>
      </w:r>
      <w:r w:rsidR="00802899" w:rsidRPr="0079038B">
        <w:t>ого</w:t>
      </w:r>
      <w:r w:rsidRPr="0079038B">
        <w:t xml:space="preserve"> муниципальн</w:t>
      </w:r>
      <w:r w:rsidR="00802899" w:rsidRPr="0079038B">
        <w:t>ого</w:t>
      </w:r>
      <w:r w:rsidRPr="0079038B">
        <w:t xml:space="preserve"> район</w:t>
      </w:r>
      <w:r w:rsidR="00802899" w:rsidRPr="0079038B">
        <w:t>а</w:t>
      </w:r>
      <w:r w:rsidRPr="0079038B">
        <w:t xml:space="preserve"> </w:t>
      </w:r>
      <w:r w:rsidR="00802899" w:rsidRPr="0079038B">
        <w:t xml:space="preserve"> </w:t>
      </w:r>
      <w:r w:rsidR="0079038B" w:rsidRPr="0079038B">
        <w:t xml:space="preserve">региональных проектов, направленные на достижение </w:t>
      </w:r>
      <w:r w:rsidR="0079038B" w:rsidRPr="0079038B">
        <w:lastRenderedPageBreak/>
        <w:t>установленных показателей и результатов соответствующих федеральных проектов, обеспечивающих, в свою очередь, достижение целей, целевых и дополнительных показателей национальных проектов</w:t>
      </w:r>
      <w:r w:rsidR="0079038B" w:rsidRPr="00703180">
        <w:t>.</w:t>
      </w:r>
    </w:p>
    <w:p w:rsidR="00802899" w:rsidRPr="0079038B" w:rsidRDefault="00862A65" w:rsidP="00802899">
      <w:pPr>
        <w:ind w:firstLine="425"/>
        <w:jc w:val="both"/>
      </w:pPr>
      <w:r w:rsidRPr="00862A65">
        <w:rPr>
          <w:rFonts w:eastAsia="Calibri"/>
          <w:b/>
          <w:color w:val="000000"/>
        </w:rPr>
        <w:t>2</w:t>
      </w:r>
      <w:r>
        <w:rPr>
          <w:rFonts w:eastAsia="Calibri"/>
          <w:color w:val="000000"/>
        </w:rPr>
        <w:t>.</w:t>
      </w:r>
      <w:r w:rsidR="00802899">
        <w:rPr>
          <w:rFonts w:eastAsia="Calibri"/>
          <w:color w:val="000000"/>
        </w:rPr>
        <w:t xml:space="preserve"> </w:t>
      </w:r>
      <w:r w:rsidR="00802899" w:rsidRPr="0079038B">
        <w:rPr>
          <w:rFonts w:eastAsia="Calibri"/>
          <w:color w:val="000000"/>
        </w:rPr>
        <w:t>Указом Президента РФ от 07.05.2018 № 204 предусмотрена разработка национальных проектов (программ) по 12-ти направлениям</w:t>
      </w:r>
      <w:proofErr w:type="gramStart"/>
      <w:r w:rsidR="0079038B">
        <w:rPr>
          <w:rFonts w:eastAsia="Calibri"/>
          <w:color w:val="000000"/>
        </w:rPr>
        <w:t xml:space="preserve"> </w:t>
      </w:r>
      <w:r w:rsidR="00802899" w:rsidRPr="0079038B">
        <w:rPr>
          <w:rFonts w:eastAsia="Calibri"/>
          <w:color w:val="000000"/>
        </w:rPr>
        <w:t>,</w:t>
      </w:r>
      <w:proofErr w:type="gramEnd"/>
      <w:r w:rsidR="00802899" w:rsidRPr="0079038B">
        <w:rPr>
          <w:rFonts w:eastAsia="Calibri"/>
          <w:color w:val="000000"/>
        </w:rPr>
        <w:t xml:space="preserve"> достижение целей национальных проектов обеспечивают 76 федеральных проектов (программ</w:t>
      </w:r>
    </w:p>
    <w:p w:rsidR="00802899" w:rsidRPr="0079038B" w:rsidRDefault="00802899" w:rsidP="00802899">
      <w:pPr>
        <w:ind w:firstLine="425"/>
        <w:jc w:val="both"/>
        <w:rPr>
          <w:rFonts w:eastAsia="Calibri"/>
          <w:color w:val="000000"/>
        </w:rPr>
      </w:pPr>
      <w:r w:rsidRPr="0079038B">
        <w:rPr>
          <w:rFonts w:eastAsia="Calibri"/>
        </w:rPr>
        <w:t>Национальные проекты должны стать основным инструментом достижения масштабных целей развития страны</w:t>
      </w:r>
      <w:proofErr w:type="gramStart"/>
      <w:r w:rsidR="0079038B">
        <w:rPr>
          <w:rFonts w:eastAsia="Calibri"/>
        </w:rPr>
        <w:t xml:space="preserve"> </w:t>
      </w:r>
      <w:r w:rsidRPr="0079038B">
        <w:rPr>
          <w:rFonts w:eastAsia="Calibri"/>
        </w:rPr>
        <w:t>,</w:t>
      </w:r>
      <w:proofErr w:type="gramEnd"/>
      <w:r w:rsidRPr="0079038B">
        <w:rPr>
          <w:rFonts w:eastAsia="Calibri"/>
        </w:rPr>
        <w:t xml:space="preserve"> определенных   Указами Президента Российской Федерации от 7 мая 2018 г. N204 «0 национальных целях и стратегических задачах развития Российской Федерации до 2024 года» и от 21 июля 2020 г.  N 474 «0 национальных целях развития Российской Федерации на период до 2030 года»</w:t>
      </w:r>
    </w:p>
    <w:p w:rsidR="00802899" w:rsidRPr="0079038B" w:rsidRDefault="00802899" w:rsidP="00802899">
      <w:pPr>
        <w:ind w:firstLine="425"/>
        <w:jc w:val="both"/>
      </w:pPr>
      <w:r w:rsidRPr="0079038B">
        <w:t xml:space="preserve">В 2021 году состав показателей реализации федеральных и региональных проектов существенно изменился (большое количество показателей было исключено, а также появился ряд новых показателей). В том числе при изменении состава показателей и их плановых значений учитывались </w:t>
      </w:r>
      <w:proofErr w:type="gramStart"/>
      <w:r w:rsidRPr="0079038B">
        <w:t>отмена</w:t>
      </w:r>
      <w:proofErr w:type="gramEnd"/>
      <w:r w:rsidRPr="0079038B">
        <w:t xml:space="preserve"> и перенос мероприятий из-за ограничительных мер, направленных на предотвращение распространения новой коронавирусной инфекции. </w:t>
      </w:r>
    </w:p>
    <w:p w:rsidR="00802899" w:rsidRPr="0079038B" w:rsidRDefault="00802899" w:rsidP="0080289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9038B">
        <w:rPr>
          <w:rFonts w:eastAsia="TimesNewRomanPSMT"/>
        </w:rPr>
        <w:t xml:space="preserve">       Как следствие, национальные цели развития РФ потребовали внесения корректировок с учетом текущей действительности; так, Указом Президента РФ № 474  национальные цели развития РФ были представлены в новой редакции с пролонгированным периодом их достижения </w:t>
      </w:r>
      <w:r w:rsidRPr="0079038B">
        <w:rPr>
          <w:rFonts w:eastAsia="TimesNewRomanPSMT"/>
          <w:b/>
        </w:rPr>
        <w:t>до 2030</w:t>
      </w:r>
      <w:r w:rsidRPr="0079038B">
        <w:rPr>
          <w:rFonts w:eastAsia="TimesNewRomanPSMT"/>
        </w:rPr>
        <w:t xml:space="preserve"> г.</w:t>
      </w:r>
    </w:p>
    <w:p w:rsidR="00802899" w:rsidRPr="0079038B" w:rsidRDefault="00802899" w:rsidP="00862A65">
      <w:pPr>
        <w:tabs>
          <w:tab w:val="left" w:pos="709"/>
        </w:tabs>
        <w:jc w:val="both"/>
        <w:rPr>
          <w:rFonts w:eastAsia="Calibri"/>
          <w:color w:val="000000"/>
        </w:rPr>
      </w:pPr>
      <w:r w:rsidRPr="0079038B">
        <w:rPr>
          <w:rFonts w:eastAsia="Calibri"/>
          <w:color w:val="000000"/>
        </w:rPr>
        <w:t xml:space="preserve">      Несмотря на </w:t>
      </w:r>
      <w:r w:rsidRPr="0079038B">
        <w:rPr>
          <w:color w:val="292929"/>
        </w:rPr>
        <w:t>сложную эпидемиологическую обстановку работа над реализацией нацпроектов в 2021 году не прекращалась.</w:t>
      </w:r>
    </w:p>
    <w:p w:rsidR="0079038B" w:rsidRDefault="00862A65" w:rsidP="00B15395">
      <w:pPr>
        <w:autoSpaceDE w:val="0"/>
        <w:autoSpaceDN w:val="0"/>
        <w:adjustRightInd w:val="0"/>
        <w:ind w:firstLine="426"/>
        <w:jc w:val="both"/>
      </w:pPr>
      <w:r w:rsidRPr="00862A65">
        <w:rPr>
          <w:b/>
        </w:rPr>
        <w:t>3</w:t>
      </w:r>
      <w:r>
        <w:t xml:space="preserve">. </w:t>
      </w:r>
      <w:r w:rsidR="0079038B">
        <w:rPr>
          <w:rFonts w:eastAsia="Calibri"/>
        </w:rPr>
        <w:t xml:space="preserve">На территории </w:t>
      </w:r>
      <w:r w:rsidR="0079038B" w:rsidRPr="0061369A">
        <w:rPr>
          <w:rFonts w:eastAsia="Calibri"/>
        </w:rPr>
        <w:t>городских и сельских поселения</w:t>
      </w:r>
      <w:r w:rsidR="0079038B">
        <w:rPr>
          <w:rFonts w:eastAsia="Calibri"/>
        </w:rPr>
        <w:t>х</w:t>
      </w:r>
      <w:r w:rsidR="0079038B" w:rsidRPr="0061369A">
        <w:rPr>
          <w:rFonts w:eastAsia="Calibri"/>
        </w:rPr>
        <w:t xml:space="preserve"> Приозерского </w:t>
      </w:r>
      <w:r w:rsidR="0079038B">
        <w:rPr>
          <w:rFonts w:eastAsia="Calibri"/>
        </w:rPr>
        <w:t xml:space="preserve">муниципального </w:t>
      </w:r>
      <w:r w:rsidR="0079038B" w:rsidRPr="0061369A">
        <w:rPr>
          <w:rFonts w:eastAsia="Calibri"/>
        </w:rPr>
        <w:t xml:space="preserve">района Ленинградской области в 2021 году реализуются  </w:t>
      </w:r>
      <w:r w:rsidR="0079038B" w:rsidRPr="009B0FD1">
        <w:rPr>
          <w:rFonts w:eastAsia="Calibri"/>
          <w:b/>
        </w:rPr>
        <w:t>3</w:t>
      </w:r>
      <w:r w:rsidR="0079038B" w:rsidRPr="00491628">
        <w:rPr>
          <w:rFonts w:eastAsia="Calibri"/>
          <w:b/>
        </w:rPr>
        <w:t xml:space="preserve"> (</w:t>
      </w:r>
      <w:r w:rsidR="0079038B">
        <w:rPr>
          <w:rFonts w:eastAsia="Calibri"/>
          <w:b/>
        </w:rPr>
        <w:t>три</w:t>
      </w:r>
      <w:r w:rsidR="0079038B" w:rsidRPr="00491628">
        <w:rPr>
          <w:rFonts w:eastAsia="Calibri"/>
          <w:b/>
        </w:rPr>
        <w:t>)  региональные составляющие</w:t>
      </w:r>
      <w:proofErr w:type="gramStart"/>
      <w:r w:rsidR="0079038B">
        <w:rPr>
          <w:rFonts w:eastAsia="Calibri"/>
          <w:b/>
        </w:rPr>
        <w:t xml:space="preserve"> </w:t>
      </w:r>
      <w:r w:rsidR="0079038B" w:rsidRPr="0061369A">
        <w:rPr>
          <w:rFonts w:eastAsia="Calibri"/>
        </w:rPr>
        <w:t>,</w:t>
      </w:r>
      <w:proofErr w:type="gramEnd"/>
      <w:r w:rsidR="0079038B" w:rsidRPr="0061369A">
        <w:rPr>
          <w:rFonts w:eastAsia="Calibri"/>
        </w:rPr>
        <w:t xml:space="preserve"> </w:t>
      </w:r>
      <w:r w:rsidR="0079038B">
        <w:rPr>
          <w:rFonts w:eastAsia="Calibri"/>
        </w:rPr>
        <w:t>о</w:t>
      </w:r>
      <w:r w:rsidR="0079038B" w:rsidRPr="0061369A">
        <w:rPr>
          <w:rFonts w:eastAsia="Calibri"/>
        </w:rPr>
        <w:t>беспечивающ</w:t>
      </w:r>
      <w:r w:rsidR="0079038B">
        <w:rPr>
          <w:rFonts w:eastAsia="Calibri"/>
        </w:rPr>
        <w:t>ие</w:t>
      </w:r>
      <w:r w:rsidR="0079038B" w:rsidRPr="0061369A">
        <w:rPr>
          <w:rFonts w:eastAsia="Calibri"/>
        </w:rPr>
        <w:t xml:space="preserve"> достижение целей, показателей и результатов федеральных проектов, входящих</w:t>
      </w:r>
      <w:r w:rsidR="0079038B">
        <w:rPr>
          <w:rFonts w:eastAsia="Calibri"/>
        </w:rPr>
        <w:t xml:space="preserve"> </w:t>
      </w:r>
      <w:r w:rsidR="0079038B" w:rsidRPr="0061369A">
        <w:rPr>
          <w:rFonts w:eastAsia="Calibri"/>
        </w:rPr>
        <w:t xml:space="preserve"> в состав </w:t>
      </w:r>
      <w:r w:rsidR="0079038B" w:rsidRPr="008F5A9D">
        <w:rPr>
          <w:rFonts w:eastAsia="Calibri"/>
          <w:b/>
        </w:rPr>
        <w:t>3</w:t>
      </w:r>
      <w:r w:rsidR="0079038B" w:rsidRPr="00491628">
        <w:rPr>
          <w:rFonts w:eastAsia="Calibri"/>
          <w:b/>
        </w:rPr>
        <w:t xml:space="preserve"> (</w:t>
      </w:r>
      <w:r w:rsidR="0079038B">
        <w:rPr>
          <w:rFonts w:eastAsia="Calibri"/>
          <w:b/>
        </w:rPr>
        <w:t>трех</w:t>
      </w:r>
      <w:r w:rsidR="0079038B" w:rsidRPr="00491628">
        <w:rPr>
          <w:rFonts w:eastAsia="Calibri"/>
          <w:b/>
        </w:rPr>
        <w:t>) национальных проектов</w:t>
      </w:r>
      <w:r w:rsidR="0079038B" w:rsidRPr="0061369A">
        <w:rPr>
          <w:rFonts w:eastAsia="Calibri"/>
        </w:rPr>
        <w:t xml:space="preserve"> для достижения целей</w:t>
      </w:r>
      <w:r w:rsidR="0079038B">
        <w:rPr>
          <w:rFonts w:eastAsia="Calibri"/>
        </w:rPr>
        <w:t>,</w:t>
      </w:r>
      <w:r w:rsidR="0079038B" w:rsidRPr="0061369A">
        <w:rPr>
          <w:rFonts w:eastAsia="Calibri"/>
        </w:rPr>
        <w:t xml:space="preserve"> целевых показателей</w:t>
      </w:r>
      <w:r w:rsidR="0079038B">
        <w:rPr>
          <w:rFonts w:eastAsia="Calibri"/>
        </w:rPr>
        <w:t xml:space="preserve"> и</w:t>
      </w:r>
      <w:r w:rsidR="0079038B" w:rsidRPr="0061369A">
        <w:rPr>
          <w:rFonts w:eastAsia="Calibri"/>
        </w:rPr>
        <w:t xml:space="preserve"> выполнени</w:t>
      </w:r>
      <w:r w:rsidR="0079038B">
        <w:rPr>
          <w:rFonts w:eastAsia="Calibri"/>
        </w:rPr>
        <w:t>я</w:t>
      </w:r>
      <w:r w:rsidR="0079038B" w:rsidRPr="0061369A">
        <w:rPr>
          <w:rFonts w:eastAsia="Calibri"/>
        </w:rPr>
        <w:t xml:space="preserve"> задач, определенных Указ</w:t>
      </w:r>
      <w:r w:rsidR="0079038B">
        <w:rPr>
          <w:rFonts w:eastAsia="Calibri"/>
        </w:rPr>
        <w:t>ами</w:t>
      </w:r>
      <w:r w:rsidR="0079038B" w:rsidRPr="0061369A">
        <w:rPr>
          <w:rFonts w:eastAsia="Calibri"/>
        </w:rPr>
        <w:t xml:space="preserve"> </w:t>
      </w:r>
      <w:r w:rsidR="0079038B" w:rsidRPr="00C836B8">
        <w:t xml:space="preserve">от 07.05.2018 </w:t>
      </w:r>
      <w:r w:rsidR="0079038B" w:rsidRPr="0061369A">
        <w:rPr>
          <w:rFonts w:eastAsia="Calibri"/>
        </w:rPr>
        <w:t>№ 204</w:t>
      </w:r>
      <w:r w:rsidR="0079038B">
        <w:rPr>
          <w:rFonts w:eastAsia="Calibri"/>
        </w:rPr>
        <w:t xml:space="preserve"> и от 21.07.2020 №474.</w:t>
      </w:r>
    </w:p>
    <w:p w:rsidR="0079038B" w:rsidRPr="008302E2" w:rsidRDefault="0079038B" w:rsidP="0079038B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</w:t>
      </w:r>
      <w:r w:rsidRPr="0079038B">
        <w:rPr>
          <w:b/>
        </w:rPr>
        <w:t>4.</w:t>
      </w:r>
      <w:r>
        <w:t xml:space="preserve"> </w:t>
      </w:r>
      <w:r w:rsidRPr="008302E2">
        <w:rPr>
          <w:rFonts w:eastAsia="Calibri"/>
        </w:rPr>
        <w:t xml:space="preserve">В поселениях  Приозерского муниципального района </w:t>
      </w:r>
      <w:r>
        <w:rPr>
          <w:rFonts w:eastAsia="Calibri"/>
        </w:rPr>
        <w:t>Ленинградской области</w:t>
      </w:r>
      <w:r w:rsidRPr="008302E2">
        <w:rPr>
          <w:rFonts w:eastAsia="Calibri"/>
        </w:rPr>
        <w:t xml:space="preserve"> реализуются направления стратегического развития, включающие в себя следующие национальные проекты:</w:t>
      </w:r>
    </w:p>
    <w:p w:rsidR="0079038B" w:rsidRPr="008302E2" w:rsidRDefault="0079038B" w:rsidP="0079038B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 xml:space="preserve">     </w:t>
      </w:r>
      <w:r w:rsidRPr="008302E2">
        <w:rPr>
          <w:rFonts w:eastAsia="Calibri"/>
          <w:b/>
        </w:rPr>
        <w:t>1</w:t>
      </w:r>
      <w:r w:rsidR="002E37CB">
        <w:rPr>
          <w:rFonts w:eastAsia="Calibri"/>
          <w:b/>
        </w:rPr>
        <w:t>)</w:t>
      </w:r>
      <w:r>
        <w:rPr>
          <w:rFonts w:eastAsia="Calibri"/>
        </w:rPr>
        <w:t xml:space="preserve"> </w:t>
      </w:r>
      <w:r w:rsidRPr="008302E2">
        <w:rPr>
          <w:rFonts w:eastAsia="Calibri"/>
          <w:b/>
        </w:rPr>
        <w:t>Человеческий капитал:</w:t>
      </w:r>
    </w:p>
    <w:p w:rsidR="0079038B" w:rsidRPr="008302E2" w:rsidRDefault="0079038B" w:rsidP="0079038B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rPr>
          <w:rFonts w:eastAsia="Calibri"/>
        </w:rPr>
        <w:t xml:space="preserve">НП «Культура» </w:t>
      </w:r>
    </w:p>
    <w:p w:rsidR="0079038B" w:rsidRPr="008302E2" w:rsidRDefault="0079038B" w:rsidP="0079038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8302E2">
        <w:rPr>
          <w:rFonts w:eastAsia="Calibri"/>
          <w:b/>
        </w:rPr>
        <w:t>2</w:t>
      </w:r>
      <w:r w:rsidR="002E37CB">
        <w:rPr>
          <w:rFonts w:eastAsia="Calibri"/>
          <w:b/>
        </w:rPr>
        <w:t>)</w:t>
      </w:r>
      <w:r w:rsidRPr="008302E2">
        <w:rPr>
          <w:rFonts w:eastAsia="Calibri"/>
          <w:b/>
        </w:rPr>
        <w:t xml:space="preserve"> Комфортная среда для жизни</w:t>
      </w:r>
      <w:r w:rsidRPr="008302E2">
        <w:rPr>
          <w:rFonts w:eastAsia="Calibri"/>
        </w:rPr>
        <w:t>:</w:t>
      </w:r>
    </w:p>
    <w:p w:rsidR="0079038B" w:rsidRDefault="0079038B" w:rsidP="0079038B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NewRoman" w:eastAsia="Calibri" w:hAnsi="TimesNewRoman" w:cs="TimesNewRoman"/>
          <w:sz w:val="26"/>
          <w:szCs w:val="26"/>
        </w:rPr>
      </w:pPr>
      <w:r w:rsidRPr="008F5A9D">
        <w:rPr>
          <w:rFonts w:eastAsia="Calibri"/>
        </w:rPr>
        <w:t>НП «Жилье и городская среда</w:t>
      </w:r>
      <w:r w:rsidRPr="008F5A9D">
        <w:rPr>
          <w:rFonts w:ascii="TimesNewRoman" w:eastAsia="Calibri" w:hAnsi="TimesNewRoman" w:cs="TimesNewRoman"/>
          <w:sz w:val="26"/>
          <w:szCs w:val="26"/>
        </w:rPr>
        <w:t xml:space="preserve">» </w:t>
      </w:r>
    </w:p>
    <w:p w:rsidR="0079038B" w:rsidRPr="008F5A9D" w:rsidRDefault="0079038B" w:rsidP="0079038B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NewRoman" w:eastAsia="Calibri" w:hAnsi="TimesNewRoman" w:cs="TimesNewRoman"/>
          <w:sz w:val="26"/>
          <w:szCs w:val="26"/>
        </w:rPr>
      </w:pPr>
      <w:r w:rsidRPr="008F5A9D">
        <w:rPr>
          <w:rFonts w:eastAsia="Calibri"/>
        </w:rPr>
        <w:t xml:space="preserve">НП «Экология» </w:t>
      </w:r>
    </w:p>
    <w:p w:rsidR="002E37CB" w:rsidRPr="00D97336" w:rsidRDefault="002E37CB" w:rsidP="002E37CB">
      <w:pPr>
        <w:jc w:val="both"/>
      </w:pPr>
      <w:r w:rsidRPr="002E37CB">
        <w:rPr>
          <w:b/>
        </w:rPr>
        <w:t xml:space="preserve">    </w:t>
      </w:r>
      <w:r>
        <w:rPr>
          <w:b/>
        </w:rPr>
        <w:t xml:space="preserve">  </w:t>
      </w:r>
      <w:r w:rsidRPr="002E37CB">
        <w:rPr>
          <w:b/>
        </w:rPr>
        <w:t>5</w:t>
      </w:r>
      <w:r>
        <w:t xml:space="preserve">. Контрольно-счетным органом осуществлен анализ реализации на территории городских и сельских поселений Приозерского муниципального района </w:t>
      </w:r>
      <w:r w:rsidRPr="00D97336">
        <w:rPr>
          <w:b/>
        </w:rPr>
        <w:t>национального проекта «Жилье и городская среда»</w:t>
      </w:r>
      <w:r>
        <w:t xml:space="preserve"> (группа направления расходов </w:t>
      </w:r>
      <w:r w:rsidRPr="00D97336">
        <w:t xml:space="preserve">  </w:t>
      </w:r>
      <w:r w:rsidRPr="00D97336">
        <w:rPr>
          <w:b/>
          <w:lang w:val="en-US"/>
        </w:rPr>
        <w:t>F</w:t>
      </w:r>
      <w:r w:rsidRPr="00D97336">
        <w:t>0000)</w:t>
      </w:r>
      <w:r>
        <w:t xml:space="preserve">; </w:t>
      </w:r>
      <w:r w:rsidRPr="001A1E0F">
        <w:rPr>
          <w:b/>
        </w:rPr>
        <w:t>национального проекта «Экология»</w:t>
      </w:r>
      <w:r>
        <w:t xml:space="preserve"> (группа направления расходов </w:t>
      </w:r>
      <w:r w:rsidRPr="001A1E0F">
        <w:rPr>
          <w:b/>
          <w:lang w:val="en-US"/>
        </w:rPr>
        <w:t>G</w:t>
      </w:r>
      <w:r w:rsidRPr="001A1E0F">
        <w:t>000)</w:t>
      </w:r>
      <w:r>
        <w:t xml:space="preserve">; </w:t>
      </w:r>
      <w:r w:rsidRPr="00907604">
        <w:rPr>
          <w:b/>
        </w:rPr>
        <w:t>национального проекта «Культура</w:t>
      </w:r>
      <w:r>
        <w:t xml:space="preserve">» (группа направления расходов  </w:t>
      </w:r>
      <w:r w:rsidRPr="00907604">
        <w:rPr>
          <w:b/>
        </w:rPr>
        <w:t>А</w:t>
      </w:r>
      <w:r>
        <w:t>0000)</w:t>
      </w:r>
    </w:p>
    <w:p w:rsidR="002E37CB" w:rsidRDefault="002E37CB" w:rsidP="002E37CB">
      <w:pPr>
        <w:jc w:val="both"/>
      </w:pPr>
      <w:r>
        <w:rPr>
          <w:b/>
        </w:rPr>
        <w:t xml:space="preserve">      </w:t>
      </w:r>
      <w:r w:rsidRPr="002E37CB">
        <w:rPr>
          <w:b/>
        </w:rPr>
        <w:t>6</w:t>
      </w:r>
      <w:r>
        <w:t>. Финансовое участие городских и сельских поселений Приозерского муниципального района в реализации:</w:t>
      </w:r>
    </w:p>
    <w:p w:rsidR="002E37CB" w:rsidRDefault="002E37CB" w:rsidP="002E37CB">
      <w:pPr>
        <w:autoSpaceDE w:val="0"/>
        <w:autoSpaceDN w:val="0"/>
        <w:adjustRightInd w:val="0"/>
        <w:ind w:firstLine="426"/>
        <w:jc w:val="both"/>
      </w:pPr>
      <w:r w:rsidRPr="00575EE9">
        <w:rPr>
          <w:b/>
        </w:rPr>
        <w:t>1</w:t>
      </w:r>
      <w:r>
        <w:rPr>
          <w:b/>
        </w:rPr>
        <w:t>)</w:t>
      </w:r>
      <w:r w:rsidRPr="00CD3E1B">
        <w:rPr>
          <w:b/>
        </w:rPr>
        <w:t>Национального проекта «Жилье и городская среда»</w:t>
      </w:r>
      <w:r>
        <w:t xml:space="preserve"> на территории  Приозерского муниципального района осуществляется через формат следующего регионального проекта:</w:t>
      </w:r>
    </w:p>
    <w:p w:rsidR="002E37CB" w:rsidRPr="006A126A" w:rsidRDefault="002E37CB" w:rsidP="002E37CB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 w:rsidRPr="006A126A">
        <w:rPr>
          <w:b/>
        </w:rPr>
        <w:t xml:space="preserve">Региональный проект «Формирование комфортной городской среды» </w:t>
      </w:r>
      <w:r>
        <w:rPr>
          <w:b/>
        </w:rPr>
        <w:t xml:space="preserve"> </w:t>
      </w:r>
    </w:p>
    <w:p w:rsidR="002E37CB" w:rsidRPr="006A126A" w:rsidRDefault="002E37CB" w:rsidP="002E37CB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 </w:t>
      </w:r>
      <w:r w:rsidRPr="006A126A">
        <w:rPr>
          <w:bCs/>
        </w:rPr>
        <w:t xml:space="preserve">Реализация мероприятий регионального проекта направлена на достижение соответствующих </w:t>
      </w:r>
      <w:r>
        <w:rPr>
          <w:bCs/>
        </w:rPr>
        <w:t xml:space="preserve">целей, показателей и результатов </w:t>
      </w:r>
      <w:r w:rsidRPr="00332C4F">
        <w:rPr>
          <w:b/>
          <w:bCs/>
        </w:rPr>
        <w:t>Федерального проекта «Формирование комфортной городской среды»</w:t>
      </w:r>
      <w:r>
        <w:rPr>
          <w:bCs/>
        </w:rPr>
        <w:t xml:space="preserve"> </w:t>
      </w:r>
      <w:r>
        <w:rPr>
          <w:rFonts w:ascii="TimesNewRoman" w:eastAsia="Calibri" w:hAnsi="TimesNewRoman" w:cs="TimesNewRoman"/>
          <w:sz w:val="26"/>
          <w:szCs w:val="26"/>
        </w:rPr>
        <w:t xml:space="preserve">(код </w:t>
      </w:r>
      <w:r w:rsidRPr="00E61515">
        <w:rPr>
          <w:rFonts w:ascii="TimesNewRoman" w:eastAsia="Calibri" w:hAnsi="TimesNewRoman" w:cs="TimesNewRoman"/>
          <w:sz w:val="26"/>
          <w:szCs w:val="26"/>
        </w:rPr>
        <w:t>F</w:t>
      </w:r>
      <w:r>
        <w:rPr>
          <w:rFonts w:ascii="TimesNewRoman" w:eastAsia="Calibri" w:hAnsi="TimesNewRoman" w:cs="TimesNewRoman"/>
          <w:sz w:val="26"/>
          <w:szCs w:val="26"/>
        </w:rPr>
        <w:t>2</w:t>
      </w:r>
      <w:r w:rsidRPr="006A126A">
        <w:rPr>
          <w:bCs/>
        </w:rPr>
        <w:t>).</w:t>
      </w:r>
    </w:p>
    <w:p w:rsidR="002E37CB" w:rsidRDefault="002E37CB" w:rsidP="002E37CB">
      <w:pPr>
        <w:autoSpaceDE w:val="0"/>
        <w:autoSpaceDN w:val="0"/>
        <w:adjustRightInd w:val="0"/>
        <w:ind w:firstLine="426"/>
        <w:jc w:val="both"/>
      </w:pPr>
      <w:r>
        <w:rPr>
          <w:b/>
        </w:rPr>
        <w:lastRenderedPageBreak/>
        <w:t xml:space="preserve">2)Национального проекта «Культура» </w:t>
      </w:r>
      <w:r>
        <w:t>на территории  Приозерского муниципального района осуществляется через формат следующего регионального проекта:</w:t>
      </w:r>
    </w:p>
    <w:p w:rsidR="002E37CB" w:rsidRPr="00405EC4" w:rsidRDefault="002E37CB" w:rsidP="002E37CB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</w:pPr>
      <w:r w:rsidRPr="005023E7">
        <w:rPr>
          <w:b/>
        </w:rPr>
        <w:t>Региональный проект «</w:t>
      </w:r>
      <w:r>
        <w:rPr>
          <w:b/>
        </w:rPr>
        <w:t>Творческие люди»</w:t>
      </w:r>
      <w:r w:rsidRPr="001A1E0F">
        <w:rPr>
          <w:rFonts w:ascii="TimesNewRoman" w:eastAsia="Calibri" w:hAnsi="TimesNewRoman" w:cs="TimesNewRoman"/>
          <w:sz w:val="26"/>
          <w:szCs w:val="26"/>
        </w:rPr>
        <w:t xml:space="preserve"> </w:t>
      </w:r>
    </w:p>
    <w:p w:rsidR="002E37CB" w:rsidRDefault="002E37CB" w:rsidP="002E37CB">
      <w:pPr>
        <w:autoSpaceDE w:val="0"/>
        <w:autoSpaceDN w:val="0"/>
        <w:adjustRightInd w:val="0"/>
        <w:ind w:firstLine="426"/>
        <w:jc w:val="both"/>
        <w:rPr>
          <w:b/>
        </w:rPr>
      </w:pPr>
      <w:r w:rsidRPr="008F2B2F">
        <w:rPr>
          <w:bCs/>
        </w:rPr>
        <w:t xml:space="preserve">Реализация мероприятий регионального проекта направлена на достижение соответствующих </w:t>
      </w:r>
      <w:r>
        <w:rPr>
          <w:bCs/>
        </w:rPr>
        <w:t xml:space="preserve">целей, показателей и результатов </w:t>
      </w:r>
      <w:r w:rsidRPr="00332C4F">
        <w:rPr>
          <w:b/>
          <w:bCs/>
        </w:rPr>
        <w:t>Федерального проекта «Творческие люди»</w:t>
      </w:r>
      <w:r w:rsidRPr="008F2B2F">
        <w:rPr>
          <w:bCs/>
        </w:rPr>
        <w:t xml:space="preserve"> </w:t>
      </w:r>
      <w:r>
        <w:rPr>
          <w:rFonts w:ascii="TimesNewRoman" w:eastAsia="Calibri" w:hAnsi="TimesNewRoman" w:cs="TimesNewRoman"/>
          <w:sz w:val="26"/>
          <w:szCs w:val="26"/>
        </w:rPr>
        <w:t>(код А</w:t>
      </w:r>
      <w:proofErr w:type="gramStart"/>
      <w:r>
        <w:rPr>
          <w:rFonts w:ascii="TimesNewRoman" w:eastAsia="Calibri" w:hAnsi="TimesNewRoman" w:cs="TimesNewRoman"/>
          <w:sz w:val="26"/>
          <w:szCs w:val="26"/>
        </w:rPr>
        <w:t>2</w:t>
      </w:r>
      <w:proofErr w:type="gramEnd"/>
      <w:r>
        <w:rPr>
          <w:rFonts w:ascii="TimesNewRoman" w:eastAsia="Calibri" w:hAnsi="TimesNewRoman" w:cs="TimesNewRoman"/>
          <w:sz w:val="26"/>
          <w:szCs w:val="26"/>
        </w:rPr>
        <w:t>)</w:t>
      </w:r>
      <w:r w:rsidRPr="008F2B2F">
        <w:rPr>
          <w:bCs/>
        </w:rPr>
        <w:t>.</w:t>
      </w:r>
    </w:p>
    <w:p w:rsidR="002E37CB" w:rsidRDefault="002E37CB" w:rsidP="002E37CB">
      <w:pPr>
        <w:autoSpaceDE w:val="0"/>
        <w:autoSpaceDN w:val="0"/>
        <w:adjustRightInd w:val="0"/>
        <w:ind w:firstLine="426"/>
        <w:jc w:val="both"/>
      </w:pPr>
      <w:r>
        <w:rPr>
          <w:b/>
        </w:rPr>
        <w:t xml:space="preserve">3)Национального проекта «Экология» </w:t>
      </w:r>
      <w:r>
        <w:t>на территории  Приозерского муниципального района осуществляется через формат следующего регионального проекта:</w:t>
      </w:r>
    </w:p>
    <w:p w:rsidR="002E37CB" w:rsidRPr="001A1E0F" w:rsidRDefault="002E37CB" w:rsidP="002E37CB">
      <w:pPr>
        <w:pStyle w:val="ab"/>
        <w:numPr>
          <w:ilvl w:val="0"/>
          <w:numId w:val="31"/>
        </w:numPr>
        <w:ind w:left="0" w:firstLine="426"/>
        <w:rPr>
          <w:rFonts w:ascii="Times New Roman" w:hAnsi="Times New Roman" w:cs="Times New Roman"/>
          <w:b/>
        </w:rPr>
      </w:pPr>
      <w:r w:rsidRPr="001A1E0F">
        <w:rPr>
          <w:rFonts w:ascii="Times New Roman" w:hAnsi="Times New Roman" w:cs="Times New Roman"/>
          <w:b/>
        </w:rPr>
        <w:t>Региональный проект «</w:t>
      </w:r>
      <w:r w:rsidRPr="001A1E0F">
        <w:rPr>
          <w:rFonts w:ascii="Times New Roman" w:eastAsia="Calibri" w:hAnsi="Times New Roman" w:cs="Times New Roman"/>
          <w:b/>
          <w:bCs/>
        </w:rPr>
        <w:t>Комплексная система обращения с твердыми коммунальными отходами»</w:t>
      </w:r>
      <w:r w:rsidRPr="001A1E0F">
        <w:rPr>
          <w:rFonts w:ascii="Times New Roman" w:eastAsia="Calibri" w:hAnsi="Times New Roman" w:cs="Times New Roman"/>
        </w:rPr>
        <w:t xml:space="preserve"> </w:t>
      </w:r>
    </w:p>
    <w:p w:rsidR="002E37CB" w:rsidRDefault="002E37CB" w:rsidP="002E37CB">
      <w:pPr>
        <w:autoSpaceDE w:val="0"/>
        <w:autoSpaceDN w:val="0"/>
        <w:adjustRightInd w:val="0"/>
        <w:ind w:firstLine="426"/>
        <w:jc w:val="both"/>
        <w:rPr>
          <w:b/>
        </w:rPr>
      </w:pPr>
      <w:r w:rsidRPr="008F2B2F">
        <w:rPr>
          <w:bCs/>
        </w:rPr>
        <w:t xml:space="preserve">Реализация мероприятий регионального проекта направлена на достижение соответствующих </w:t>
      </w:r>
      <w:r>
        <w:rPr>
          <w:bCs/>
        </w:rPr>
        <w:t>целей, показателей и результатов</w:t>
      </w:r>
      <w:r w:rsidRPr="008F2B2F">
        <w:rPr>
          <w:bCs/>
        </w:rPr>
        <w:t xml:space="preserve"> </w:t>
      </w:r>
      <w:r w:rsidRPr="00332C4F">
        <w:rPr>
          <w:b/>
          <w:bCs/>
        </w:rPr>
        <w:t>Федерального проекта «</w:t>
      </w:r>
      <w:r w:rsidRPr="001A1E0F">
        <w:rPr>
          <w:rFonts w:eastAsia="Calibri"/>
          <w:b/>
          <w:bCs/>
        </w:rPr>
        <w:t>Комплексная система обращения с твердыми коммунальными отходами»</w:t>
      </w:r>
      <w:r w:rsidRPr="001A1E0F">
        <w:rPr>
          <w:rFonts w:eastAsia="Calibri"/>
        </w:rPr>
        <w:t xml:space="preserve"> </w:t>
      </w:r>
      <w:r>
        <w:rPr>
          <w:rFonts w:ascii="TimesNewRoman" w:eastAsia="Calibri" w:hAnsi="TimesNewRoman" w:cs="TimesNewRoman"/>
          <w:sz w:val="26"/>
          <w:szCs w:val="26"/>
        </w:rPr>
        <w:t>(код G2)</w:t>
      </w:r>
      <w:r>
        <w:rPr>
          <w:rFonts w:asciiTheme="minorHAnsi" w:eastAsia="Calibri" w:hAnsiTheme="minorHAnsi" w:cs="TimesNewRoman"/>
          <w:sz w:val="26"/>
          <w:szCs w:val="26"/>
        </w:rPr>
        <w:t>.</w:t>
      </w:r>
      <w:r w:rsidRPr="008F2B2F">
        <w:rPr>
          <w:bCs/>
        </w:rPr>
        <w:t xml:space="preserve"> </w:t>
      </w:r>
    </w:p>
    <w:p w:rsidR="00CA4BFC" w:rsidRDefault="00CA4BFC" w:rsidP="00CA4BFC">
      <w:pPr>
        <w:autoSpaceDE w:val="0"/>
        <w:autoSpaceDN w:val="0"/>
        <w:adjustRightInd w:val="0"/>
        <w:ind w:firstLine="426"/>
        <w:jc w:val="both"/>
      </w:pPr>
      <w:r w:rsidRPr="00CA4BFC">
        <w:rPr>
          <w:b/>
        </w:rPr>
        <w:t>7</w:t>
      </w:r>
      <w:r>
        <w:t xml:space="preserve">. Реализация мероприятий региональных проектов осуществляется городскими и сельскими поселениями  Приозерского муниципального района Ленинградской области в рамках </w:t>
      </w:r>
      <w:r>
        <w:rPr>
          <w:b/>
        </w:rPr>
        <w:t xml:space="preserve">муниципальных </w:t>
      </w:r>
      <w:r w:rsidRPr="0044205F">
        <w:rPr>
          <w:b/>
        </w:rPr>
        <w:t xml:space="preserve"> программ</w:t>
      </w:r>
      <w:r>
        <w:t xml:space="preserve">.  </w:t>
      </w:r>
    </w:p>
    <w:p w:rsidR="00CA4BFC" w:rsidRDefault="00CA4BFC" w:rsidP="00CA4BFC">
      <w:pPr>
        <w:tabs>
          <w:tab w:val="left" w:pos="851"/>
        </w:tabs>
        <w:ind w:firstLine="426"/>
        <w:jc w:val="both"/>
      </w:pPr>
      <w:r w:rsidRPr="00CA4BFC">
        <w:rPr>
          <w:b/>
        </w:rPr>
        <w:t>8.</w:t>
      </w:r>
      <w:r w:rsidRPr="004F6576">
        <w:t xml:space="preserve"> Реализация мероприятий регионального проекта </w:t>
      </w:r>
      <w:r w:rsidRPr="004F6576">
        <w:rPr>
          <w:b/>
        </w:rPr>
        <w:t xml:space="preserve">«Формирование комфортной городской среды»  </w:t>
      </w:r>
      <w:r w:rsidRPr="004F6576">
        <w:t>осуществлялась в 2021 году администрациями городских и сельских поселений Приозерского муниципального района Ленинградской области в рамках муниципальных программ «Формирование комфортной городской среды»</w:t>
      </w:r>
      <w:proofErr w:type="gramStart"/>
      <w:r>
        <w:t xml:space="preserve"> </w:t>
      </w:r>
      <w:r w:rsidRPr="004F6576">
        <w:t>.</w:t>
      </w:r>
      <w:proofErr w:type="gramEnd"/>
      <w:r w:rsidRPr="0053551A">
        <w:t xml:space="preserve"> </w:t>
      </w:r>
    </w:p>
    <w:p w:rsidR="00CA4BFC" w:rsidRDefault="00CA4BFC" w:rsidP="00CA4BFC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441C71">
        <w:rPr>
          <w:b/>
        </w:rPr>
        <w:t xml:space="preserve">в  </w:t>
      </w:r>
      <w:r>
        <w:rPr>
          <w:b/>
        </w:rPr>
        <w:t xml:space="preserve">5-ти </w:t>
      </w:r>
      <w:r w:rsidRPr="00441C71">
        <w:rPr>
          <w:b/>
        </w:rPr>
        <w:t>(</w:t>
      </w:r>
      <w:r>
        <w:rPr>
          <w:b/>
        </w:rPr>
        <w:t>пяти</w:t>
      </w:r>
      <w:r w:rsidRPr="00441C71">
        <w:rPr>
          <w:b/>
        </w:rPr>
        <w:t>)</w:t>
      </w:r>
      <w:r w:rsidRPr="0053551A">
        <w:t xml:space="preserve"> муниципальных программ</w:t>
      </w:r>
      <w:r>
        <w:t xml:space="preserve">ах </w:t>
      </w:r>
      <w:r w:rsidRPr="0053551A">
        <w:t>в качестве их структурных элементов.</w:t>
      </w:r>
      <w:r>
        <w:t xml:space="preserve"> </w:t>
      </w:r>
    </w:p>
    <w:p w:rsidR="00CA4BFC" w:rsidRPr="00254B7A" w:rsidRDefault="00CA4BFC" w:rsidP="00CA4BFC">
      <w:pPr>
        <w:tabs>
          <w:tab w:val="left" w:pos="851"/>
        </w:tabs>
        <w:ind w:firstLine="426"/>
        <w:jc w:val="both"/>
        <w:rPr>
          <w:i/>
        </w:rPr>
      </w:pPr>
      <w:r w:rsidRPr="00254B7A">
        <w:rPr>
          <w:i/>
        </w:rPr>
        <w:t xml:space="preserve">Для сравнения: </w:t>
      </w:r>
      <w:r w:rsidRPr="00254B7A">
        <w:rPr>
          <w:b/>
          <w:i/>
        </w:rPr>
        <w:t>в 20</w:t>
      </w:r>
      <w:r>
        <w:rPr>
          <w:b/>
          <w:i/>
        </w:rPr>
        <w:t>20</w:t>
      </w:r>
      <w:r w:rsidRPr="00254B7A">
        <w:rPr>
          <w:b/>
          <w:i/>
        </w:rPr>
        <w:t xml:space="preserve"> году</w:t>
      </w:r>
      <w:r w:rsidRPr="00254B7A">
        <w:rPr>
          <w:i/>
        </w:rPr>
        <w:t xml:space="preserve"> реализация регионального проекта «Формирование комфортной городской среды» осуществлялась в рамках  </w:t>
      </w:r>
      <w:r>
        <w:rPr>
          <w:b/>
          <w:i/>
        </w:rPr>
        <w:t>3</w:t>
      </w:r>
      <w:r w:rsidRPr="00254B7A">
        <w:rPr>
          <w:b/>
          <w:i/>
        </w:rPr>
        <w:t>-</w:t>
      </w:r>
      <w:r>
        <w:rPr>
          <w:b/>
          <w:i/>
        </w:rPr>
        <w:t>х</w:t>
      </w:r>
      <w:r w:rsidRPr="00254B7A">
        <w:rPr>
          <w:i/>
        </w:rPr>
        <w:t xml:space="preserve"> </w:t>
      </w:r>
      <w:r w:rsidRPr="001739AA">
        <w:rPr>
          <w:b/>
          <w:i/>
        </w:rPr>
        <w:t>(</w:t>
      </w:r>
      <w:r>
        <w:rPr>
          <w:b/>
          <w:i/>
        </w:rPr>
        <w:t>трех</w:t>
      </w:r>
      <w:r w:rsidRPr="001739AA">
        <w:rPr>
          <w:b/>
          <w:i/>
        </w:rPr>
        <w:t>)</w:t>
      </w:r>
      <w:r w:rsidRPr="00254B7A">
        <w:rPr>
          <w:i/>
        </w:rPr>
        <w:t xml:space="preserve"> муниципальных програм</w:t>
      </w:r>
      <w:r>
        <w:rPr>
          <w:i/>
        </w:rPr>
        <w:t>м городских и сельских поселений Приозерского муниципального района</w:t>
      </w:r>
      <w:r w:rsidRPr="00254B7A">
        <w:rPr>
          <w:i/>
        </w:rPr>
        <w:t>.</w:t>
      </w:r>
    </w:p>
    <w:p w:rsidR="00CA4BFC" w:rsidRDefault="00CA4BFC" w:rsidP="00CA4BFC">
      <w:pPr>
        <w:tabs>
          <w:tab w:val="left" w:pos="709"/>
          <w:tab w:val="left" w:pos="851"/>
        </w:tabs>
        <w:ind w:firstLine="426"/>
        <w:jc w:val="both"/>
        <w:rPr>
          <w:b/>
        </w:rPr>
      </w:pPr>
      <w:r w:rsidRPr="00CA4BFC">
        <w:rPr>
          <w:b/>
        </w:rPr>
        <w:t>9</w:t>
      </w:r>
      <w:r>
        <w:t xml:space="preserve">. Реализация мероприятий регионального проекта </w:t>
      </w:r>
      <w:r w:rsidRPr="00577F24">
        <w:rPr>
          <w:b/>
          <w:bCs/>
        </w:rPr>
        <w:t>«</w:t>
      </w:r>
      <w:r>
        <w:rPr>
          <w:b/>
          <w:bCs/>
        </w:rPr>
        <w:t>Творческие люди</w:t>
      </w:r>
      <w:r w:rsidRPr="00577F24">
        <w:rPr>
          <w:b/>
          <w:bCs/>
        </w:rPr>
        <w:t xml:space="preserve">» </w:t>
      </w:r>
      <w:r w:rsidRPr="00577F24">
        <w:rPr>
          <w:b/>
        </w:rPr>
        <w:t xml:space="preserve">  </w:t>
      </w:r>
      <w:r>
        <w:t xml:space="preserve">осуществлялась </w:t>
      </w:r>
      <w:r w:rsidRPr="0053551A">
        <w:t xml:space="preserve"> </w:t>
      </w:r>
      <w:r>
        <w:t xml:space="preserve">в 2021 году </w:t>
      </w:r>
      <w:r w:rsidRPr="0053551A">
        <w:t xml:space="preserve">в рамках </w:t>
      </w:r>
      <w:r>
        <w:t xml:space="preserve"> </w:t>
      </w:r>
      <w:r w:rsidRPr="00CE7C10">
        <w:rPr>
          <w:b/>
        </w:rPr>
        <w:t>МП «Развитие</w:t>
      </w:r>
      <w:r w:rsidRPr="00842CE7">
        <w:rPr>
          <w:b/>
        </w:rPr>
        <w:t xml:space="preserve"> культуры и физической культуры  в муниципальном образовании Запорожское сельское поселение на 2020-2022 годы»</w:t>
      </w:r>
      <w:r>
        <w:rPr>
          <w:b/>
        </w:rPr>
        <w:t xml:space="preserve">. </w:t>
      </w:r>
      <w:r>
        <w:t>П</w:t>
      </w:r>
      <w:r w:rsidRPr="00580D14">
        <w:t xml:space="preserve">остановление администрации </w:t>
      </w:r>
      <w:r>
        <w:t xml:space="preserve">МО  Запорожское сельское поселение от 27.12.2019г.  №333 </w:t>
      </w:r>
      <w:r w:rsidRPr="00580D14">
        <w:t>(</w:t>
      </w:r>
      <w:r w:rsidRPr="00FD0FBD">
        <w:t xml:space="preserve">с учетом изменений </w:t>
      </w:r>
      <w:r>
        <w:t>и дополнений).</w:t>
      </w:r>
    </w:p>
    <w:p w:rsidR="00CA4BFC" w:rsidRDefault="00CA4BFC" w:rsidP="00CA4BFC">
      <w:pPr>
        <w:ind w:firstLine="426"/>
        <w:jc w:val="both"/>
      </w:pPr>
      <w:r w:rsidRPr="0053551A">
        <w:t xml:space="preserve">Региональный проект интегрирован </w:t>
      </w:r>
      <w:r w:rsidRPr="00577F24">
        <w:rPr>
          <w:b/>
        </w:rPr>
        <w:t xml:space="preserve">в  </w:t>
      </w:r>
      <w:r>
        <w:rPr>
          <w:b/>
        </w:rPr>
        <w:t>1-ой</w:t>
      </w:r>
      <w:r w:rsidRPr="00577F24">
        <w:rPr>
          <w:b/>
        </w:rPr>
        <w:t xml:space="preserve"> (</w:t>
      </w:r>
      <w:r>
        <w:rPr>
          <w:b/>
        </w:rPr>
        <w:t>одной</w:t>
      </w:r>
      <w:r w:rsidRPr="00577F24">
        <w:rPr>
          <w:b/>
        </w:rPr>
        <w:t>)</w:t>
      </w:r>
      <w:r w:rsidRPr="0053551A">
        <w:t xml:space="preserve"> муниципальн</w:t>
      </w:r>
      <w:r>
        <w:t>ой</w:t>
      </w:r>
      <w:r w:rsidRPr="0053551A">
        <w:t xml:space="preserve"> программ</w:t>
      </w:r>
      <w:r>
        <w:t>е</w:t>
      </w:r>
      <w:r w:rsidRPr="0053551A">
        <w:t xml:space="preserve"> в качестве </w:t>
      </w:r>
      <w:r>
        <w:t>отдельного структурного элемента программы</w:t>
      </w:r>
      <w:r w:rsidRPr="0053551A">
        <w:t>.</w:t>
      </w:r>
      <w:r>
        <w:t xml:space="preserve"> </w:t>
      </w:r>
    </w:p>
    <w:p w:rsidR="00CA4BFC" w:rsidRDefault="00CA4BFC" w:rsidP="00CA4BFC">
      <w:pPr>
        <w:tabs>
          <w:tab w:val="left" w:pos="851"/>
        </w:tabs>
        <w:ind w:firstLine="426"/>
        <w:jc w:val="both"/>
        <w:rPr>
          <w:bCs/>
          <w:i/>
        </w:rPr>
      </w:pPr>
      <w:r w:rsidRPr="001739AA">
        <w:rPr>
          <w:i/>
        </w:rPr>
        <w:t>Для сравнения: в 20</w:t>
      </w:r>
      <w:r>
        <w:rPr>
          <w:i/>
        </w:rPr>
        <w:t>20</w:t>
      </w:r>
      <w:r w:rsidRPr="001739AA">
        <w:rPr>
          <w:i/>
        </w:rPr>
        <w:t xml:space="preserve"> году реализация регионального проекта </w:t>
      </w:r>
      <w:r w:rsidRPr="001739AA">
        <w:rPr>
          <w:bCs/>
          <w:i/>
        </w:rPr>
        <w:t>«</w:t>
      </w:r>
      <w:r>
        <w:rPr>
          <w:bCs/>
          <w:i/>
        </w:rPr>
        <w:t>Творческие люди на территории городских и сельских поселений Приозерского муниципального района не осуществлялась.</w:t>
      </w:r>
    </w:p>
    <w:p w:rsidR="00CA4BFC" w:rsidRDefault="00CA4BFC" w:rsidP="00CA4BFC">
      <w:pPr>
        <w:ind w:firstLine="426"/>
        <w:jc w:val="both"/>
        <w:rPr>
          <w:b/>
        </w:rPr>
      </w:pPr>
      <w:r>
        <w:rPr>
          <w:b/>
          <w:bCs/>
        </w:rPr>
        <w:t xml:space="preserve">10. </w:t>
      </w:r>
      <w:r>
        <w:t xml:space="preserve">Реализация мероприятий регионального проекта </w:t>
      </w:r>
      <w:r w:rsidRPr="00577F24">
        <w:rPr>
          <w:b/>
          <w:bCs/>
        </w:rPr>
        <w:t>«</w:t>
      </w:r>
      <w:r w:rsidRPr="001A1E0F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Pr="00577F24">
        <w:rPr>
          <w:b/>
          <w:bCs/>
        </w:rPr>
        <w:t xml:space="preserve">» </w:t>
      </w:r>
      <w:r w:rsidRPr="00577F24">
        <w:rPr>
          <w:b/>
        </w:rPr>
        <w:t xml:space="preserve">  </w:t>
      </w:r>
      <w:r w:rsidRPr="00336087">
        <w:t xml:space="preserve">осуществлялась </w:t>
      </w:r>
      <w:r>
        <w:t xml:space="preserve"> в 2021 году </w:t>
      </w:r>
      <w:r w:rsidRPr="0053551A">
        <w:t xml:space="preserve">в рамках </w:t>
      </w:r>
      <w:r>
        <w:t xml:space="preserve"> </w:t>
      </w:r>
      <w:r w:rsidRPr="00CE7C10">
        <w:rPr>
          <w:b/>
        </w:rPr>
        <w:t>МП «</w:t>
      </w:r>
      <w:r>
        <w:rPr>
          <w:b/>
        </w:rPr>
        <w:t>Благоустройство территории муниципального образования Приозерское городское поселение на 2021</w:t>
      </w:r>
      <w:r w:rsidRPr="00842CE7">
        <w:rPr>
          <w:b/>
        </w:rPr>
        <w:t>-20</w:t>
      </w:r>
      <w:r>
        <w:rPr>
          <w:b/>
        </w:rPr>
        <w:t>23</w:t>
      </w:r>
      <w:r w:rsidRPr="00842CE7">
        <w:rPr>
          <w:b/>
        </w:rPr>
        <w:t xml:space="preserve"> годы»</w:t>
      </w:r>
      <w:r>
        <w:rPr>
          <w:b/>
        </w:rPr>
        <w:t xml:space="preserve">. </w:t>
      </w:r>
      <w:r>
        <w:t>П</w:t>
      </w:r>
      <w:r w:rsidRPr="00580D14">
        <w:t xml:space="preserve">остановление администрации </w:t>
      </w:r>
      <w:r>
        <w:t xml:space="preserve">Приозерского муниципального района от 29.12.2020г. №4435 </w:t>
      </w:r>
      <w:r w:rsidRPr="00580D14">
        <w:t>(</w:t>
      </w:r>
      <w:r w:rsidRPr="00FD0FBD">
        <w:t xml:space="preserve">с учетом изменений </w:t>
      </w:r>
      <w:r>
        <w:t>и дополнений).</w:t>
      </w:r>
    </w:p>
    <w:p w:rsidR="00CA4BFC" w:rsidRDefault="00CA4BFC" w:rsidP="00CA4BFC">
      <w:pPr>
        <w:ind w:firstLine="426"/>
        <w:jc w:val="both"/>
      </w:pPr>
      <w:r w:rsidRPr="0053551A">
        <w:t xml:space="preserve">Региональный проект интегрирован </w:t>
      </w:r>
      <w:r w:rsidRPr="00577F24">
        <w:rPr>
          <w:b/>
        </w:rPr>
        <w:t xml:space="preserve">в  </w:t>
      </w:r>
      <w:r>
        <w:rPr>
          <w:b/>
        </w:rPr>
        <w:t>1-ой</w:t>
      </w:r>
      <w:r w:rsidRPr="00577F24">
        <w:rPr>
          <w:b/>
        </w:rPr>
        <w:t xml:space="preserve"> (</w:t>
      </w:r>
      <w:r>
        <w:rPr>
          <w:b/>
        </w:rPr>
        <w:t>одной</w:t>
      </w:r>
      <w:r w:rsidRPr="00577F24">
        <w:rPr>
          <w:b/>
        </w:rPr>
        <w:t>)</w:t>
      </w:r>
      <w:r w:rsidRPr="0053551A">
        <w:t xml:space="preserve"> муниципальн</w:t>
      </w:r>
      <w:r>
        <w:t>ой</w:t>
      </w:r>
      <w:r w:rsidRPr="0053551A">
        <w:t xml:space="preserve"> программ</w:t>
      </w:r>
      <w:r>
        <w:t>е</w:t>
      </w:r>
      <w:r w:rsidRPr="0053551A">
        <w:t xml:space="preserve"> в качестве </w:t>
      </w:r>
      <w:r>
        <w:t>отдельного структурного элемента программы</w:t>
      </w:r>
      <w:r w:rsidRPr="0053551A">
        <w:t>.</w:t>
      </w:r>
      <w:r>
        <w:t xml:space="preserve"> </w:t>
      </w:r>
    </w:p>
    <w:p w:rsidR="00CA4BFC" w:rsidRPr="003A55BE" w:rsidRDefault="00CA4BFC" w:rsidP="00CA4BFC">
      <w:pPr>
        <w:tabs>
          <w:tab w:val="left" w:pos="851"/>
        </w:tabs>
        <w:ind w:firstLine="426"/>
        <w:jc w:val="both"/>
        <w:rPr>
          <w:i/>
        </w:rPr>
      </w:pPr>
      <w:r w:rsidRPr="001739AA">
        <w:rPr>
          <w:i/>
        </w:rPr>
        <w:t>Для сравнения: в 20</w:t>
      </w:r>
      <w:r>
        <w:rPr>
          <w:i/>
        </w:rPr>
        <w:t>20</w:t>
      </w:r>
      <w:r w:rsidRPr="001739AA">
        <w:rPr>
          <w:i/>
        </w:rPr>
        <w:t xml:space="preserve"> году реализация регионального </w:t>
      </w:r>
      <w:r w:rsidRPr="003A55BE">
        <w:rPr>
          <w:i/>
        </w:rPr>
        <w:t xml:space="preserve">проекта </w:t>
      </w:r>
      <w:r w:rsidRPr="003A55BE">
        <w:rPr>
          <w:bCs/>
          <w:i/>
        </w:rPr>
        <w:t>«</w:t>
      </w:r>
      <w:r w:rsidRPr="003A55BE">
        <w:rPr>
          <w:rFonts w:eastAsia="Calibri"/>
          <w:bCs/>
          <w:i/>
        </w:rPr>
        <w:t>Комплексная система обращения с твердыми коммунальными отходами</w:t>
      </w:r>
      <w:r w:rsidRPr="003A55BE">
        <w:rPr>
          <w:bCs/>
          <w:i/>
        </w:rPr>
        <w:t>» на территории городских и сельских поселений Приозерского муниципального района не осуществлялась.</w:t>
      </w:r>
      <w:r w:rsidRPr="003A55BE">
        <w:rPr>
          <w:rFonts w:eastAsia="Calibri"/>
          <w:i/>
        </w:rPr>
        <w:t xml:space="preserve"> </w:t>
      </w:r>
    </w:p>
    <w:p w:rsidR="004568CE" w:rsidRPr="007A5950" w:rsidRDefault="004568CE" w:rsidP="004568C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4568CE">
        <w:rPr>
          <w:rFonts w:eastAsia="Calibri"/>
          <w:b/>
        </w:rPr>
        <w:t>11.</w:t>
      </w:r>
      <w:r>
        <w:rPr>
          <w:rFonts w:eastAsia="Calibri"/>
        </w:rPr>
        <w:t xml:space="preserve"> </w:t>
      </w:r>
      <w:r w:rsidRPr="007A5950">
        <w:rPr>
          <w:rFonts w:eastAsia="Calibri"/>
        </w:rPr>
        <w:t>В соответствии с Закон</w:t>
      </w:r>
      <w:r>
        <w:rPr>
          <w:rFonts w:eastAsia="Calibri"/>
        </w:rPr>
        <w:t>ами</w:t>
      </w:r>
      <w:r w:rsidRPr="007A595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681FAE">
        <w:rPr>
          <w:rFonts w:eastAsia="Calibri"/>
          <w:color w:val="000000"/>
        </w:rPr>
        <w:t>о бюджет</w:t>
      </w:r>
      <w:r>
        <w:rPr>
          <w:rFonts w:eastAsia="Calibri"/>
          <w:color w:val="000000"/>
        </w:rPr>
        <w:t>ах</w:t>
      </w:r>
      <w:r w:rsidRPr="00681FA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городских и сельских поселений Приозерского муниципального  района  на 2021 год и плановый период  2022 и 2023 годов </w:t>
      </w:r>
      <w:r w:rsidRPr="00681FA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на реализацию региональных проектов, входящих в состав национальных проектов, </w:t>
      </w:r>
      <w:r w:rsidRPr="007A5950">
        <w:rPr>
          <w:rFonts w:eastAsia="Calibri"/>
        </w:rPr>
        <w:t xml:space="preserve"> </w:t>
      </w:r>
      <w:r w:rsidRPr="007A5950">
        <w:rPr>
          <w:rFonts w:eastAsia="Calibri"/>
        </w:rPr>
        <w:lastRenderedPageBreak/>
        <w:t>первоначально были</w:t>
      </w:r>
      <w:r>
        <w:rPr>
          <w:rFonts w:eastAsia="Calibri"/>
        </w:rPr>
        <w:t xml:space="preserve"> </w:t>
      </w:r>
      <w:r w:rsidRPr="007A5950">
        <w:rPr>
          <w:rFonts w:eastAsia="Calibri"/>
        </w:rPr>
        <w:t xml:space="preserve">утверждены бюджетные ассигнования в сумме 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61 792,2</w:t>
      </w:r>
      <w:r w:rsidRPr="00AE0686">
        <w:rPr>
          <w:rFonts w:eastAsia="Calibri"/>
          <w:b/>
        </w:rPr>
        <w:t xml:space="preserve"> тыс.</w:t>
      </w:r>
      <w:r w:rsidRPr="00AE0686">
        <w:rPr>
          <w:rFonts w:eastAsia="Calibri"/>
          <w:b/>
          <w:bCs/>
        </w:rPr>
        <w:t xml:space="preserve"> руб.</w:t>
      </w:r>
      <w:r w:rsidRPr="00AE0686">
        <w:rPr>
          <w:rFonts w:eastAsia="Calibri"/>
        </w:rPr>
        <w:t xml:space="preserve">, </w:t>
      </w:r>
      <w:r w:rsidRPr="001176BC">
        <w:rPr>
          <w:rFonts w:eastAsia="Calibri"/>
        </w:rPr>
        <w:t xml:space="preserve">или </w:t>
      </w:r>
      <w:r>
        <w:rPr>
          <w:rFonts w:eastAsia="Calibri"/>
        </w:rPr>
        <w:t xml:space="preserve"> </w:t>
      </w:r>
      <w:r>
        <w:rPr>
          <w:rFonts w:eastAsia="Calibri"/>
          <w:b/>
          <w:bCs/>
        </w:rPr>
        <w:t>6,4</w:t>
      </w:r>
      <w:r w:rsidRPr="001176BC">
        <w:rPr>
          <w:rFonts w:eastAsia="Calibri"/>
          <w:b/>
          <w:bCs/>
        </w:rPr>
        <w:t>%</w:t>
      </w:r>
      <w:r>
        <w:rPr>
          <w:rFonts w:eastAsia="Calibri"/>
          <w:b/>
          <w:bCs/>
        </w:rPr>
        <w:t xml:space="preserve"> </w:t>
      </w:r>
      <w:r w:rsidRPr="001176BC">
        <w:rPr>
          <w:rFonts w:eastAsia="Calibri"/>
          <w:b/>
          <w:bCs/>
        </w:rPr>
        <w:t xml:space="preserve"> </w:t>
      </w:r>
      <w:r w:rsidRPr="001176BC">
        <w:rPr>
          <w:rFonts w:eastAsia="Calibri"/>
        </w:rPr>
        <w:t>бюджетов поселений</w:t>
      </w:r>
      <w:r>
        <w:rPr>
          <w:rFonts w:eastAsia="Calibri"/>
        </w:rPr>
        <w:t>, в том числе:</w:t>
      </w:r>
    </w:p>
    <w:p w:rsidR="004568CE" w:rsidRPr="00756668" w:rsidRDefault="004568CE" w:rsidP="004568CE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финансирование мероприятий  </w:t>
      </w:r>
      <w:r w:rsidRPr="00756668">
        <w:rPr>
          <w:b/>
        </w:rPr>
        <w:t>РП 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 -  61 792,2 тыс. руб.</w:t>
      </w:r>
    </w:p>
    <w:p w:rsidR="004568CE" w:rsidRPr="00695458" w:rsidRDefault="004568CE" w:rsidP="004568CE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финансирование мероприятий  </w:t>
      </w:r>
      <w:r w:rsidRPr="00756668">
        <w:rPr>
          <w:b/>
        </w:rPr>
        <w:t xml:space="preserve">РП </w:t>
      </w:r>
      <w:r w:rsidRPr="00577F24">
        <w:rPr>
          <w:b/>
          <w:bCs/>
        </w:rPr>
        <w:t>«</w:t>
      </w:r>
      <w:r>
        <w:rPr>
          <w:b/>
          <w:bCs/>
        </w:rPr>
        <w:t>Творческие люди</w:t>
      </w:r>
      <w:r w:rsidRPr="00577F24">
        <w:rPr>
          <w:b/>
          <w:bCs/>
        </w:rPr>
        <w:t xml:space="preserve">» </w:t>
      </w:r>
      <w:r>
        <w:rPr>
          <w:b/>
        </w:rPr>
        <w:t xml:space="preserve"> - 0,0 тыс. руб.</w:t>
      </w:r>
    </w:p>
    <w:p w:rsidR="004568CE" w:rsidRPr="00695458" w:rsidRDefault="004568CE" w:rsidP="004568CE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финансирование мероприятий  </w:t>
      </w:r>
      <w:r w:rsidRPr="00756668">
        <w:rPr>
          <w:b/>
        </w:rPr>
        <w:t>РП</w:t>
      </w:r>
      <w:r>
        <w:rPr>
          <w:b/>
        </w:rPr>
        <w:t xml:space="preserve"> </w:t>
      </w:r>
      <w:r w:rsidRPr="00577F24">
        <w:rPr>
          <w:b/>
          <w:bCs/>
        </w:rPr>
        <w:t>«</w:t>
      </w:r>
      <w:r w:rsidRPr="001A1E0F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Pr="00577F24">
        <w:rPr>
          <w:b/>
          <w:bCs/>
        </w:rPr>
        <w:t xml:space="preserve">» </w:t>
      </w:r>
      <w:r>
        <w:rPr>
          <w:b/>
        </w:rPr>
        <w:t xml:space="preserve"> - 0,0 тыс. руб.</w:t>
      </w:r>
    </w:p>
    <w:p w:rsidR="004568CE" w:rsidRDefault="004568CE" w:rsidP="004568CE">
      <w:pPr>
        <w:autoSpaceDE w:val="0"/>
        <w:autoSpaceDN w:val="0"/>
        <w:adjustRightInd w:val="0"/>
        <w:ind w:firstLine="426"/>
        <w:jc w:val="both"/>
      </w:pPr>
      <w:r w:rsidRPr="004568CE">
        <w:rPr>
          <w:b/>
        </w:rPr>
        <w:t>12</w:t>
      </w:r>
      <w:r>
        <w:t xml:space="preserve">. По состоянию на 31.12.2021 года в соответствии со сводными бюджетными росписями поселений  Приозерского  муниципального района уточненный план по расходам бюджетов поселений </w:t>
      </w:r>
      <w:r>
        <w:rPr>
          <w:rFonts w:eastAsia="Calibri"/>
          <w:color w:val="000000"/>
        </w:rPr>
        <w:t>на реализацию региональных проектов, входящих в состав национальных проектов</w:t>
      </w:r>
      <w:r>
        <w:t xml:space="preserve"> составил в общей сумме  </w:t>
      </w:r>
      <w:r>
        <w:rPr>
          <w:b/>
        </w:rPr>
        <w:t>71 114,8</w:t>
      </w:r>
      <w:r w:rsidRPr="00F26D38">
        <w:rPr>
          <w:b/>
        </w:rPr>
        <w:t xml:space="preserve"> тыс. руб</w:t>
      </w:r>
      <w:r>
        <w:t>.</w:t>
      </w:r>
      <w:proofErr w:type="gramStart"/>
      <w:r>
        <w:t xml:space="preserve"> ,</w:t>
      </w:r>
      <w:proofErr w:type="gramEnd"/>
      <w:r>
        <w:t xml:space="preserve"> в том числе:</w:t>
      </w:r>
    </w:p>
    <w:p w:rsidR="004568CE" w:rsidRPr="00C9689C" w:rsidRDefault="004568CE" w:rsidP="004568CE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финансирование мероприятий  </w:t>
      </w:r>
      <w:r w:rsidRPr="00C9689C">
        <w:rPr>
          <w:b/>
        </w:rPr>
        <w:t>РП «Формирование комфортной городской среды» -  70 419,8 тыс. руб.</w:t>
      </w:r>
    </w:p>
    <w:p w:rsidR="004568CE" w:rsidRPr="00500D71" w:rsidRDefault="004568CE" w:rsidP="004568CE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>
        <w:t xml:space="preserve">На финансирование мероприятий  </w:t>
      </w:r>
      <w:r w:rsidRPr="00C9689C">
        <w:rPr>
          <w:b/>
        </w:rPr>
        <w:t xml:space="preserve">РП </w:t>
      </w:r>
      <w:r w:rsidRPr="00C9689C">
        <w:rPr>
          <w:b/>
          <w:bCs/>
        </w:rPr>
        <w:t xml:space="preserve">«Творческие люди» </w:t>
      </w:r>
      <w:r w:rsidRPr="00C9689C">
        <w:rPr>
          <w:b/>
        </w:rPr>
        <w:t xml:space="preserve"> - </w:t>
      </w:r>
      <w:r>
        <w:rPr>
          <w:b/>
        </w:rPr>
        <w:t>290</w:t>
      </w:r>
      <w:r w:rsidRPr="00C9689C">
        <w:rPr>
          <w:b/>
        </w:rPr>
        <w:t>,0 тыс. руб</w:t>
      </w:r>
      <w:r>
        <w:rPr>
          <w:b/>
        </w:rPr>
        <w:t>.</w:t>
      </w:r>
    </w:p>
    <w:p w:rsidR="004568CE" w:rsidRDefault="004568CE" w:rsidP="004568CE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</w:rPr>
      </w:pPr>
      <w:r w:rsidRPr="00A87063">
        <w:rPr>
          <w:bCs/>
        </w:rPr>
        <w:t>На</w:t>
      </w:r>
      <w:r>
        <w:rPr>
          <w:b/>
          <w:bCs/>
        </w:rPr>
        <w:t xml:space="preserve"> </w:t>
      </w:r>
      <w:r w:rsidRPr="00A87063">
        <w:rPr>
          <w:bCs/>
        </w:rPr>
        <w:t>финансирование мероприятий</w:t>
      </w:r>
      <w:r>
        <w:rPr>
          <w:b/>
          <w:bCs/>
        </w:rPr>
        <w:t xml:space="preserve">  РП </w:t>
      </w:r>
      <w:r w:rsidRPr="00577F24">
        <w:rPr>
          <w:b/>
          <w:bCs/>
        </w:rPr>
        <w:t>«</w:t>
      </w:r>
      <w:r w:rsidRPr="001A1E0F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Pr="00577F24">
        <w:rPr>
          <w:b/>
          <w:bCs/>
        </w:rPr>
        <w:t>»</w:t>
      </w:r>
      <w:r>
        <w:rPr>
          <w:b/>
          <w:bCs/>
        </w:rPr>
        <w:t xml:space="preserve"> - 405,0 тыс. руб.</w:t>
      </w:r>
    </w:p>
    <w:p w:rsidR="004568CE" w:rsidRDefault="004568CE" w:rsidP="004568CE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t xml:space="preserve">      </w:t>
      </w:r>
      <w:r>
        <w:rPr>
          <w:rFonts w:eastAsia="Calibri"/>
        </w:rPr>
        <w:t xml:space="preserve">Удельный вес бюджетных ассигнований на реализацию национальных проектов в </w:t>
      </w:r>
      <w:r w:rsidRPr="007A5950">
        <w:rPr>
          <w:rFonts w:eastAsia="Calibri"/>
        </w:rPr>
        <w:t>Закон</w:t>
      </w:r>
      <w:r>
        <w:rPr>
          <w:rFonts w:eastAsia="Calibri"/>
        </w:rPr>
        <w:t>ах</w:t>
      </w:r>
      <w:r w:rsidRPr="007A595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681FAE">
        <w:rPr>
          <w:rFonts w:eastAsia="Calibri"/>
          <w:color w:val="000000"/>
        </w:rPr>
        <w:t>о бюджет</w:t>
      </w:r>
      <w:r>
        <w:rPr>
          <w:rFonts w:eastAsia="Calibri"/>
          <w:color w:val="000000"/>
        </w:rPr>
        <w:t>ах</w:t>
      </w:r>
      <w:r w:rsidRPr="00681FA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городских и сельских поселений</w:t>
      </w:r>
      <w:r>
        <w:rPr>
          <w:rFonts w:eastAsia="Calibri"/>
        </w:rPr>
        <w:t xml:space="preserve"> (с учетом внесенных изменений и дополнений) составил </w:t>
      </w:r>
      <w:r>
        <w:rPr>
          <w:rFonts w:eastAsia="Calibri"/>
          <w:b/>
          <w:bCs/>
        </w:rPr>
        <w:t>6,</w:t>
      </w:r>
      <w:r w:rsidR="00855BC8">
        <w:rPr>
          <w:rFonts w:eastAsia="Calibri"/>
          <w:b/>
          <w:bCs/>
        </w:rPr>
        <w:t>02</w:t>
      </w:r>
      <w:r w:rsidRPr="001176BC">
        <w:rPr>
          <w:rFonts w:eastAsia="Calibri"/>
          <w:b/>
          <w:bCs/>
        </w:rPr>
        <w:t>%</w:t>
      </w:r>
      <w:r>
        <w:rPr>
          <w:rFonts w:eastAsia="Calibri"/>
          <w:b/>
          <w:bCs/>
        </w:rPr>
        <w:t xml:space="preserve">, </w:t>
      </w:r>
      <w:r>
        <w:rPr>
          <w:rFonts w:eastAsia="Calibri"/>
          <w:bCs/>
        </w:rPr>
        <w:t>из них по  стратегическим направлениям:</w:t>
      </w:r>
    </w:p>
    <w:p w:rsidR="004568CE" w:rsidRPr="008302E2" w:rsidRDefault="004568CE" w:rsidP="004568CE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Cs/>
        </w:rPr>
        <w:t xml:space="preserve">    </w:t>
      </w:r>
      <w:r>
        <w:rPr>
          <w:rFonts w:eastAsia="Calibri"/>
        </w:rPr>
        <w:t xml:space="preserve">  - </w:t>
      </w:r>
      <w:r>
        <w:rPr>
          <w:rFonts w:eastAsia="Calibri"/>
          <w:b/>
        </w:rPr>
        <w:t>Человеческий капитал – 0,02%</w:t>
      </w:r>
    </w:p>
    <w:p w:rsidR="004568CE" w:rsidRPr="008302E2" w:rsidRDefault="004568CE" w:rsidP="004568CE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8302E2">
        <w:rPr>
          <w:rFonts w:eastAsia="Calibri"/>
        </w:rPr>
        <w:t>НП «Культура».</w:t>
      </w:r>
    </w:p>
    <w:p w:rsidR="004568CE" w:rsidRPr="00CD5705" w:rsidRDefault="004568CE" w:rsidP="004568CE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 xml:space="preserve">      - </w:t>
      </w:r>
      <w:r w:rsidRPr="008302E2">
        <w:rPr>
          <w:rFonts w:eastAsia="Calibri"/>
          <w:b/>
        </w:rPr>
        <w:t>Комфортная среда для жизни</w:t>
      </w:r>
      <w:r>
        <w:rPr>
          <w:rFonts w:eastAsia="Calibri"/>
        </w:rPr>
        <w:t xml:space="preserve"> – </w:t>
      </w:r>
      <w:r w:rsidRPr="00CD5705">
        <w:rPr>
          <w:rFonts w:eastAsia="Calibri"/>
          <w:b/>
        </w:rPr>
        <w:t>6,0%</w:t>
      </w:r>
    </w:p>
    <w:p w:rsidR="004568CE" w:rsidRDefault="004568CE" w:rsidP="004568CE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NewRoman" w:eastAsia="Calibri" w:hAnsi="TimesNewRoman" w:cs="TimesNewRoman"/>
          <w:sz w:val="26"/>
          <w:szCs w:val="26"/>
        </w:rPr>
      </w:pPr>
      <w:r w:rsidRPr="008302E2">
        <w:rPr>
          <w:rFonts w:eastAsia="Calibri"/>
        </w:rPr>
        <w:t>НП «Жилье и городская среда</w:t>
      </w:r>
      <w:r>
        <w:rPr>
          <w:rFonts w:ascii="TimesNewRoman" w:eastAsia="Calibri" w:hAnsi="TimesNewRoman" w:cs="TimesNewRoman"/>
          <w:sz w:val="26"/>
          <w:szCs w:val="26"/>
        </w:rPr>
        <w:t>»;</w:t>
      </w:r>
    </w:p>
    <w:p w:rsidR="004568CE" w:rsidRDefault="004568CE" w:rsidP="004568CE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NewRoman" w:eastAsia="Calibri" w:hAnsi="TimesNewRoman" w:cs="TimesNewRoman"/>
          <w:sz w:val="26"/>
          <w:szCs w:val="26"/>
        </w:rPr>
      </w:pPr>
      <w:r>
        <w:rPr>
          <w:rFonts w:eastAsia="Calibri"/>
        </w:rPr>
        <w:t>НП «Экология»</w:t>
      </w:r>
    </w:p>
    <w:p w:rsidR="004568CE" w:rsidRPr="00C9689C" w:rsidRDefault="004568CE" w:rsidP="004568C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</w:t>
      </w:r>
      <w:r w:rsidRPr="00C9689C">
        <w:rPr>
          <w:rFonts w:eastAsia="Calibri"/>
          <w:color w:val="000000"/>
        </w:rPr>
        <w:t>По сравнению с аналогичным периодом 20</w:t>
      </w:r>
      <w:r>
        <w:rPr>
          <w:rFonts w:eastAsia="Calibri"/>
          <w:color w:val="000000"/>
        </w:rPr>
        <w:t>20</w:t>
      </w:r>
      <w:r w:rsidRPr="00C9689C">
        <w:rPr>
          <w:rFonts w:eastAsia="Calibri"/>
          <w:color w:val="000000"/>
        </w:rPr>
        <w:t xml:space="preserve"> года отмечается уменьшение бюджетных ассигнований бюджетов поселений на финансирование мероприятий региональных проектов </w:t>
      </w:r>
      <w:r>
        <w:rPr>
          <w:rFonts w:eastAsia="Calibri"/>
          <w:color w:val="000000"/>
        </w:rPr>
        <w:t xml:space="preserve"> </w:t>
      </w:r>
      <w:r w:rsidRPr="00C9689C">
        <w:rPr>
          <w:rFonts w:eastAsia="Calibri"/>
          <w:color w:val="000000"/>
        </w:rPr>
        <w:t xml:space="preserve">на 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17 483,0</w:t>
      </w:r>
      <w:r w:rsidRPr="00C9689C">
        <w:rPr>
          <w:rFonts w:eastAsia="Calibri"/>
          <w:b/>
          <w:color w:val="000000"/>
        </w:rPr>
        <w:t xml:space="preserve"> тыс. руб. </w:t>
      </w:r>
      <w:r w:rsidRPr="00C9689C">
        <w:rPr>
          <w:rFonts w:eastAsia="Calibri"/>
          <w:color w:val="000000"/>
        </w:rPr>
        <w:t xml:space="preserve">или </w:t>
      </w:r>
      <w:r>
        <w:rPr>
          <w:rFonts w:eastAsia="Calibri"/>
          <w:b/>
          <w:color w:val="000000"/>
        </w:rPr>
        <w:t>на 19,7</w:t>
      </w:r>
      <w:r w:rsidRPr="00C9689C">
        <w:rPr>
          <w:rFonts w:eastAsia="Calibri"/>
          <w:b/>
          <w:color w:val="000000"/>
        </w:rPr>
        <w:t xml:space="preserve">%. </w:t>
      </w:r>
      <w:r w:rsidRPr="00C9689C">
        <w:rPr>
          <w:rFonts w:eastAsia="Calibri"/>
          <w:color w:val="000000"/>
        </w:rPr>
        <w:t>(В 20</w:t>
      </w:r>
      <w:r>
        <w:rPr>
          <w:rFonts w:eastAsia="Calibri"/>
          <w:color w:val="000000"/>
        </w:rPr>
        <w:t>20</w:t>
      </w:r>
      <w:r w:rsidRPr="00C9689C">
        <w:rPr>
          <w:rFonts w:eastAsia="Calibri"/>
          <w:color w:val="000000"/>
        </w:rPr>
        <w:t xml:space="preserve"> году на реализацию региональных проектов было предусмотрено – </w:t>
      </w:r>
      <w:r>
        <w:rPr>
          <w:rFonts w:eastAsia="Calibri"/>
          <w:color w:val="000000"/>
        </w:rPr>
        <w:t>88 597,8</w:t>
      </w:r>
      <w:r w:rsidRPr="00C9689C">
        <w:rPr>
          <w:rFonts w:eastAsia="Calibri"/>
          <w:color w:val="000000"/>
        </w:rPr>
        <w:t xml:space="preserve"> тыс. руб.).</w:t>
      </w:r>
    </w:p>
    <w:p w:rsidR="004568CE" w:rsidRDefault="004568CE" w:rsidP="004568CE">
      <w:pPr>
        <w:ind w:firstLine="425"/>
        <w:jc w:val="both"/>
      </w:pPr>
      <w:r w:rsidRPr="004568CE">
        <w:rPr>
          <w:b/>
        </w:rPr>
        <w:t xml:space="preserve">13. </w:t>
      </w:r>
      <w:r w:rsidRPr="0066174B">
        <w:t xml:space="preserve">Для реализации </w:t>
      </w:r>
      <w:r>
        <w:t>мероприятий П</w:t>
      </w:r>
      <w:r w:rsidRPr="008F2B2F">
        <w:t>рограммы формирования современной городской среды в</w:t>
      </w:r>
      <w:r w:rsidRPr="008F2B2F">
        <w:rPr>
          <w:bCs/>
        </w:rPr>
        <w:t xml:space="preserve"> рамках реализации  </w:t>
      </w:r>
      <w:r>
        <w:rPr>
          <w:bCs/>
        </w:rPr>
        <w:t>регионального проекта</w:t>
      </w:r>
      <w:r w:rsidRPr="008F2B2F">
        <w:rPr>
          <w:bCs/>
        </w:rPr>
        <w:t xml:space="preserve"> 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 </w:t>
      </w:r>
      <w:r w:rsidRPr="008F2B2F">
        <w:t xml:space="preserve">по целевой статье </w:t>
      </w:r>
      <w:r w:rsidRPr="008F2B2F">
        <w:rPr>
          <w:bCs/>
        </w:rPr>
        <w:t xml:space="preserve">– </w:t>
      </w:r>
      <w:r w:rsidRPr="008F2B2F">
        <w:rPr>
          <w:rFonts w:eastAsia="MS Mincho"/>
          <w:b/>
          <w:color w:val="000000"/>
          <w:lang w:eastAsia="ja-JP"/>
        </w:rPr>
        <w:t>310</w:t>
      </w:r>
      <w:r w:rsidRPr="00966781">
        <w:rPr>
          <w:b/>
        </w:rPr>
        <w:t>F2</w:t>
      </w:r>
      <w:r w:rsidRPr="008F2B2F">
        <w:rPr>
          <w:rFonts w:eastAsia="MS Mincho"/>
          <w:b/>
          <w:color w:val="000000"/>
          <w:lang w:eastAsia="ja-JP"/>
        </w:rPr>
        <w:t xml:space="preserve">55550 </w:t>
      </w:r>
      <w:r w:rsidRPr="008F2B2F">
        <w:t xml:space="preserve">– </w:t>
      </w:r>
      <w:r w:rsidRPr="00BE331C">
        <w:rPr>
          <w:b/>
        </w:rPr>
        <w:t>МП «Формирование комфортной городской среды»</w:t>
      </w:r>
      <w:r w:rsidRPr="000D1A4B">
        <w:t xml:space="preserve"> </w:t>
      </w:r>
      <w:r>
        <w:t xml:space="preserve"> городским и сельским  поселениям  Приозерского муниципального района предоставлены субсидии в рамках  Соглашений с участием средств бюджета Ленинградской области и федерального бюджета в общей сумме</w:t>
      </w:r>
      <w:r w:rsidRPr="000D1A4B">
        <w:t xml:space="preserve"> </w:t>
      </w:r>
      <w:r>
        <w:t xml:space="preserve"> </w:t>
      </w:r>
      <w:r w:rsidRPr="00390B6A">
        <w:rPr>
          <w:b/>
        </w:rPr>
        <w:t>6</w:t>
      </w:r>
      <w:r>
        <w:rPr>
          <w:b/>
        </w:rPr>
        <w:t>3 185,4</w:t>
      </w:r>
      <w:r w:rsidRPr="00390B6A">
        <w:rPr>
          <w:b/>
        </w:rPr>
        <w:t xml:space="preserve"> тыс</w:t>
      </w:r>
      <w:r w:rsidRPr="004D0F06">
        <w:rPr>
          <w:b/>
        </w:rPr>
        <w:t xml:space="preserve">. </w:t>
      </w:r>
      <w:r w:rsidRPr="008C6387">
        <w:t>руб</w:t>
      </w:r>
      <w:r w:rsidRPr="008C6387"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4568CE" w:rsidRDefault="004568CE" w:rsidP="004568CE">
      <w:pPr>
        <w:autoSpaceDE w:val="0"/>
        <w:autoSpaceDN w:val="0"/>
        <w:adjustRightInd w:val="0"/>
        <w:ind w:firstLine="425"/>
        <w:jc w:val="both"/>
      </w:pPr>
      <w:r>
        <w:rPr>
          <w:rFonts w:eastAsia="TimesNewRomanPSMT"/>
        </w:rPr>
        <w:t>За отчетный период 2021 года о</w:t>
      </w:r>
      <w:r w:rsidRPr="00A21F92">
        <w:rPr>
          <w:rFonts w:eastAsia="TimesNewRomanPSMT"/>
        </w:rPr>
        <w:t xml:space="preserve">бщий утвержденный </w:t>
      </w:r>
      <w:r>
        <w:rPr>
          <w:rFonts w:eastAsia="TimesNewRomanPSMT"/>
        </w:rPr>
        <w:t xml:space="preserve">объем расходов на реализацию </w:t>
      </w:r>
      <w:r>
        <w:t>мероприятий П</w:t>
      </w:r>
      <w:r w:rsidRPr="008F2B2F">
        <w:t>рограммы формирования современной городской среды</w:t>
      </w:r>
      <w:r>
        <w:t xml:space="preserve">  по данным Отчета о бюджетных обязательствах (ф. 0503128-НП) в целом по поселениям составил  </w:t>
      </w:r>
      <w:r w:rsidRPr="00952D74">
        <w:rPr>
          <w:b/>
        </w:rPr>
        <w:t>7</w:t>
      </w:r>
      <w:r>
        <w:rPr>
          <w:b/>
        </w:rPr>
        <w:t>0 419,8</w:t>
      </w:r>
      <w:r w:rsidRPr="00952D74">
        <w:rPr>
          <w:b/>
        </w:rPr>
        <w:t xml:space="preserve"> тыс</w:t>
      </w:r>
      <w:r w:rsidRPr="00BD4E0B">
        <w:rPr>
          <w:b/>
        </w:rPr>
        <w:t>.</w:t>
      </w:r>
      <w:r w:rsidRPr="00571386">
        <w:rPr>
          <w:b/>
        </w:rPr>
        <w:t xml:space="preserve"> руб</w:t>
      </w:r>
      <w:r>
        <w:t>., в том числе за счет:</w:t>
      </w:r>
    </w:p>
    <w:p w:rsidR="004568CE" w:rsidRPr="00571386" w:rsidRDefault="004568CE" w:rsidP="004568CE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областного бюджета – </w:t>
      </w:r>
      <w:r>
        <w:rPr>
          <w:b/>
        </w:rPr>
        <w:t>38 069,8</w:t>
      </w:r>
      <w:r w:rsidRPr="00395AF5">
        <w:rPr>
          <w:b/>
        </w:rPr>
        <w:t xml:space="preserve"> тыс</w:t>
      </w:r>
      <w:r w:rsidRPr="00571386">
        <w:rPr>
          <w:b/>
        </w:rPr>
        <w:t>. руб</w:t>
      </w:r>
      <w:r>
        <w:t>.</w:t>
      </w:r>
      <w:proofErr w:type="gramStart"/>
      <w:r>
        <w:t xml:space="preserve"> ;</w:t>
      </w:r>
      <w:proofErr w:type="gramEnd"/>
      <w:r>
        <w:t xml:space="preserve"> </w:t>
      </w:r>
    </w:p>
    <w:p w:rsidR="004568CE" w:rsidRPr="00A21F92" w:rsidRDefault="004568CE" w:rsidP="004568CE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средств федерального бюджета  </w:t>
      </w:r>
      <w:r w:rsidRPr="00952D74">
        <w:rPr>
          <w:b/>
        </w:rPr>
        <w:t>2</w:t>
      </w:r>
      <w:r>
        <w:rPr>
          <w:b/>
        </w:rPr>
        <w:t>5 115,6</w:t>
      </w:r>
      <w:r w:rsidRPr="00952D74">
        <w:rPr>
          <w:b/>
        </w:rPr>
        <w:t xml:space="preserve"> тыс</w:t>
      </w:r>
      <w:r w:rsidRPr="00571386">
        <w:rPr>
          <w:b/>
        </w:rPr>
        <w:t>. руб</w:t>
      </w:r>
      <w:r w:rsidRPr="00646393">
        <w:rPr>
          <w:b/>
        </w:rPr>
        <w:t>.</w:t>
      </w:r>
    </w:p>
    <w:p w:rsidR="004568CE" w:rsidRDefault="004568CE" w:rsidP="004568CE">
      <w:pPr>
        <w:autoSpaceDE w:val="0"/>
        <w:autoSpaceDN w:val="0"/>
        <w:adjustRightInd w:val="0"/>
        <w:ind w:firstLine="425"/>
        <w:jc w:val="both"/>
        <w:rPr>
          <w:rFonts w:eastAsia="TimesNewRomanPSMT"/>
          <w:b/>
        </w:rPr>
      </w:pPr>
      <w:r>
        <w:rPr>
          <w:rFonts w:eastAsia="TimesNewRomanPSMT"/>
        </w:rPr>
        <w:t xml:space="preserve">Кроме того на реализацию региональных проектов в целях </w:t>
      </w:r>
      <w:proofErr w:type="spellStart"/>
      <w:r>
        <w:rPr>
          <w:rFonts w:eastAsia="TimesNewRomanPSMT"/>
        </w:rPr>
        <w:t>софинансирования</w:t>
      </w:r>
      <w:proofErr w:type="spellEnd"/>
      <w:r>
        <w:rPr>
          <w:rFonts w:eastAsia="TimesNewRomanPSMT"/>
        </w:rPr>
        <w:t xml:space="preserve"> были привлечены средства  из местных бюджетов поселений на общую сумму – </w:t>
      </w:r>
      <w:r>
        <w:rPr>
          <w:rFonts w:eastAsia="TimesNewRomanPSMT"/>
          <w:b/>
        </w:rPr>
        <w:t>7 234,4</w:t>
      </w:r>
      <w:r w:rsidRPr="00952D74">
        <w:rPr>
          <w:rFonts w:eastAsia="TimesNewRomanPSMT"/>
          <w:b/>
        </w:rPr>
        <w:t xml:space="preserve"> тыс</w:t>
      </w:r>
      <w:r w:rsidRPr="00571386">
        <w:rPr>
          <w:rFonts w:eastAsia="TimesNewRomanPSMT"/>
          <w:b/>
        </w:rPr>
        <w:t>. руб.</w:t>
      </w:r>
    </w:p>
    <w:p w:rsidR="004568CE" w:rsidRPr="003D5FAB" w:rsidRDefault="004568CE" w:rsidP="004568CE">
      <w:pPr>
        <w:jc w:val="both"/>
        <w:rPr>
          <w:b/>
        </w:rPr>
      </w:pPr>
      <w:r>
        <w:rPr>
          <w:rFonts w:eastAsia="TimesNewRomanPSMT"/>
          <w:b/>
        </w:rPr>
        <w:t xml:space="preserve">      14. </w:t>
      </w:r>
      <w:r w:rsidRPr="003D5FAB">
        <w:t xml:space="preserve">На реализацию </w:t>
      </w:r>
      <w:r>
        <w:t xml:space="preserve"> регионального проекта </w:t>
      </w:r>
      <w:r w:rsidRPr="00842CE7">
        <w:rPr>
          <w:b/>
        </w:rPr>
        <w:t>«Творческие люди»</w:t>
      </w:r>
      <w:r>
        <w:rPr>
          <w:b/>
        </w:rPr>
        <w:t xml:space="preserve"> </w:t>
      </w:r>
      <w:r>
        <w:t xml:space="preserve">предоставлены межбюджетные трансферты, передаваемые бюджетам сельских поселений на поддержку отраслей культуры </w:t>
      </w:r>
      <w:r w:rsidRPr="003D5FAB">
        <w:t xml:space="preserve"> в размере  </w:t>
      </w:r>
      <w:r>
        <w:rPr>
          <w:b/>
        </w:rPr>
        <w:t>290,0</w:t>
      </w:r>
      <w:r w:rsidRPr="003D5FAB">
        <w:rPr>
          <w:b/>
        </w:rPr>
        <w:t xml:space="preserve"> тыс. руб. </w:t>
      </w:r>
    </w:p>
    <w:p w:rsidR="004568CE" w:rsidRPr="003D5FAB" w:rsidRDefault="004568CE" w:rsidP="004568CE">
      <w:pPr>
        <w:ind w:firstLine="425"/>
        <w:jc w:val="both"/>
      </w:pPr>
      <w:r w:rsidRPr="003D5FAB">
        <w:rPr>
          <w:rFonts w:eastAsia="TimesNewRomanPSMT"/>
        </w:rPr>
        <w:t xml:space="preserve">За отчетный период 2021 года общий утвержденный объем расходов на реализацию </w:t>
      </w:r>
      <w:r>
        <w:t>мероприятий  РП «Творческие люди»</w:t>
      </w:r>
      <w:r w:rsidRPr="003D5FAB">
        <w:t xml:space="preserve">  по данным Отчета о бюджетных обязательствах (ф. 0503128-НП) составил  </w:t>
      </w:r>
      <w:r>
        <w:rPr>
          <w:b/>
        </w:rPr>
        <w:t>290,0</w:t>
      </w:r>
      <w:r w:rsidRPr="003D5FAB">
        <w:rPr>
          <w:b/>
        </w:rPr>
        <w:t xml:space="preserve"> тыс. руб</w:t>
      </w:r>
      <w:r w:rsidRPr="003D5FAB">
        <w:t>., в том числе за счет:</w:t>
      </w:r>
    </w:p>
    <w:p w:rsidR="004568CE" w:rsidRPr="003D5FAB" w:rsidRDefault="004568CE" w:rsidP="004568CE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D5FAB">
        <w:t xml:space="preserve">областного бюджета – </w:t>
      </w:r>
      <w:r w:rsidRPr="003D5FAB">
        <w:rPr>
          <w:b/>
        </w:rPr>
        <w:t xml:space="preserve"> </w:t>
      </w:r>
      <w:r>
        <w:rPr>
          <w:b/>
        </w:rPr>
        <w:t xml:space="preserve">190,0 </w:t>
      </w:r>
      <w:r w:rsidRPr="003D5FAB">
        <w:rPr>
          <w:b/>
        </w:rPr>
        <w:t>тыс. руб</w:t>
      </w:r>
      <w:r w:rsidRPr="003D5FAB">
        <w:t xml:space="preserve">.; </w:t>
      </w:r>
    </w:p>
    <w:p w:rsidR="004568CE" w:rsidRPr="003D5FAB" w:rsidRDefault="004568CE" w:rsidP="004568CE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D5FAB">
        <w:t xml:space="preserve">за счет средств федерального бюджета  </w:t>
      </w:r>
      <w:r w:rsidRPr="00A2383C">
        <w:rPr>
          <w:b/>
        </w:rPr>
        <w:t>100,0</w:t>
      </w:r>
      <w:r w:rsidRPr="003D5FAB">
        <w:rPr>
          <w:b/>
        </w:rPr>
        <w:t xml:space="preserve"> тыс. руб.</w:t>
      </w:r>
    </w:p>
    <w:p w:rsidR="004568CE" w:rsidRPr="00571386" w:rsidRDefault="004568CE" w:rsidP="004568CE">
      <w:pPr>
        <w:autoSpaceDE w:val="0"/>
        <w:autoSpaceDN w:val="0"/>
        <w:adjustRightInd w:val="0"/>
        <w:ind w:firstLine="425"/>
        <w:jc w:val="both"/>
        <w:rPr>
          <w:rFonts w:eastAsia="TimesNewRomanPSMT"/>
          <w:b/>
        </w:rPr>
      </w:pPr>
      <w:r>
        <w:rPr>
          <w:rFonts w:eastAsia="TimesNewRomanPSMT"/>
          <w:b/>
        </w:rPr>
        <w:lastRenderedPageBreak/>
        <w:t xml:space="preserve">15. </w:t>
      </w:r>
      <w:r w:rsidRPr="00BF4EF7">
        <w:t xml:space="preserve">Для реализации мероприятий </w:t>
      </w:r>
      <w:r>
        <w:t xml:space="preserve"> </w:t>
      </w:r>
      <w:r w:rsidRPr="00BF4EF7">
        <w:t>по государственной поддержк</w:t>
      </w:r>
      <w:r>
        <w:t>е</w:t>
      </w:r>
      <w:r w:rsidRPr="00BF4EF7">
        <w:t xml:space="preserve"> </w:t>
      </w:r>
      <w:r>
        <w:t xml:space="preserve"> </w:t>
      </w:r>
      <w:r w:rsidRPr="00BF4EF7">
        <w:t>закупки контейнеров для раздельного накопления твердых коммунальных отходов в</w:t>
      </w:r>
      <w:r w:rsidRPr="00BF4EF7">
        <w:rPr>
          <w:bCs/>
        </w:rPr>
        <w:t xml:space="preserve"> рамках реализации  </w:t>
      </w:r>
      <w:r w:rsidRPr="00BF4EF7">
        <w:rPr>
          <w:b/>
          <w:bCs/>
        </w:rPr>
        <w:t>РП</w:t>
      </w:r>
      <w:r w:rsidRPr="00BF4EF7">
        <w:rPr>
          <w:bCs/>
        </w:rPr>
        <w:t xml:space="preserve"> «</w:t>
      </w:r>
      <w:r w:rsidRPr="00BF4EF7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Pr="00BF4EF7">
        <w:rPr>
          <w:b/>
          <w:bCs/>
        </w:rPr>
        <w:t>»</w:t>
      </w:r>
      <w:r w:rsidRPr="00BF4EF7">
        <w:rPr>
          <w:b/>
        </w:rPr>
        <w:t xml:space="preserve"> </w:t>
      </w:r>
      <w:r w:rsidRPr="00BF4EF7">
        <w:t xml:space="preserve">по целевой статье </w:t>
      </w:r>
      <w:r w:rsidRPr="00BF4EF7">
        <w:rPr>
          <w:bCs/>
        </w:rPr>
        <w:t xml:space="preserve">– </w:t>
      </w:r>
      <w:r w:rsidRPr="00BF4EF7">
        <w:rPr>
          <w:rFonts w:eastAsia="MS Mincho"/>
          <w:b/>
          <w:color w:val="000000"/>
          <w:lang w:eastAsia="ja-JP"/>
        </w:rPr>
        <w:t>260</w:t>
      </w:r>
      <w:r w:rsidRPr="00BF4EF7">
        <w:rPr>
          <w:rFonts w:eastAsia="MS Mincho"/>
          <w:b/>
          <w:color w:val="000000"/>
          <w:lang w:val="en-US" w:eastAsia="ja-JP"/>
        </w:rPr>
        <w:t>G</w:t>
      </w:r>
      <w:r w:rsidRPr="00BF4EF7">
        <w:rPr>
          <w:b/>
        </w:rPr>
        <w:t>2</w:t>
      </w:r>
      <w:r w:rsidRPr="00BF4EF7">
        <w:rPr>
          <w:rFonts w:eastAsia="MS Mincho"/>
          <w:b/>
          <w:color w:val="000000"/>
          <w:lang w:eastAsia="ja-JP"/>
        </w:rPr>
        <w:t xml:space="preserve">52690 </w:t>
      </w:r>
      <w:r w:rsidRPr="00BF4EF7">
        <w:t xml:space="preserve">– </w:t>
      </w:r>
      <w:r w:rsidRPr="00BF4EF7">
        <w:rPr>
          <w:b/>
        </w:rPr>
        <w:t>МП «Благоустройство территории муниципального образования Приозерское городское поселение на 2021-2023 годы</w:t>
      </w:r>
      <w:r>
        <w:rPr>
          <w:b/>
        </w:rPr>
        <w:t>»</w:t>
      </w:r>
      <w:r w:rsidRPr="00BF4EF7">
        <w:rPr>
          <w:b/>
        </w:rPr>
        <w:t xml:space="preserve"> </w:t>
      </w:r>
      <w:r w:rsidRPr="00BF4EF7">
        <w:t>предоставлена субсиди</w:t>
      </w:r>
      <w:r>
        <w:t>я</w:t>
      </w:r>
      <w:r w:rsidRPr="00BF4EF7">
        <w:t xml:space="preserve"> бюджетам городских поселений </w:t>
      </w:r>
      <w:r>
        <w:t xml:space="preserve"> от Комитета Ленинградской области по обращению с отходами  в размере  </w:t>
      </w:r>
      <w:r w:rsidRPr="00BF4EF7">
        <w:rPr>
          <w:b/>
        </w:rPr>
        <w:t>372,6 тыс</w:t>
      </w:r>
      <w:r w:rsidRPr="004D0F06">
        <w:rPr>
          <w:b/>
        </w:rPr>
        <w:t>. руб</w:t>
      </w:r>
      <w:r>
        <w:rPr>
          <w:b/>
        </w:rPr>
        <w:t>.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</w:p>
    <w:p w:rsidR="004568CE" w:rsidRPr="003D5FAB" w:rsidRDefault="004568CE" w:rsidP="004568CE">
      <w:pPr>
        <w:ind w:firstLine="425"/>
        <w:jc w:val="both"/>
      </w:pPr>
      <w:r w:rsidRPr="003D5FAB">
        <w:rPr>
          <w:rFonts w:eastAsia="TimesNewRomanPSMT"/>
        </w:rPr>
        <w:t xml:space="preserve">За отчетный период 2021 года общий утвержденный объем расходов на реализацию </w:t>
      </w:r>
      <w:r>
        <w:t xml:space="preserve">мероприятий  РП </w:t>
      </w:r>
      <w:r w:rsidRPr="00F62D6C">
        <w:t>«</w:t>
      </w:r>
      <w:r w:rsidRPr="00F62D6C">
        <w:rPr>
          <w:rFonts w:eastAsia="Calibri"/>
          <w:bCs/>
        </w:rPr>
        <w:t>Комплексная система обращения с твердыми коммунальными отходами</w:t>
      </w:r>
      <w:r w:rsidRPr="00F62D6C">
        <w:rPr>
          <w:bCs/>
        </w:rPr>
        <w:t>»</w:t>
      </w:r>
      <w:r w:rsidRPr="003D5FAB">
        <w:t xml:space="preserve"> по данным Отчета о бюджетных обязательствах (ф. 0503128-НП) составил  </w:t>
      </w:r>
      <w:r w:rsidRPr="00F62D6C">
        <w:rPr>
          <w:b/>
        </w:rPr>
        <w:t>405,0 тыс</w:t>
      </w:r>
      <w:r w:rsidRPr="003D5FAB">
        <w:rPr>
          <w:b/>
        </w:rPr>
        <w:t>. руб</w:t>
      </w:r>
      <w:r w:rsidRPr="003D5FAB">
        <w:t>., в том числе за счет:</w:t>
      </w:r>
    </w:p>
    <w:p w:rsidR="004568CE" w:rsidRPr="00394A4C" w:rsidRDefault="004568CE" w:rsidP="004568CE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94A4C">
        <w:rPr>
          <w:rFonts w:eastAsia="TimesNewRomanPSMT"/>
        </w:rPr>
        <w:t xml:space="preserve">федерального бюджета </w:t>
      </w:r>
      <w:r w:rsidRPr="003D5FAB">
        <w:t xml:space="preserve">– </w:t>
      </w:r>
      <w:r w:rsidRPr="003D5FAB">
        <w:rPr>
          <w:b/>
        </w:rPr>
        <w:t xml:space="preserve"> </w:t>
      </w:r>
      <w:r>
        <w:rPr>
          <w:b/>
        </w:rPr>
        <w:t xml:space="preserve">249,6 </w:t>
      </w:r>
      <w:r w:rsidRPr="003D5FAB">
        <w:rPr>
          <w:b/>
        </w:rPr>
        <w:t>тыс. руб</w:t>
      </w:r>
      <w:r>
        <w:t>.;</w:t>
      </w:r>
    </w:p>
    <w:p w:rsidR="004568CE" w:rsidRPr="00394A4C" w:rsidRDefault="004568CE" w:rsidP="004568CE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D5FAB">
        <w:t xml:space="preserve">областного бюджета – </w:t>
      </w:r>
      <w:r w:rsidRPr="00394A4C">
        <w:rPr>
          <w:b/>
        </w:rPr>
        <w:t xml:space="preserve"> </w:t>
      </w:r>
      <w:r>
        <w:rPr>
          <w:b/>
        </w:rPr>
        <w:t>123,0</w:t>
      </w:r>
      <w:r w:rsidRPr="00394A4C">
        <w:rPr>
          <w:b/>
        </w:rPr>
        <w:t xml:space="preserve"> тыс. руб</w:t>
      </w:r>
      <w:r w:rsidRPr="003D5FAB">
        <w:t xml:space="preserve">.; </w:t>
      </w:r>
    </w:p>
    <w:p w:rsidR="004568CE" w:rsidRPr="003D5FAB" w:rsidRDefault="004568CE" w:rsidP="004568CE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D5FAB">
        <w:t xml:space="preserve">за счет средств </w:t>
      </w:r>
      <w:r>
        <w:t xml:space="preserve">местного бюджета – </w:t>
      </w:r>
      <w:r w:rsidRPr="00F62D6C">
        <w:rPr>
          <w:b/>
        </w:rPr>
        <w:t>32,4 тыс.</w:t>
      </w:r>
      <w:r w:rsidRPr="003D5FAB">
        <w:rPr>
          <w:b/>
        </w:rPr>
        <w:t xml:space="preserve"> руб.</w:t>
      </w:r>
    </w:p>
    <w:p w:rsidR="004568CE" w:rsidRPr="00094A54" w:rsidRDefault="004568CE" w:rsidP="004568CE">
      <w:pPr>
        <w:ind w:firstLine="426"/>
        <w:jc w:val="both"/>
        <w:rPr>
          <w:rFonts w:eastAsia="Calibri"/>
          <w:color w:val="000000"/>
        </w:rPr>
      </w:pPr>
      <w:r>
        <w:rPr>
          <w:b/>
        </w:rPr>
        <w:t xml:space="preserve">16. </w:t>
      </w:r>
      <w:r w:rsidRPr="00094A54">
        <w:t xml:space="preserve">Фактическое исполнение расходов по всем региональным проектам </w:t>
      </w:r>
      <w:r>
        <w:t xml:space="preserve">за счет всех источников финансирования  относительно финансового обеспечения </w:t>
      </w:r>
      <w:r w:rsidRPr="00094A54">
        <w:t xml:space="preserve">составило </w:t>
      </w:r>
      <w:r>
        <w:rPr>
          <w:b/>
        </w:rPr>
        <w:t>70 773,0</w:t>
      </w:r>
      <w:r w:rsidRPr="00094A54">
        <w:rPr>
          <w:b/>
        </w:rPr>
        <w:t xml:space="preserve"> тыс. руб. </w:t>
      </w:r>
      <w:r w:rsidRPr="00094A54">
        <w:t>(</w:t>
      </w:r>
      <w:r>
        <w:t>99,5</w:t>
      </w:r>
      <w:r w:rsidRPr="00094A54">
        <w:t>%  к уточненному плану на 20</w:t>
      </w:r>
      <w:r>
        <w:t>21</w:t>
      </w:r>
      <w:r w:rsidRPr="00094A54">
        <w:t xml:space="preserve"> год</w:t>
      </w:r>
      <w:r>
        <w:t>)</w:t>
      </w:r>
      <w:r w:rsidRPr="00094A54">
        <w:t xml:space="preserve">, что на </w:t>
      </w:r>
      <w:r w:rsidRPr="00094A5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20,1</w:t>
      </w:r>
      <w:r w:rsidRPr="00094A54">
        <w:rPr>
          <w:rFonts w:eastAsia="Calibri"/>
          <w:color w:val="000000"/>
        </w:rPr>
        <w:t xml:space="preserve">% </w:t>
      </w:r>
      <w:r>
        <w:rPr>
          <w:rFonts w:eastAsia="Calibri"/>
          <w:color w:val="000000"/>
        </w:rPr>
        <w:t xml:space="preserve">ниже </w:t>
      </w:r>
      <w:r w:rsidRPr="00094A54">
        <w:rPr>
          <w:rFonts w:eastAsia="Calibri"/>
          <w:color w:val="000000"/>
        </w:rPr>
        <w:t>уровня исполнения за аналогичный период 20</w:t>
      </w:r>
      <w:r>
        <w:rPr>
          <w:rFonts w:eastAsia="Calibri"/>
          <w:color w:val="000000"/>
        </w:rPr>
        <w:t>20</w:t>
      </w:r>
      <w:r w:rsidRPr="00094A54">
        <w:rPr>
          <w:rFonts w:eastAsia="Calibri"/>
          <w:color w:val="000000"/>
        </w:rPr>
        <w:t xml:space="preserve"> года (</w:t>
      </w:r>
      <w:r w:rsidRPr="0021475B">
        <w:rPr>
          <w:rFonts w:eastAsia="Calibri"/>
          <w:b/>
          <w:color w:val="000000"/>
        </w:rPr>
        <w:t>88 594,7 тыс</w:t>
      </w:r>
      <w:r w:rsidRPr="00094A54">
        <w:rPr>
          <w:rFonts w:eastAsia="Calibri"/>
          <w:b/>
          <w:color w:val="000000"/>
        </w:rPr>
        <w:t>. руб</w:t>
      </w:r>
      <w:r>
        <w:rPr>
          <w:rFonts w:eastAsia="Calibri"/>
          <w:b/>
          <w:color w:val="000000"/>
        </w:rPr>
        <w:t>.</w:t>
      </w:r>
      <w:r w:rsidRPr="00094A54">
        <w:rPr>
          <w:rFonts w:eastAsia="Calibri"/>
          <w:color w:val="000000"/>
        </w:rPr>
        <w:t xml:space="preserve">, или </w:t>
      </w:r>
      <w:r>
        <w:rPr>
          <w:rFonts w:eastAsia="Calibri"/>
          <w:color w:val="000000"/>
        </w:rPr>
        <w:t>100,0</w:t>
      </w:r>
      <w:r w:rsidRPr="00094A54">
        <w:rPr>
          <w:rFonts w:eastAsia="Calibri"/>
          <w:color w:val="000000"/>
        </w:rPr>
        <w:t xml:space="preserve">% к уточненному плану на год). </w:t>
      </w:r>
    </w:p>
    <w:p w:rsidR="004568CE" w:rsidRDefault="004568CE" w:rsidP="004568CE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21475B">
        <w:rPr>
          <w:rFonts w:eastAsia="Calibri"/>
        </w:rPr>
        <w:t xml:space="preserve">По итогам года неиспользованный (неосвоенный) остаток средств составил </w:t>
      </w:r>
      <w:r>
        <w:rPr>
          <w:rFonts w:eastAsia="Calibri"/>
        </w:rPr>
        <w:t xml:space="preserve"> </w:t>
      </w:r>
      <w:r w:rsidRPr="0021475B">
        <w:rPr>
          <w:rFonts w:eastAsia="Calibri"/>
          <w:b/>
        </w:rPr>
        <w:t>341,8 тыс. руб.</w:t>
      </w:r>
      <w:r w:rsidRPr="0021475B">
        <w:rPr>
          <w:rFonts w:eastAsia="Calibri"/>
        </w:rPr>
        <w:t xml:space="preserve">, или </w:t>
      </w:r>
      <w:r>
        <w:rPr>
          <w:rFonts w:eastAsia="Calibri"/>
        </w:rPr>
        <w:t xml:space="preserve"> </w:t>
      </w:r>
      <w:r w:rsidRPr="0021475B">
        <w:rPr>
          <w:rFonts w:eastAsia="Calibri"/>
          <w:b/>
        </w:rPr>
        <w:t>0,5%</w:t>
      </w:r>
      <w:r w:rsidRPr="0021475B">
        <w:rPr>
          <w:rFonts w:eastAsia="Calibri"/>
        </w:rPr>
        <w:t xml:space="preserve"> от годовых назначений.</w:t>
      </w:r>
    </w:p>
    <w:p w:rsidR="004568CE" w:rsidRPr="00B03369" w:rsidRDefault="004568CE" w:rsidP="004568CE">
      <w:pPr>
        <w:ind w:firstLine="426"/>
        <w:jc w:val="both"/>
        <w:rPr>
          <w:rFonts w:eastAsia="Calibri"/>
          <w:color w:val="000000"/>
        </w:rPr>
      </w:pPr>
      <w:r w:rsidRPr="00B03369">
        <w:rPr>
          <w:rFonts w:eastAsia="Calibri"/>
          <w:color w:val="000000"/>
        </w:rPr>
        <w:t>Бюджетные средства на реализацию региональных проектов «Творческие люди» и «Комплексная система обращения с твердыми коммунальными отходами» использованы городскими и сельскими поселениями в полном объеме (</w:t>
      </w:r>
      <w:r w:rsidRPr="00B03369">
        <w:rPr>
          <w:rFonts w:eastAsia="Calibri"/>
          <w:b/>
          <w:color w:val="000000"/>
        </w:rPr>
        <w:t>100,0%).</w:t>
      </w:r>
    </w:p>
    <w:p w:rsidR="004568CE" w:rsidRDefault="004568CE" w:rsidP="004568CE">
      <w:pPr>
        <w:ind w:firstLine="425"/>
        <w:jc w:val="both"/>
        <w:rPr>
          <w:b/>
        </w:rPr>
      </w:pPr>
      <w:r w:rsidRPr="00616ABE">
        <w:t>Основн</w:t>
      </w:r>
      <w:r>
        <w:t>ые</w:t>
      </w:r>
      <w:r w:rsidRPr="00616ABE">
        <w:t xml:space="preserve"> мероприятия  Программ формирования современной городской среды в</w:t>
      </w:r>
      <w:r w:rsidRPr="00616ABE">
        <w:rPr>
          <w:bCs/>
        </w:rPr>
        <w:t xml:space="preserve"> рамках реализации  </w:t>
      </w:r>
      <w:r w:rsidRPr="00616ABE">
        <w:t>Р</w:t>
      </w:r>
      <w:r>
        <w:t>П</w:t>
      </w:r>
      <w:r w:rsidRPr="00616ABE">
        <w:t xml:space="preserve"> «Формирование комфортной городской среды</w:t>
      </w:r>
      <w:r>
        <w:t>»</w:t>
      </w:r>
      <w:r w:rsidRPr="00616ABE">
        <w:t xml:space="preserve"> выполнено </w:t>
      </w:r>
      <w:r>
        <w:t xml:space="preserve">на </w:t>
      </w:r>
      <w:r w:rsidRPr="00616ABE">
        <w:t xml:space="preserve"> </w:t>
      </w:r>
      <w:r w:rsidRPr="00BF06AB">
        <w:rPr>
          <w:b/>
        </w:rPr>
        <w:t>99,</w:t>
      </w:r>
      <w:r>
        <w:rPr>
          <w:b/>
        </w:rPr>
        <w:t>5</w:t>
      </w:r>
      <w:r w:rsidRPr="00BF06AB">
        <w:rPr>
          <w:b/>
        </w:rPr>
        <w:t>%.</w:t>
      </w:r>
      <w:r>
        <w:rPr>
          <w:b/>
        </w:rPr>
        <w:t xml:space="preserve"> </w:t>
      </w:r>
    </w:p>
    <w:p w:rsidR="0079038B" w:rsidRPr="004568CE" w:rsidRDefault="004568CE" w:rsidP="004568CE">
      <w:pPr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kern w:val="28"/>
        </w:rPr>
        <w:t xml:space="preserve">Невыполнение бюджетных ассигнований в полном объеме связано </w:t>
      </w:r>
      <w:r>
        <w:rPr>
          <w:kern w:val="28"/>
          <w:u w:val="single"/>
        </w:rPr>
        <w:t>с экономией</w:t>
      </w:r>
      <w:r>
        <w:rPr>
          <w:kern w:val="28"/>
        </w:rPr>
        <w:t xml:space="preserve"> по итогам проведения конкурентных процедур</w:t>
      </w:r>
    </w:p>
    <w:p w:rsidR="004568CE" w:rsidRDefault="004568CE" w:rsidP="004568CE">
      <w:pPr>
        <w:autoSpaceDE w:val="0"/>
        <w:autoSpaceDN w:val="0"/>
        <w:adjustRightInd w:val="0"/>
        <w:ind w:firstLine="426"/>
        <w:jc w:val="both"/>
        <w:rPr>
          <w:b/>
        </w:rPr>
      </w:pPr>
      <w:r w:rsidRPr="004568CE">
        <w:rPr>
          <w:b/>
        </w:rPr>
        <w:t xml:space="preserve">17. </w:t>
      </w:r>
      <w:r w:rsidRPr="00EA47D2">
        <w:rPr>
          <w:rFonts w:eastAsia="TimesNewRomanPSMT"/>
        </w:rPr>
        <w:t>В 20</w:t>
      </w:r>
      <w:r>
        <w:rPr>
          <w:rFonts w:eastAsia="TimesNewRomanPSMT"/>
        </w:rPr>
        <w:t>21</w:t>
      </w:r>
      <w:r w:rsidRPr="00EA47D2">
        <w:rPr>
          <w:rFonts w:eastAsia="TimesNewRomanPSMT"/>
        </w:rPr>
        <w:t xml:space="preserve"> году бюджетные ассигнования </w:t>
      </w:r>
      <w:r>
        <w:rPr>
          <w:rFonts w:eastAsia="TimesNewRomanPSMT"/>
        </w:rPr>
        <w:t xml:space="preserve">на </w:t>
      </w:r>
      <w:r w:rsidRPr="00EA47D2">
        <w:rPr>
          <w:rFonts w:eastAsia="TimesNewRomanPSMT"/>
        </w:rPr>
        <w:t xml:space="preserve">закупки товаров, работ  и услуг для обеспечения государственных и муниципальных нужд (далее – </w:t>
      </w:r>
      <w:proofErr w:type="spellStart"/>
      <w:r w:rsidRPr="00EA47D2">
        <w:rPr>
          <w:rFonts w:eastAsia="TimesNewRomanPSMT"/>
        </w:rPr>
        <w:t>госзакупки</w:t>
      </w:r>
      <w:proofErr w:type="spellEnd"/>
      <w:r w:rsidRPr="00EA47D2">
        <w:rPr>
          <w:rFonts w:eastAsia="TimesNewRomanPSMT"/>
        </w:rPr>
        <w:t>)</w:t>
      </w:r>
      <w:r>
        <w:rPr>
          <w:rFonts w:eastAsia="TimesNewRomanPSMT"/>
        </w:rPr>
        <w:t xml:space="preserve"> предусмотрены городскими и сельскими поселениями Приозерского муниципального района  </w:t>
      </w:r>
      <w:r>
        <w:t xml:space="preserve">в рамках следующих региональных проектов: </w:t>
      </w:r>
      <w:r>
        <w:rPr>
          <w:b/>
        </w:rPr>
        <w:t>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; </w:t>
      </w:r>
      <w:r w:rsidRPr="00984AB9">
        <w:rPr>
          <w:b/>
          <w:bCs/>
        </w:rPr>
        <w:t>«</w:t>
      </w:r>
      <w:r>
        <w:rPr>
          <w:b/>
          <w:bCs/>
        </w:rPr>
        <w:t xml:space="preserve">Творческие люди»; </w:t>
      </w:r>
      <w:r w:rsidRPr="00F62D6C">
        <w:t>«</w:t>
      </w:r>
      <w:r w:rsidRPr="00D03EDB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Pr="00D03EDB">
        <w:rPr>
          <w:b/>
          <w:bCs/>
        </w:rPr>
        <w:t>»</w:t>
      </w:r>
      <w:r>
        <w:rPr>
          <w:b/>
          <w:bCs/>
        </w:rPr>
        <w:t xml:space="preserve">, </w:t>
      </w:r>
      <w:r w:rsidRPr="00AB27A9">
        <w:rPr>
          <w:bCs/>
        </w:rPr>
        <w:t xml:space="preserve">обеспечивающих достижение </w:t>
      </w:r>
      <w:r>
        <w:rPr>
          <w:bCs/>
        </w:rPr>
        <w:t>целей, показателей и результатов соответствующих федеральных проектов</w:t>
      </w:r>
      <w:r>
        <w:rPr>
          <w:b/>
        </w:rPr>
        <w:t>.</w:t>
      </w:r>
    </w:p>
    <w:p w:rsidR="004568CE" w:rsidRPr="00503E1E" w:rsidRDefault="004568CE" w:rsidP="004568CE">
      <w:pPr>
        <w:autoSpaceDE w:val="0"/>
        <w:autoSpaceDN w:val="0"/>
        <w:adjustRightInd w:val="0"/>
        <w:ind w:firstLine="426"/>
        <w:jc w:val="both"/>
        <w:rPr>
          <w:rFonts w:eastAsia="TimesNewRomanPSMT"/>
          <w:i/>
        </w:rPr>
      </w:pPr>
      <w:r w:rsidRPr="00503E1E">
        <w:t xml:space="preserve">Согласно  </w:t>
      </w:r>
      <w:r>
        <w:t xml:space="preserve">сводным бюджетным росписям  поселений по состоянию на  01.01.2022 года планируемая сумма, подлежащая контрактации  в рамках реализации региональной составляющей национальных проектов на территории Приозерского муниципального района в  2021 году составляет  </w:t>
      </w:r>
      <w:r>
        <w:rPr>
          <w:b/>
        </w:rPr>
        <w:t>71 114,8</w:t>
      </w:r>
      <w:r w:rsidRPr="00503E1E">
        <w:rPr>
          <w:b/>
        </w:rPr>
        <w:t xml:space="preserve"> тыс. руб.</w:t>
      </w:r>
      <w:r>
        <w:rPr>
          <w:b/>
        </w:rPr>
        <w:t xml:space="preserve">, </w:t>
      </w:r>
      <w:r w:rsidRPr="00BB3BBE">
        <w:t xml:space="preserve">что на </w:t>
      </w:r>
      <w:r>
        <w:t>19,7</w:t>
      </w:r>
      <w:r w:rsidRPr="00BB3BBE">
        <w:t xml:space="preserve"> процент</w:t>
      </w:r>
      <w:r>
        <w:t xml:space="preserve">ов </w:t>
      </w:r>
      <w:r w:rsidRPr="00BB3BBE">
        <w:t xml:space="preserve"> ниже  уровня 20</w:t>
      </w:r>
      <w:r>
        <w:t>20</w:t>
      </w:r>
      <w:r w:rsidRPr="00BB3BBE">
        <w:t xml:space="preserve"> года (</w:t>
      </w:r>
      <w:r>
        <w:t>88 597,8</w:t>
      </w:r>
      <w:r w:rsidRPr="00BB3BBE">
        <w:t xml:space="preserve"> тыс. руб.)</w:t>
      </w:r>
    </w:p>
    <w:p w:rsidR="004568CE" w:rsidRDefault="004568CE" w:rsidP="004568CE">
      <w:pPr>
        <w:ind w:firstLine="425"/>
        <w:jc w:val="both"/>
        <w:rPr>
          <w:rFonts w:eastAsia="Calibri"/>
          <w:color w:val="000000"/>
        </w:rPr>
      </w:pPr>
      <w:r>
        <w:rPr>
          <w:b/>
        </w:rPr>
        <w:t xml:space="preserve">18. </w:t>
      </w:r>
      <w:r>
        <w:rPr>
          <w:rFonts w:cs="Times New Roman,Bold"/>
          <w:bCs/>
          <w:szCs w:val="32"/>
        </w:rPr>
        <w:t>По данным информации</w:t>
      </w:r>
      <w:proofErr w:type="gramStart"/>
      <w:r>
        <w:rPr>
          <w:rFonts w:cs="Times New Roman,Bold"/>
          <w:bCs/>
          <w:szCs w:val="32"/>
        </w:rPr>
        <w:t xml:space="preserve"> ,</w:t>
      </w:r>
      <w:proofErr w:type="gramEnd"/>
      <w:r>
        <w:rPr>
          <w:rFonts w:cs="Times New Roman,Bold"/>
          <w:bCs/>
          <w:szCs w:val="32"/>
        </w:rPr>
        <w:t xml:space="preserve"> размещенной </w:t>
      </w:r>
      <w:r w:rsidRPr="00DA168B">
        <w:t>официальном сайте Единой информационной системы</w:t>
      </w:r>
      <w:r>
        <w:t xml:space="preserve"> </w:t>
      </w:r>
      <w:r w:rsidRPr="00966781">
        <w:rPr>
          <w:rStyle w:val="a5"/>
          <w:color w:val="auto"/>
        </w:rPr>
        <w:t>(</w:t>
      </w:r>
      <w:hyperlink r:id="rId21" w:history="1">
        <w:r w:rsidRPr="00966781">
          <w:rPr>
            <w:rStyle w:val="a5"/>
            <w:color w:val="auto"/>
            <w:lang w:val="en-US"/>
          </w:rPr>
          <w:t>www</w:t>
        </w:r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zakupki</w:t>
        </w:r>
        <w:proofErr w:type="spellEnd"/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gov</w:t>
        </w:r>
        <w:proofErr w:type="spellEnd"/>
        <w:r w:rsidRPr="00966781">
          <w:rPr>
            <w:rStyle w:val="a5"/>
            <w:color w:val="auto"/>
          </w:rPr>
          <w:t>.</w:t>
        </w:r>
        <w:proofErr w:type="spellStart"/>
        <w:r w:rsidRPr="00966781">
          <w:rPr>
            <w:rStyle w:val="a5"/>
            <w:color w:val="auto"/>
            <w:lang w:val="en-US"/>
          </w:rPr>
          <w:t>ru</w:t>
        </w:r>
        <w:proofErr w:type="spellEnd"/>
      </w:hyperlink>
      <w:r>
        <w:rPr>
          <w:rStyle w:val="a5"/>
          <w:color w:val="auto"/>
          <w:u w:val="none"/>
        </w:rPr>
        <w:t xml:space="preserve">) </w:t>
      </w:r>
      <w:r>
        <w:rPr>
          <w:rFonts w:eastAsia="Calibri"/>
          <w:color w:val="000000"/>
        </w:rPr>
        <w:t>на 01.01.2022 года городскими и сельскими поселениями заключены:</w:t>
      </w:r>
    </w:p>
    <w:p w:rsidR="00E53CA9" w:rsidRDefault="00E53CA9" w:rsidP="00E53CA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- </w:t>
      </w:r>
      <w:r w:rsidRPr="00371429">
        <w:rPr>
          <w:rFonts w:eastAsia="Calibri"/>
          <w:b/>
          <w:color w:val="000000"/>
        </w:rPr>
        <w:t>8</w:t>
      </w:r>
      <w:r w:rsidRPr="008A1380">
        <w:rPr>
          <w:rFonts w:eastAsia="Calibri"/>
          <w:b/>
          <w:color w:val="000000"/>
        </w:rPr>
        <w:t xml:space="preserve"> муниципальных контрактов</w:t>
      </w:r>
      <w:r>
        <w:rPr>
          <w:rFonts w:eastAsia="Calibri"/>
          <w:b/>
          <w:color w:val="000000"/>
        </w:rPr>
        <w:t xml:space="preserve"> и 1 договор</w:t>
      </w:r>
      <w:r>
        <w:rPr>
          <w:rFonts w:eastAsia="Calibri"/>
          <w:color w:val="000000"/>
        </w:rPr>
        <w:t xml:space="preserve">  из </w:t>
      </w:r>
      <w:r w:rsidRPr="00371429">
        <w:rPr>
          <w:rFonts w:eastAsia="Calibri"/>
          <w:b/>
          <w:color w:val="000000"/>
        </w:rPr>
        <w:t>9</w:t>
      </w:r>
      <w:r>
        <w:rPr>
          <w:rFonts w:eastAsia="Calibri"/>
          <w:color w:val="000000"/>
        </w:rPr>
        <w:t xml:space="preserve"> планируемых к заключению (100,0%).</w:t>
      </w:r>
    </w:p>
    <w:p w:rsidR="00E53CA9" w:rsidRDefault="00E53CA9" w:rsidP="00E53CA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Общий объем </w:t>
      </w:r>
      <w:r w:rsidRPr="00F63AF4">
        <w:rPr>
          <w:rFonts w:eastAsia="Calibri"/>
          <w:b/>
          <w:color w:val="000000"/>
        </w:rPr>
        <w:t>законтрактованных средств</w:t>
      </w:r>
      <w:r>
        <w:rPr>
          <w:rFonts w:eastAsia="Calibri"/>
          <w:color w:val="000000"/>
        </w:rPr>
        <w:t xml:space="preserve">  составил   </w:t>
      </w:r>
      <w:r>
        <w:rPr>
          <w:rFonts w:eastAsia="Calibri"/>
          <w:b/>
          <w:color w:val="000000"/>
        </w:rPr>
        <w:t>70 773,0</w:t>
      </w:r>
      <w:r w:rsidRPr="008A1380">
        <w:rPr>
          <w:rFonts w:eastAsia="Calibri"/>
          <w:b/>
          <w:color w:val="000000"/>
        </w:rPr>
        <w:t xml:space="preserve"> тыс. руб.</w:t>
      </w:r>
      <w:r>
        <w:rPr>
          <w:rFonts w:eastAsia="Calibri"/>
          <w:b/>
          <w:color w:val="000000"/>
        </w:rPr>
        <w:t xml:space="preserve">, </w:t>
      </w:r>
      <w:r>
        <w:rPr>
          <w:rFonts w:eastAsia="Calibri"/>
          <w:color w:val="000000"/>
        </w:rPr>
        <w:t xml:space="preserve">или  </w:t>
      </w:r>
      <w:r>
        <w:rPr>
          <w:rFonts w:eastAsia="Calibri"/>
          <w:b/>
          <w:color w:val="000000"/>
        </w:rPr>
        <w:t>99,5</w:t>
      </w:r>
      <w:r w:rsidRPr="00C45938">
        <w:rPr>
          <w:rFonts w:eastAsia="Calibri"/>
          <w:b/>
          <w:color w:val="000000"/>
        </w:rPr>
        <w:t>%</w:t>
      </w:r>
      <w:r>
        <w:rPr>
          <w:rFonts w:eastAsia="Calibri"/>
          <w:color w:val="000000"/>
        </w:rPr>
        <w:t xml:space="preserve"> от общей суммы средств, подлежащей контрактации на 2021 год.</w:t>
      </w:r>
    </w:p>
    <w:p w:rsidR="00E53CA9" w:rsidRDefault="00E53CA9" w:rsidP="00E53CA9">
      <w:pPr>
        <w:ind w:firstLine="425"/>
        <w:jc w:val="both"/>
        <w:rPr>
          <w:rFonts w:eastAsia="Calibri"/>
        </w:rPr>
      </w:pPr>
      <w:r w:rsidRPr="008A1380">
        <w:rPr>
          <w:rFonts w:eastAsia="Calibri"/>
          <w:color w:val="000000"/>
        </w:rPr>
        <w:t>План на 20</w:t>
      </w:r>
      <w:r>
        <w:rPr>
          <w:rFonts w:eastAsia="Calibri"/>
          <w:color w:val="000000"/>
        </w:rPr>
        <w:t xml:space="preserve">21 год выполнен на </w:t>
      </w:r>
      <w:r w:rsidRPr="00B57E34">
        <w:rPr>
          <w:rFonts w:eastAsia="Calibri"/>
          <w:b/>
          <w:color w:val="000000"/>
        </w:rPr>
        <w:t>99,5%.</w:t>
      </w:r>
      <w:r w:rsidRPr="00B36AE6">
        <w:rPr>
          <w:rFonts w:eastAsia="TimesNewRomanPSMT"/>
        </w:rPr>
        <w:t xml:space="preserve"> </w:t>
      </w:r>
      <w:r>
        <w:t xml:space="preserve">Общий объем неосвоенных законодательно утвержденных бюджетных ассигнований  составил </w:t>
      </w:r>
      <w:r w:rsidRPr="0021475B">
        <w:rPr>
          <w:rFonts w:eastAsia="Calibri"/>
          <w:b/>
        </w:rPr>
        <w:t>341,8 тыс. руб.</w:t>
      </w:r>
      <w:r w:rsidRPr="0021475B">
        <w:rPr>
          <w:rFonts w:eastAsia="Calibri"/>
        </w:rPr>
        <w:t xml:space="preserve">, или </w:t>
      </w:r>
      <w:r>
        <w:rPr>
          <w:rFonts w:eastAsia="Calibri"/>
        </w:rPr>
        <w:t xml:space="preserve"> </w:t>
      </w:r>
      <w:r w:rsidRPr="0021475B">
        <w:rPr>
          <w:rFonts w:eastAsia="Calibri"/>
          <w:b/>
        </w:rPr>
        <w:t>0,5%</w:t>
      </w:r>
      <w:r w:rsidRPr="0021475B">
        <w:rPr>
          <w:rFonts w:eastAsia="Calibri"/>
        </w:rPr>
        <w:t xml:space="preserve"> от годовых назначений.</w:t>
      </w:r>
    </w:p>
    <w:p w:rsidR="00E53CA9" w:rsidRDefault="00E53CA9" w:rsidP="004568CE">
      <w:pPr>
        <w:ind w:firstLine="425"/>
        <w:jc w:val="both"/>
        <w:rPr>
          <w:rFonts w:eastAsia="Calibri"/>
          <w:color w:val="000000"/>
        </w:rPr>
      </w:pPr>
    </w:p>
    <w:p w:rsidR="004568CE" w:rsidRPr="00C10633" w:rsidRDefault="004568CE" w:rsidP="004568CE">
      <w:pPr>
        <w:autoSpaceDE w:val="0"/>
        <w:autoSpaceDN w:val="0"/>
        <w:adjustRightInd w:val="0"/>
        <w:ind w:firstLine="425"/>
        <w:jc w:val="both"/>
        <w:rPr>
          <w:rFonts w:eastAsia="TimesNewRomanPSMT"/>
        </w:rPr>
      </w:pPr>
      <w:r w:rsidRPr="004568CE">
        <w:rPr>
          <w:rFonts w:eastAsia="Calibri"/>
          <w:b/>
          <w:color w:val="000000"/>
        </w:rPr>
        <w:lastRenderedPageBreak/>
        <w:t>19</w:t>
      </w:r>
      <w:r>
        <w:rPr>
          <w:rFonts w:eastAsia="Calibri"/>
          <w:color w:val="000000"/>
        </w:rPr>
        <w:t xml:space="preserve">. </w:t>
      </w:r>
      <w:r>
        <w:rPr>
          <w:rFonts w:eastAsia="TimesNewRomanPSMT"/>
        </w:rPr>
        <w:t xml:space="preserve">Основным конкурентным способом на этапе проведения процедур закупок стал  </w:t>
      </w:r>
      <w:r w:rsidRPr="007B53B4">
        <w:rPr>
          <w:rFonts w:eastAsia="TimesNewRomanPSMT"/>
          <w:b/>
        </w:rPr>
        <w:t>электронный аукцион</w:t>
      </w:r>
      <w:r>
        <w:rPr>
          <w:rFonts w:eastAsia="TimesNewRomanPSMT"/>
          <w:b/>
        </w:rPr>
        <w:t xml:space="preserve"> (5 закупок - 55,6%). </w:t>
      </w:r>
      <w:r>
        <w:rPr>
          <w:rFonts w:eastAsia="TimesNewRomanPSMT"/>
        </w:rPr>
        <w:t xml:space="preserve">Всего было проведено аукционов в электронной форме на сумму </w:t>
      </w:r>
      <w:r w:rsidRPr="00C10633">
        <w:rPr>
          <w:rFonts w:eastAsia="TimesNewRomanPSMT"/>
          <w:b/>
        </w:rPr>
        <w:t>31 466,7 тыс. руб.</w:t>
      </w:r>
    </w:p>
    <w:p w:rsidR="004568CE" w:rsidRPr="00C10633" w:rsidRDefault="004568CE" w:rsidP="004568CE">
      <w:pPr>
        <w:autoSpaceDE w:val="0"/>
        <w:autoSpaceDN w:val="0"/>
        <w:adjustRightInd w:val="0"/>
        <w:ind w:firstLine="425"/>
        <w:jc w:val="both"/>
        <w:rPr>
          <w:rFonts w:eastAsia="TimesNewRomanPSMT"/>
        </w:rPr>
      </w:pPr>
      <w:r>
        <w:rPr>
          <w:rFonts w:eastAsia="TimesNewRomanPSMT"/>
        </w:rPr>
        <w:t xml:space="preserve">По результатам проведения процедур закупок в форме </w:t>
      </w:r>
      <w:r w:rsidRPr="00C10633">
        <w:rPr>
          <w:rFonts w:eastAsia="TimesNewRomanPSMT"/>
          <w:b/>
        </w:rPr>
        <w:t xml:space="preserve">открытого конкурса в электронной форме </w:t>
      </w:r>
      <w:r w:rsidRPr="00C10633">
        <w:rPr>
          <w:rFonts w:eastAsia="TimesNewRomanPSMT"/>
        </w:rPr>
        <w:t>заключено</w:t>
      </w:r>
      <w:r>
        <w:rPr>
          <w:rFonts w:eastAsia="TimesNewRomanPSMT"/>
          <w:b/>
        </w:rPr>
        <w:t xml:space="preserve"> 2 контракта </w:t>
      </w:r>
      <w:r w:rsidRPr="00C10633">
        <w:rPr>
          <w:rFonts w:eastAsia="TimesNewRomanPSMT"/>
        </w:rPr>
        <w:t xml:space="preserve">на общую сумму </w:t>
      </w:r>
      <w:r w:rsidRPr="00C10633">
        <w:rPr>
          <w:rFonts w:eastAsia="TimesNewRomanPSMT"/>
          <w:b/>
        </w:rPr>
        <w:t>38 712,7 тыс. руб</w:t>
      </w:r>
      <w:r>
        <w:rPr>
          <w:rFonts w:eastAsia="TimesNewRomanPSMT"/>
        </w:rPr>
        <w:t xml:space="preserve">. или </w:t>
      </w:r>
      <w:r w:rsidRPr="007B53B4">
        <w:rPr>
          <w:rFonts w:eastAsia="TimesNewRomanPSMT"/>
          <w:b/>
        </w:rPr>
        <w:t>54,7%</w:t>
      </w:r>
      <w:r>
        <w:rPr>
          <w:rFonts w:eastAsia="TimesNewRomanPSMT"/>
        </w:rPr>
        <w:t xml:space="preserve"> от общего объема средств, предусмотренных на реализацию региональных проектов.</w:t>
      </w:r>
    </w:p>
    <w:p w:rsidR="0081478B" w:rsidRDefault="0081478B" w:rsidP="0081478B">
      <w:pPr>
        <w:autoSpaceDE w:val="0"/>
        <w:autoSpaceDN w:val="0"/>
        <w:adjustRightInd w:val="0"/>
        <w:jc w:val="both"/>
      </w:pPr>
      <w:r>
        <w:rPr>
          <w:rFonts w:eastAsia="Calibri"/>
          <w:color w:val="000000"/>
        </w:rPr>
        <w:t xml:space="preserve">      </w:t>
      </w:r>
      <w:r w:rsidRPr="0081478B">
        <w:rPr>
          <w:rFonts w:eastAsia="Calibri"/>
          <w:b/>
          <w:color w:val="000000"/>
        </w:rPr>
        <w:t xml:space="preserve">20. </w:t>
      </w:r>
      <w:r w:rsidRPr="0081478B">
        <w:rPr>
          <w:rFonts w:eastAsia="Calibri"/>
          <w:color w:val="000000"/>
        </w:rPr>
        <w:t>В</w:t>
      </w:r>
      <w:r>
        <w:t xml:space="preserve"> рамках реализации национальных проектов </w:t>
      </w:r>
      <w:r w:rsidRPr="00A1318A">
        <w:t xml:space="preserve">были осуществлены закупки, так называемого </w:t>
      </w:r>
      <w:r w:rsidRPr="0060786C">
        <w:rPr>
          <w:b/>
        </w:rPr>
        <w:t>«малого объема»</w:t>
      </w:r>
      <w:r w:rsidRPr="00A1318A">
        <w:t xml:space="preserve"> – закупки у единственного поставщика  </w:t>
      </w:r>
      <w:r w:rsidRPr="00C0028F">
        <w:t>на основании</w:t>
      </w:r>
      <w:r>
        <w:t xml:space="preserve"> </w:t>
      </w:r>
      <w:r w:rsidRPr="00EB0E4B">
        <w:rPr>
          <w:u w:val="single"/>
        </w:rPr>
        <w:t xml:space="preserve">п. 4 ч. 1 ст. 93 Закона №44-ФЗ </w:t>
      </w:r>
      <w:r w:rsidRPr="00EB0E4B">
        <w:t xml:space="preserve"> - Закупки, не превышающие 600 тыс. руб.         </w:t>
      </w:r>
    </w:p>
    <w:p w:rsidR="004568CE" w:rsidRPr="0081478B" w:rsidRDefault="0081478B" w:rsidP="0081478B">
      <w:pPr>
        <w:jc w:val="both"/>
        <w:rPr>
          <w:rFonts w:eastAsia="Calibri"/>
          <w:b/>
          <w:color w:val="000000"/>
        </w:rPr>
      </w:pPr>
      <w:r>
        <w:t xml:space="preserve">      </w:t>
      </w:r>
      <w:r w:rsidRPr="0093643C">
        <w:t xml:space="preserve">По результатам определения поставщика путем проведения </w:t>
      </w:r>
      <w:r w:rsidRPr="00F232C5">
        <w:rPr>
          <w:b/>
          <w:i/>
        </w:rPr>
        <w:t>неко</w:t>
      </w:r>
      <w:r w:rsidRPr="002E1EF5">
        <w:rPr>
          <w:b/>
          <w:i/>
        </w:rPr>
        <w:t>нкурентных способов</w:t>
      </w:r>
      <w:r>
        <w:t xml:space="preserve"> определения поставщика (подрядчика, исполнителя) было заключено в 2021 году  </w:t>
      </w:r>
      <w:r>
        <w:rPr>
          <w:b/>
        </w:rPr>
        <w:t xml:space="preserve">2 </w:t>
      </w:r>
      <w:r w:rsidRPr="001B7125">
        <w:rPr>
          <w:b/>
        </w:rPr>
        <w:t>контракт</w:t>
      </w:r>
      <w:r>
        <w:rPr>
          <w:b/>
        </w:rPr>
        <w:t xml:space="preserve">а (договора) </w:t>
      </w:r>
      <w:r>
        <w:t xml:space="preserve"> </w:t>
      </w:r>
      <w:r w:rsidRPr="00A95C6D">
        <w:t>на общую сумму</w:t>
      </w:r>
      <w:r w:rsidRPr="008D738D">
        <w:rPr>
          <w:b/>
        </w:rPr>
        <w:t xml:space="preserve"> </w:t>
      </w:r>
      <w:r>
        <w:rPr>
          <w:b/>
        </w:rPr>
        <w:t xml:space="preserve"> 593,6 </w:t>
      </w:r>
      <w:r w:rsidRPr="008D738D">
        <w:rPr>
          <w:b/>
        </w:rPr>
        <w:t xml:space="preserve"> тыс. руб</w:t>
      </w:r>
      <w:r>
        <w:rPr>
          <w:b/>
        </w:rPr>
        <w:t>.</w:t>
      </w:r>
    </w:p>
    <w:p w:rsidR="0081478B" w:rsidRDefault="0081478B" w:rsidP="0081478B">
      <w:pPr>
        <w:jc w:val="both"/>
      </w:pPr>
      <w:r>
        <w:rPr>
          <w:rFonts w:eastAsia="Calibri"/>
          <w:color w:val="000000"/>
        </w:rPr>
        <w:t xml:space="preserve">      </w:t>
      </w:r>
      <w:r w:rsidRPr="0081478B">
        <w:rPr>
          <w:rFonts w:eastAsia="Calibri"/>
          <w:b/>
          <w:color w:val="000000"/>
        </w:rPr>
        <w:t>21</w:t>
      </w:r>
      <w:r>
        <w:rPr>
          <w:rFonts w:eastAsia="Calibri"/>
          <w:color w:val="000000"/>
        </w:rPr>
        <w:t xml:space="preserve">.  Законами о бюджетах городских и сельских поселений на 2021 год и плановый период 2022-2023 годов </w:t>
      </w:r>
      <w:r w:rsidRPr="00EA671A">
        <w:rPr>
          <w:rFonts w:eastAsia="Calibri"/>
          <w:bCs/>
          <w:lang w:eastAsia="en-US"/>
        </w:rPr>
        <w:t xml:space="preserve">в приоритетном порядке </w:t>
      </w:r>
      <w:r>
        <w:rPr>
          <w:rFonts w:eastAsia="Calibri"/>
          <w:bCs/>
          <w:lang w:eastAsia="en-US"/>
        </w:rPr>
        <w:t>были пре</w:t>
      </w:r>
      <w:r w:rsidRPr="00EA671A">
        <w:rPr>
          <w:rFonts w:eastAsia="Calibri"/>
          <w:bCs/>
          <w:lang w:eastAsia="en-US"/>
        </w:rPr>
        <w:t>дусмотрены</w:t>
      </w:r>
      <w:r w:rsidRPr="00EA671A">
        <w:t xml:space="preserve"> бюджетные ассигнования на достижение  целей</w:t>
      </w:r>
      <w:r w:rsidRPr="00EA671A">
        <w:rPr>
          <w:rFonts w:eastAsia="Calibri"/>
          <w:bCs/>
          <w:lang w:eastAsia="en-US"/>
        </w:rPr>
        <w:t xml:space="preserve"> </w:t>
      </w:r>
      <w:r w:rsidRPr="00EA671A">
        <w:rPr>
          <w:bCs/>
        </w:rPr>
        <w:t>национальн</w:t>
      </w:r>
      <w:r>
        <w:rPr>
          <w:bCs/>
        </w:rPr>
        <w:t>ых проектов</w:t>
      </w:r>
      <w:r>
        <w:t xml:space="preserve">  только в  </w:t>
      </w:r>
      <w:r w:rsidRPr="00B36AE6">
        <w:rPr>
          <w:b/>
        </w:rPr>
        <w:t xml:space="preserve">5 </w:t>
      </w:r>
      <w:r>
        <w:t xml:space="preserve"> муниципальных образованиях Приозерского муниципального района:</w:t>
      </w:r>
    </w:p>
    <w:p w:rsidR="0081478B" w:rsidRDefault="0081478B" w:rsidP="0081478B">
      <w:pPr>
        <w:jc w:val="both"/>
      </w:pPr>
      <w:r>
        <w:t xml:space="preserve">      - МО Приозерское городское поселение</w:t>
      </w:r>
    </w:p>
    <w:p w:rsidR="0081478B" w:rsidRDefault="0081478B" w:rsidP="0081478B">
      <w:pPr>
        <w:jc w:val="both"/>
      </w:pPr>
      <w:r>
        <w:t xml:space="preserve">      - МО Раздольевское сельское поселение</w:t>
      </w:r>
    </w:p>
    <w:p w:rsidR="0081478B" w:rsidRDefault="0081478B" w:rsidP="0081478B">
      <w:pPr>
        <w:jc w:val="both"/>
      </w:pPr>
      <w:r>
        <w:t xml:space="preserve">      - МО Мичуринское сельское поселение</w:t>
      </w:r>
    </w:p>
    <w:p w:rsidR="0081478B" w:rsidRDefault="0081478B" w:rsidP="0081478B">
      <w:pPr>
        <w:jc w:val="both"/>
      </w:pPr>
      <w:r>
        <w:t xml:space="preserve">      - МО Сосновское сельское поселение</w:t>
      </w:r>
    </w:p>
    <w:p w:rsidR="0081478B" w:rsidRDefault="0081478B" w:rsidP="0081478B">
      <w:pPr>
        <w:jc w:val="both"/>
      </w:pPr>
      <w:r>
        <w:t xml:space="preserve">      - МО Запорожское сельское поселение</w:t>
      </w:r>
    </w:p>
    <w:p w:rsidR="0081478B" w:rsidRPr="000E34BA" w:rsidRDefault="0081478B" w:rsidP="0081478B">
      <w:pPr>
        <w:jc w:val="both"/>
        <w:rPr>
          <w:i/>
        </w:rPr>
      </w:pPr>
      <w:r>
        <w:rPr>
          <w:i/>
        </w:rPr>
        <w:t xml:space="preserve">      </w:t>
      </w:r>
      <w:r w:rsidRPr="000E34BA">
        <w:rPr>
          <w:i/>
        </w:rPr>
        <w:t>Для сравнения в 20</w:t>
      </w:r>
      <w:r>
        <w:rPr>
          <w:i/>
        </w:rPr>
        <w:t>20</w:t>
      </w:r>
      <w:r w:rsidRPr="000E34BA">
        <w:rPr>
          <w:i/>
        </w:rPr>
        <w:t xml:space="preserve"> году в реализации национальных проектов принимали участие </w:t>
      </w:r>
      <w:r>
        <w:rPr>
          <w:b/>
          <w:i/>
        </w:rPr>
        <w:t>4</w:t>
      </w:r>
      <w:r w:rsidRPr="000E34BA">
        <w:rPr>
          <w:i/>
        </w:rPr>
        <w:t xml:space="preserve"> муниципальных образований Приозерск</w:t>
      </w:r>
      <w:r>
        <w:rPr>
          <w:i/>
        </w:rPr>
        <w:t>ого</w:t>
      </w:r>
      <w:r w:rsidRPr="000E34BA">
        <w:rPr>
          <w:i/>
        </w:rPr>
        <w:t xml:space="preserve"> муниципал</w:t>
      </w:r>
      <w:r>
        <w:rPr>
          <w:i/>
        </w:rPr>
        <w:t xml:space="preserve">ьного </w:t>
      </w:r>
      <w:r w:rsidRPr="000E34BA">
        <w:rPr>
          <w:i/>
        </w:rPr>
        <w:t xml:space="preserve"> район</w:t>
      </w:r>
      <w:r>
        <w:rPr>
          <w:i/>
        </w:rPr>
        <w:t>а</w:t>
      </w:r>
      <w:r w:rsidRPr="000E34BA">
        <w:rPr>
          <w:i/>
        </w:rPr>
        <w:t>.</w:t>
      </w:r>
    </w:p>
    <w:p w:rsidR="0081478B" w:rsidRDefault="0081478B" w:rsidP="008147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Fonts w:eastAsia="Calibri"/>
          <w:b/>
          <w:color w:val="000000"/>
        </w:rPr>
        <w:t xml:space="preserve">      </w:t>
      </w:r>
      <w:r w:rsidRPr="0081478B">
        <w:rPr>
          <w:rFonts w:eastAsia="Calibri"/>
          <w:b/>
          <w:color w:val="000000"/>
        </w:rPr>
        <w:t>22.</w:t>
      </w:r>
      <w:r>
        <w:rPr>
          <w:lang w:eastAsia="en-US"/>
        </w:rPr>
        <w:t xml:space="preserve"> </w:t>
      </w:r>
      <w:r w:rsidRPr="00A97536">
        <w:rPr>
          <w:lang w:eastAsia="en-US"/>
        </w:rPr>
        <w:t>В 20</w:t>
      </w:r>
      <w:r>
        <w:rPr>
          <w:lang w:eastAsia="en-US"/>
        </w:rPr>
        <w:t>21</w:t>
      </w:r>
      <w:r w:rsidRPr="00A97536">
        <w:rPr>
          <w:lang w:eastAsia="en-US"/>
        </w:rPr>
        <w:t xml:space="preserve"> году по итогам реализации мероприятий </w:t>
      </w:r>
      <w:r>
        <w:rPr>
          <w:lang w:eastAsia="en-US"/>
        </w:rPr>
        <w:t>р</w:t>
      </w:r>
      <w:r w:rsidRPr="00A97536">
        <w:rPr>
          <w:bCs/>
        </w:rPr>
        <w:t>егиональн</w:t>
      </w:r>
      <w:r>
        <w:rPr>
          <w:bCs/>
        </w:rPr>
        <w:t xml:space="preserve">ого </w:t>
      </w:r>
      <w:r w:rsidRPr="00A97536">
        <w:rPr>
          <w:bCs/>
        </w:rPr>
        <w:t>проект</w:t>
      </w:r>
      <w:r>
        <w:rPr>
          <w:bCs/>
        </w:rPr>
        <w:t>а</w:t>
      </w:r>
      <w:r w:rsidRPr="00A97536">
        <w:rPr>
          <w:bCs/>
        </w:rPr>
        <w:t xml:space="preserve"> «</w:t>
      </w:r>
      <w:r w:rsidRPr="00A97536">
        <w:t>Формирование комфортной городской среды» в рамках МП «Формирование комфортной городской среды»</w:t>
      </w:r>
      <w:r>
        <w:t xml:space="preserve"> </w:t>
      </w:r>
      <w:r w:rsidRPr="00A97536">
        <w:rPr>
          <w:lang w:eastAsia="en-US"/>
        </w:rPr>
        <w:t xml:space="preserve"> осуществлено</w:t>
      </w:r>
      <w:r>
        <w:rPr>
          <w:lang w:eastAsia="en-US"/>
        </w:rPr>
        <w:t>:</w:t>
      </w:r>
    </w:p>
    <w:p w:rsidR="0081478B" w:rsidRPr="0071568D" w:rsidRDefault="0081478B" w:rsidP="0081478B">
      <w:pPr>
        <w:pStyle w:val="ab"/>
        <w:numPr>
          <w:ilvl w:val="0"/>
          <w:numId w:val="12"/>
        </w:numPr>
        <w:suppressAutoHyphens/>
        <w:ind w:left="0" w:firstLine="425"/>
        <w:rPr>
          <w:lang w:eastAsia="en-US"/>
        </w:rPr>
      </w:pPr>
      <w:r w:rsidRPr="0071568D">
        <w:rPr>
          <w:rFonts w:ascii="Times New Roman" w:hAnsi="Times New Roman" w:cs="Times New Roman"/>
          <w:lang w:eastAsia="en-US"/>
        </w:rPr>
        <w:t xml:space="preserve">Благоустройство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1568D">
        <w:rPr>
          <w:rFonts w:ascii="Times New Roman" w:hAnsi="Times New Roman" w:cs="Times New Roman"/>
        </w:rPr>
        <w:t xml:space="preserve">дворовых территорий поселений  –  </w:t>
      </w:r>
      <w:r w:rsidRPr="0071568D">
        <w:rPr>
          <w:rFonts w:ascii="Times New Roman" w:hAnsi="Times New Roman" w:cs="Times New Roman"/>
          <w:b/>
        </w:rPr>
        <w:t>1 ед. (Сосновское сельское поселение);</w:t>
      </w:r>
    </w:p>
    <w:p w:rsidR="0081478B" w:rsidRPr="0071568D" w:rsidRDefault="0081478B" w:rsidP="0081478B">
      <w:pPr>
        <w:pStyle w:val="ab"/>
        <w:numPr>
          <w:ilvl w:val="0"/>
          <w:numId w:val="12"/>
        </w:numPr>
        <w:suppressAutoHyphens/>
        <w:ind w:left="0" w:firstLine="425"/>
        <w:rPr>
          <w:rFonts w:ascii="Times New Roman" w:hAnsi="Times New Roman" w:cs="Times New Roman"/>
          <w:b/>
          <w:lang w:eastAsia="en-US"/>
        </w:rPr>
      </w:pPr>
      <w:r w:rsidRPr="0071568D">
        <w:rPr>
          <w:rFonts w:ascii="Times New Roman" w:hAnsi="Times New Roman" w:cs="Times New Roman"/>
        </w:rPr>
        <w:t xml:space="preserve">Благоустройство общественных территорий поселений –   </w:t>
      </w:r>
      <w:r w:rsidRPr="0071568D">
        <w:rPr>
          <w:rFonts w:ascii="Times New Roman" w:hAnsi="Times New Roman" w:cs="Times New Roman"/>
          <w:b/>
        </w:rPr>
        <w:t>4 ед</w:t>
      </w:r>
      <w:r w:rsidRPr="0071568D">
        <w:rPr>
          <w:rFonts w:ascii="Times New Roman" w:eastAsia="TimesNewRomanPSMT" w:hAnsi="Times New Roman" w:cs="Times New Roman"/>
        </w:rPr>
        <w:t xml:space="preserve">. </w:t>
      </w:r>
      <w:r w:rsidRPr="0071568D">
        <w:rPr>
          <w:rFonts w:ascii="Times New Roman" w:hAnsi="Times New Roman" w:cs="Times New Roman"/>
          <w:b/>
          <w:lang w:eastAsia="en-US"/>
        </w:rPr>
        <w:t>(Приозерское городское поселение; Раздольевское сельское поселение; Мичуринское сельское поселение; Запорожское сельское поселение).</w:t>
      </w:r>
    </w:p>
    <w:p w:rsidR="0081478B" w:rsidRDefault="0081478B" w:rsidP="0081478B">
      <w:pPr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lang w:eastAsia="en-US"/>
        </w:rPr>
        <w:t xml:space="preserve">Таким образом, планируемые показатели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исполнены в полном объеме. Программные мероприятия в 2021 году реализованы полностью. </w:t>
      </w:r>
      <w:r>
        <w:rPr>
          <w:bCs/>
        </w:rPr>
        <w:t xml:space="preserve"> Реализация 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bCs/>
        </w:rPr>
        <w:t>на территории Приозерского муниципального района соответствует запланированным результатам при запланированном объеме расходов.</w:t>
      </w:r>
      <w:r w:rsidRPr="004C15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478B" w:rsidRDefault="0081478B" w:rsidP="0081478B">
      <w:pPr>
        <w:ind w:firstLine="426"/>
        <w:jc w:val="both"/>
        <w:rPr>
          <w:color w:val="000000"/>
        </w:rPr>
      </w:pPr>
      <w:r w:rsidRPr="004C154E">
        <w:rPr>
          <w:color w:val="000000"/>
        </w:rPr>
        <w:t xml:space="preserve">Оценивая эффективность использования бюджетных средств, установлено – средства, выделенные на исполнение </w:t>
      </w:r>
      <w:r>
        <w:rPr>
          <w:color w:val="000000"/>
        </w:rPr>
        <w:t xml:space="preserve"> П</w:t>
      </w:r>
      <w:r w:rsidRPr="004C154E">
        <w:rPr>
          <w:color w:val="000000"/>
        </w:rPr>
        <w:t>рограмм, израсходованы на задачи, которые  установлены в программ</w:t>
      </w:r>
      <w:r>
        <w:rPr>
          <w:color w:val="000000"/>
        </w:rPr>
        <w:t>ах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p w:rsidR="004568CE" w:rsidRPr="0081478B" w:rsidRDefault="0081478B" w:rsidP="004568CE">
      <w:pPr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     23. </w:t>
      </w:r>
      <w:r w:rsidRPr="0081478B">
        <w:rPr>
          <w:rFonts w:eastAsia="Calibri"/>
        </w:rPr>
        <w:t>В результате м</w:t>
      </w:r>
      <w:r w:rsidRPr="0081478B">
        <w:rPr>
          <w:bCs/>
          <w:sz w:val="25"/>
          <w:szCs w:val="25"/>
        </w:rPr>
        <w:t xml:space="preserve">ониторинга реализации  </w:t>
      </w:r>
      <w:r w:rsidRPr="0081478B">
        <w:rPr>
          <w:b/>
          <w:bCs/>
          <w:sz w:val="25"/>
          <w:szCs w:val="25"/>
        </w:rPr>
        <w:t>регионального проекта «Творческие люди»</w:t>
      </w:r>
      <w:r w:rsidRPr="0081478B">
        <w:rPr>
          <w:bCs/>
          <w:sz w:val="25"/>
          <w:szCs w:val="25"/>
        </w:rPr>
        <w:t xml:space="preserve"> установлено.</w:t>
      </w:r>
    </w:p>
    <w:p w:rsidR="00630FC2" w:rsidRDefault="00630FC2" w:rsidP="00630FC2">
      <w:pPr>
        <w:autoSpaceDE w:val="0"/>
        <w:autoSpaceDN w:val="0"/>
        <w:adjustRightInd w:val="0"/>
        <w:jc w:val="both"/>
      </w:pPr>
      <w:r w:rsidRPr="00262FE5">
        <w:rPr>
          <w:bCs/>
        </w:rPr>
        <w:t xml:space="preserve">     </w:t>
      </w:r>
      <w:r>
        <w:rPr>
          <w:b/>
          <w:bCs/>
        </w:rPr>
        <w:t xml:space="preserve">  </w:t>
      </w:r>
      <w:r w:rsidRPr="00E53CA9">
        <w:rPr>
          <w:rFonts w:eastAsia="Calibri"/>
        </w:rPr>
        <w:t xml:space="preserve">Региональный проект «Творческие люди» </w:t>
      </w:r>
      <w:r w:rsidRPr="00E53CA9">
        <w:rPr>
          <w:rFonts w:eastAsia="Calibri"/>
          <w:b/>
        </w:rPr>
        <w:t>не предусмотрен</w:t>
      </w:r>
      <w:r w:rsidRPr="00E53CA9">
        <w:rPr>
          <w:rFonts w:eastAsia="Calibri"/>
        </w:rPr>
        <w:t xml:space="preserve"> в паспорте МП «</w:t>
      </w:r>
      <w:r w:rsidRPr="00E53CA9">
        <w:t>Развитие культуры и физической культуры  в муниципальном образовании Запорожское</w:t>
      </w:r>
      <w:r w:rsidRPr="00925BF0">
        <w:t xml:space="preserve"> сельское поселение на 2020-2022 годы»</w:t>
      </w:r>
      <w:r w:rsidRPr="00925BF0">
        <w:rPr>
          <w:b/>
        </w:rPr>
        <w:t xml:space="preserve"> </w:t>
      </w:r>
      <w:r w:rsidRPr="00D63239">
        <w:t>ни в одной из подпрограмм</w:t>
      </w:r>
      <w:r w:rsidRPr="00925BF0">
        <w:rPr>
          <w:b/>
        </w:rPr>
        <w:t xml:space="preserve"> </w:t>
      </w:r>
      <w:r w:rsidRPr="00262FE5">
        <w:t>муниципальной программы.</w:t>
      </w:r>
    </w:p>
    <w:p w:rsidR="00630FC2" w:rsidRPr="00B506B7" w:rsidRDefault="00630FC2" w:rsidP="00630F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Провести анализ отражения регионального проекта «Творческие люди» в МП </w:t>
      </w:r>
      <w:r w:rsidRPr="00925BF0">
        <w:rPr>
          <w:rFonts w:eastAsia="Calibri"/>
        </w:rPr>
        <w:t>«</w:t>
      </w:r>
      <w:r w:rsidRPr="00925BF0">
        <w:t>Развитие культуры и физической культуры  в муниципальном образовании Запорожское сельское поселение на 2020-2022 годы»</w:t>
      </w:r>
      <w:r>
        <w:t>, а также о</w:t>
      </w:r>
      <w:r w:rsidRPr="00B506B7">
        <w:rPr>
          <w:rFonts w:eastAsia="Calibri"/>
        </w:rPr>
        <w:t xml:space="preserve">пределить принадлежность мероприятий муниципальной программы  к </w:t>
      </w:r>
      <w:r>
        <w:rPr>
          <w:rFonts w:eastAsia="Calibri"/>
        </w:rPr>
        <w:t xml:space="preserve">региональному проекту </w:t>
      </w:r>
      <w:r w:rsidRPr="00B506B7">
        <w:rPr>
          <w:rFonts w:eastAsia="Calibri"/>
        </w:rPr>
        <w:t>«Творческие люди» не представляется возможным.</w:t>
      </w:r>
    </w:p>
    <w:p w:rsidR="00630FC2" w:rsidRPr="00E53CA9" w:rsidRDefault="00630FC2" w:rsidP="00630FC2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</w:t>
      </w:r>
      <w:r w:rsidRPr="00925BF0">
        <w:rPr>
          <w:rFonts w:eastAsia="Calibri"/>
        </w:rPr>
        <w:t xml:space="preserve">Показатели, результаты и задачи, предусмотренные в целях достижения результатов </w:t>
      </w:r>
      <w:r w:rsidRPr="00E53CA9">
        <w:rPr>
          <w:rFonts w:eastAsia="Calibri"/>
        </w:rPr>
        <w:t xml:space="preserve">регионального проекта «Творческие люди» на территории Приозерского муниципального района  в  муниципальной программе </w:t>
      </w:r>
      <w:r w:rsidRPr="00E53CA9">
        <w:rPr>
          <w:rFonts w:eastAsia="Calibri"/>
          <w:b/>
        </w:rPr>
        <w:t>не отражены</w:t>
      </w:r>
      <w:r w:rsidRPr="00E53CA9">
        <w:rPr>
          <w:rFonts w:eastAsia="Calibri"/>
        </w:rPr>
        <w:t>.</w:t>
      </w:r>
    </w:p>
    <w:p w:rsidR="00630FC2" w:rsidRDefault="00630FC2" w:rsidP="00630FC2">
      <w:pPr>
        <w:jc w:val="both"/>
      </w:pPr>
      <w:r w:rsidRPr="00E53CA9">
        <w:t xml:space="preserve">     </w:t>
      </w:r>
      <w:r w:rsidRPr="00E53CA9">
        <w:rPr>
          <w:b/>
        </w:rPr>
        <w:t xml:space="preserve"> </w:t>
      </w:r>
      <w:r w:rsidRPr="00E53CA9">
        <w:t>Паспортом МП «Развитие культуры и физической культуры в муниципальном образовании</w:t>
      </w:r>
      <w:r w:rsidRPr="00925BF0">
        <w:t xml:space="preserve"> Запорожское сельское поселение на 2020-2022 годы» объем финансового обеспечения реализации мероприятий регионального проекта «Творческие люди» </w:t>
      </w:r>
      <w:r w:rsidRPr="00925BF0">
        <w:rPr>
          <w:b/>
        </w:rPr>
        <w:t>не определен</w:t>
      </w:r>
      <w:r w:rsidRPr="00925BF0">
        <w:t xml:space="preserve">, что </w:t>
      </w:r>
      <w:r w:rsidRPr="00925BF0">
        <w:rPr>
          <w:b/>
        </w:rPr>
        <w:t xml:space="preserve">не </w:t>
      </w:r>
      <w:r w:rsidRPr="00925BF0">
        <w:rPr>
          <w:rFonts w:eastAsia="Calibri"/>
          <w:b/>
        </w:rPr>
        <w:t xml:space="preserve">соответствует </w:t>
      </w:r>
      <w:r w:rsidRPr="00925BF0">
        <w:rPr>
          <w:rFonts w:eastAsia="Calibri"/>
        </w:rPr>
        <w:t>сводной бюджетной росписи и Закону о бюджете на 2021 год.</w:t>
      </w:r>
      <w:r w:rsidRPr="00925BF0">
        <w:t xml:space="preserve"> </w:t>
      </w:r>
    </w:p>
    <w:p w:rsidR="00630FC2" w:rsidRPr="00CC2DD7" w:rsidRDefault="00630FC2" w:rsidP="00630FC2">
      <w:pPr>
        <w:jc w:val="both"/>
        <w:rPr>
          <w:rFonts w:eastAsia="Calibri"/>
          <w:bCs/>
        </w:rPr>
      </w:pPr>
      <w:r>
        <w:rPr>
          <w:b/>
        </w:rPr>
        <w:t xml:space="preserve">      </w:t>
      </w:r>
      <w:r w:rsidRPr="00CC2DD7">
        <w:rPr>
          <w:rFonts w:eastAsia="Calibri"/>
          <w:bCs/>
        </w:rPr>
        <w:t>Годовой отчет о ходе реализации и оценке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 xml:space="preserve">эффективности  </w:t>
      </w:r>
      <w:r w:rsidRPr="00CC2DD7">
        <w:rPr>
          <w:rFonts w:eastAsia="Calibri"/>
          <w:bCs/>
        </w:rPr>
        <w:t>МП «</w:t>
      </w:r>
      <w:r w:rsidRPr="00CC2DD7">
        <w:t xml:space="preserve">Развитие культуры и физической культуры в муниципальном образовании Запорожское сельское поселение на 2020-2022 годы»  </w:t>
      </w:r>
      <w:r>
        <w:t xml:space="preserve">по запросу в КСО </w:t>
      </w:r>
      <w:r w:rsidRPr="00CC2DD7">
        <w:rPr>
          <w:b/>
        </w:rPr>
        <w:t>не представлен</w:t>
      </w:r>
      <w:r>
        <w:t>.</w:t>
      </w:r>
    </w:p>
    <w:p w:rsidR="00630FC2" w:rsidRPr="00925BF0" w:rsidRDefault="00630FC2" w:rsidP="00630FC2">
      <w:pPr>
        <w:jc w:val="both"/>
        <w:rPr>
          <w:b/>
        </w:rPr>
      </w:pPr>
      <w:r>
        <w:rPr>
          <w:rFonts w:eastAsia="Calibri"/>
          <w:b/>
          <w:bCs/>
        </w:rPr>
        <w:t xml:space="preserve">     </w:t>
      </w:r>
      <w:r w:rsidRPr="00925BF0">
        <w:rPr>
          <w:rFonts w:eastAsia="Calibri"/>
          <w:b/>
          <w:bCs/>
        </w:rPr>
        <w:t>Таким образом провести оценку обоснованности регионального проекта  «Творческие люди» в рамках МП «</w:t>
      </w:r>
      <w:r w:rsidRPr="00925BF0">
        <w:rPr>
          <w:b/>
        </w:rPr>
        <w:t xml:space="preserve">Развитие культуры и физической культуры в муниципальном образовании Запорожское сельское поселение на 2020-2022 годы»  </w:t>
      </w:r>
      <w:r w:rsidRPr="00925BF0">
        <w:rPr>
          <w:rFonts w:eastAsia="Calibri"/>
          <w:b/>
          <w:bCs/>
        </w:rPr>
        <w:t xml:space="preserve">и ресурсной обеспеченности мероприятий, в </w:t>
      </w:r>
      <w:r w:rsidRPr="00925BF0">
        <w:rPr>
          <w:rFonts w:eastAsia="Calibri"/>
          <w:b/>
        </w:rPr>
        <w:t>целях достижения результатов регионального проекта не предоставляется возможным.</w:t>
      </w:r>
    </w:p>
    <w:p w:rsidR="00184542" w:rsidRPr="00386035" w:rsidRDefault="00184542" w:rsidP="0018454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</w:rPr>
        <w:t xml:space="preserve">       24. </w:t>
      </w:r>
      <w:r w:rsidRPr="00184542">
        <w:rPr>
          <w:rFonts w:eastAsia="Calibri"/>
        </w:rPr>
        <w:t>По результатам мониторинга</w:t>
      </w:r>
      <w:r w:rsidRPr="005E518E">
        <w:rPr>
          <w:rFonts w:eastAsia="Calibri"/>
          <w:b/>
        </w:rPr>
        <w:t xml:space="preserve"> регионального проекта </w:t>
      </w:r>
      <w:r w:rsidRPr="00332C4F">
        <w:rPr>
          <w:b/>
          <w:bCs/>
        </w:rPr>
        <w:t>«</w:t>
      </w:r>
      <w:r w:rsidRPr="001A1E0F">
        <w:rPr>
          <w:rFonts w:eastAsia="Calibri"/>
          <w:b/>
          <w:bCs/>
        </w:rPr>
        <w:t>Комплексная система обращения с твердыми коммунальными отходами»</w:t>
      </w:r>
      <w:r w:rsidRPr="001A1E0F">
        <w:rPr>
          <w:rFonts w:eastAsia="Calibri"/>
        </w:rPr>
        <w:t xml:space="preserve"> </w:t>
      </w:r>
      <w:r w:rsidRPr="005E518E">
        <w:rPr>
          <w:rFonts w:eastAsia="Calibri"/>
          <w:b/>
        </w:rPr>
        <w:t>за 2021 год установлено</w:t>
      </w:r>
      <w:r w:rsidRPr="00386035">
        <w:rPr>
          <w:rFonts w:eastAsia="Calibri"/>
        </w:rPr>
        <w:t xml:space="preserve"> достижение </w:t>
      </w:r>
      <w:r>
        <w:rPr>
          <w:rFonts w:eastAsia="Calibri"/>
        </w:rPr>
        <w:t xml:space="preserve"> </w:t>
      </w:r>
      <w:r w:rsidRPr="005E518E">
        <w:rPr>
          <w:rFonts w:eastAsia="Calibri"/>
          <w:b/>
        </w:rPr>
        <w:t>1 результата</w:t>
      </w:r>
      <w:r w:rsidRPr="00386035">
        <w:rPr>
          <w:rFonts w:eastAsia="Calibri"/>
        </w:rPr>
        <w:t xml:space="preserve"> и </w:t>
      </w:r>
      <w:r w:rsidRPr="005E518E">
        <w:rPr>
          <w:rFonts w:eastAsia="Calibri"/>
          <w:b/>
        </w:rPr>
        <w:t>3 контрольных точек</w:t>
      </w:r>
      <w:r w:rsidRPr="00386035">
        <w:rPr>
          <w:rFonts w:eastAsia="Calibri"/>
        </w:rPr>
        <w:t>:</w:t>
      </w:r>
    </w:p>
    <w:p w:rsidR="00184542" w:rsidRDefault="00184542" w:rsidP="00184542">
      <w:pPr>
        <w:ind w:firstLine="426"/>
        <w:jc w:val="both"/>
      </w:pPr>
      <w:proofErr w:type="gramStart"/>
      <w:r w:rsidRPr="00E53CA9">
        <w:rPr>
          <w:rFonts w:eastAsia="Calibri"/>
          <w:u w:val="single"/>
        </w:rPr>
        <w:t>Достигнут результат</w:t>
      </w:r>
      <w:proofErr w:type="gramEnd"/>
      <w:r w:rsidRPr="00386035">
        <w:rPr>
          <w:rFonts w:eastAsia="Calibri"/>
        </w:rPr>
        <w:t xml:space="preserve"> </w:t>
      </w:r>
      <w:r>
        <w:rPr>
          <w:rFonts w:eastAsia="Calibri"/>
        </w:rPr>
        <w:t xml:space="preserve">- </w:t>
      </w:r>
      <w:r w:rsidRPr="00386035">
        <w:rPr>
          <w:rFonts w:eastAsia="Calibri"/>
        </w:rPr>
        <w:t xml:space="preserve">«Закуплены </w:t>
      </w:r>
      <w:r>
        <w:rPr>
          <w:rFonts w:eastAsia="Calibri"/>
        </w:rPr>
        <w:t xml:space="preserve"> </w:t>
      </w:r>
      <w:r w:rsidRPr="00C90396">
        <w:rPr>
          <w:rFonts w:eastAsia="Calibri"/>
        </w:rPr>
        <w:t>контейнер</w:t>
      </w:r>
      <w:r>
        <w:rPr>
          <w:rFonts w:eastAsia="Calibri"/>
        </w:rPr>
        <w:t>ы</w:t>
      </w:r>
      <w:r w:rsidRPr="00C90396">
        <w:rPr>
          <w:rFonts w:eastAsia="Calibri"/>
        </w:rPr>
        <w:t xml:space="preserve"> для раздельного накопления твёрдых</w:t>
      </w:r>
      <w:r>
        <w:rPr>
          <w:rFonts w:eastAsia="Calibri"/>
        </w:rPr>
        <w:t xml:space="preserve"> </w:t>
      </w:r>
      <w:r w:rsidRPr="00C90396">
        <w:rPr>
          <w:rFonts w:eastAsia="Calibri"/>
        </w:rPr>
        <w:t>коммунальных отходов</w:t>
      </w:r>
      <w:r>
        <w:rPr>
          <w:rFonts w:eastAsia="Calibri"/>
        </w:rPr>
        <w:t>»</w:t>
      </w:r>
      <w:r w:rsidRPr="00C90396">
        <w:rPr>
          <w:rFonts w:eastAsia="Calibri"/>
        </w:rPr>
        <w:t xml:space="preserve"> </w:t>
      </w:r>
      <w:r>
        <w:rPr>
          <w:rFonts w:eastAsia="Calibri"/>
        </w:rPr>
        <w:t xml:space="preserve">в количестве </w:t>
      </w:r>
      <w:r w:rsidRPr="005E518E">
        <w:rPr>
          <w:rFonts w:eastAsia="Calibri"/>
          <w:b/>
        </w:rPr>
        <w:t>43 ед</w:t>
      </w:r>
      <w:r>
        <w:rPr>
          <w:rFonts w:eastAsia="Calibri"/>
          <w:b/>
        </w:rPr>
        <w:t xml:space="preserve">. </w:t>
      </w:r>
    </w:p>
    <w:p w:rsidR="00184542" w:rsidRPr="00386035" w:rsidRDefault="00184542" w:rsidP="0018454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386035">
        <w:rPr>
          <w:rFonts w:eastAsia="Calibri"/>
        </w:rPr>
        <w:t>Контрольными точками данного</w:t>
      </w:r>
      <w:r>
        <w:rPr>
          <w:rFonts w:eastAsia="Calibri"/>
        </w:rPr>
        <w:t xml:space="preserve"> </w:t>
      </w:r>
      <w:r w:rsidRPr="00386035">
        <w:rPr>
          <w:rFonts w:eastAsia="Calibri"/>
        </w:rPr>
        <w:t xml:space="preserve">результата </w:t>
      </w:r>
      <w:proofErr w:type="gramStart"/>
      <w:r w:rsidRPr="00386035">
        <w:rPr>
          <w:rFonts w:eastAsia="Calibri"/>
        </w:rPr>
        <w:t>определены</w:t>
      </w:r>
      <w:proofErr w:type="gramEnd"/>
      <w:r w:rsidRPr="00386035">
        <w:rPr>
          <w:rFonts w:eastAsia="Calibri"/>
        </w:rPr>
        <w:t>:</w:t>
      </w:r>
    </w:p>
    <w:p w:rsidR="00184542" w:rsidRPr="00386035" w:rsidRDefault="00184542" w:rsidP="0018454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99147F">
        <w:rPr>
          <w:rFonts w:eastAsia="Calibri"/>
          <w:b/>
        </w:rPr>
        <w:t>1)</w:t>
      </w:r>
      <w:r w:rsidRPr="00386035">
        <w:rPr>
          <w:rFonts w:eastAsia="Calibri"/>
        </w:rPr>
        <w:t xml:space="preserve"> сведения о муниципальном контракте внесены в реестр</w:t>
      </w:r>
      <w:r>
        <w:rPr>
          <w:rFonts w:eastAsia="Calibri"/>
        </w:rPr>
        <w:t xml:space="preserve"> </w:t>
      </w:r>
      <w:r w:rsidRPr="00386035">
        <w:rPr>
          <w:rFonts w:eastAsia="Calibri"/>
        </w:rPr>
        <w:t>контрактов, заключенных заказчиками по результатам закупок;</w:t>
      </w:r>
    </w:p>
    <w:p w:rsidR="00184542" w:rsidRPr="00386035" w:rsidRDefault="00184542" w:rsidP="0018454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99147F">
        <w:rPr>
          <w:rFonts w:eastAsia="Calibri"/>
          <w:b/>
        </w:rPr>
        <w:t>2)</w:t>
      </w:r>
      <w:r w:rsidRPr="00386035">
        <w:rPr>
          <w:rFonts w:eastAsia="Calibri"/>
        </w:rPr>
        <w:t xml:space="preserve"> произведена приёмка поставленных товаров, выполненных работ, оказанных</w:t>
      </w:r>
      <w:r>
        <w:rPr>
          <w:rFonts w:eastAsia="Calibri"/>
        </w:rPr>
        <w:t xml:space="preserve"> </w:t>
      </w:r>
      <w:r w:rsidRPr="00386035">
        <w:rPr>
          <w:rFonts w:eastAsia="Calibri"/>
        </w:rPr>
        <w:t>услуг;</w:t>
      </w:r>
    </w:p>
    <w:p w:rsidR="00184542" w:rsidRPr="00386035" w:rsidRDefault="00184542" w:rsidP="0018454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99147F">
        <w:rPr>
          <w:rFonts w:eastAsia="Calibri"/>
          <w:b/>
        </w:rPr>
        <w:t>3)</w:t>
      </w:r>
      <w:r>
        <w:rPr>
          <w:rFonts w:eastAsia="Calibri"/>
        </w:rPr>
        <w:t xml:space="preserve"> </w:t>
      </w:r>
      <w:r w:rsidRPr="00386035">
        <w:rPr>
          <w:rFonts w:eastAsia="Calibri"/>
        </w:rPr>
        <w:t>произведена оплата поставленных товаров, выполненных работ, оказанных</w:t>
      </w:r>
      <w:r>
        <w:rPr>
          <w:rFonts w:eastAsia="Calibri"/>
        </w:rPr>
        <w:t xml:space="preserve"> </w:t>
      </w:r>
      <w:r w:rsidRPr="00386035">
        <w:rPr>
          <w:rFonts w:eastAsia="Calibri"/>
        </w:rPr>
        <w:t>услуг по муниципальному контракту.</w:t>
      </w:r>
    </w:p>
    <w:p w:rsidR="00C85CD8" w:rsidRPr="00386035" w:rsidRDefault="00C85CD8" w:rsidP="00C85CD8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Calibri"/>
        </w:rPr>
        <w:t xml:space="preserve">     </w:t>
      </w:r>
      <w:r w:rsidRPr="00386035">
        <w:rPr>
          <w:rFonts w:eastAsia="Calibri"/>
        </w:rPr>
        <w:t>Достижение результата и всех 3 контрольных точек документально</w:t>
      </w:r>
      <w:r>
        <w:rPr>
          <w:rFonts w:eastAsia="Calibri"/>
        </w:rPr>
        <w:t xml:space="preserve"> </w:t>
      </w:r>
      <w:r w:rsidRPr="00386035">
        <w:rPr>
          <w:rFonts w:eastAsia="Calibri"/>
        </w:rPr>
        <w:t>подтверждено.</w:t>
      </w:r>
    </w:p>
    <w:p w:rsidR="00C85CD8" w:rsidRDefault="00C85CD8" w:rsidP="00C85CD8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C154E">
        <w:rPr>
          <w:color w:val="000000"/>
        </w:rPr>
        <w:t>Оценивая эффективность использования бюджетных средств, установлено – сре</w:t>
      </w:r>
      <w:r>
        <w:rPr>
          <w:color w:val="000000"/>
        </w:rPr>
        <w:t xml:space="preserve">дства, выделенные на исполнение мероприятий РП </w:t>
      </w:r>
      <w:r w:rsidRPr="00C90396">
        <w:rPr>
          <w:rFonts w:eastAsia="Calibri"/>
        </w:rPr>
        <w:t>«Комплексная система обращения с твёрдыми коммунальными отходами»</w:t>
      </w:r>
      <w:r>
        <w:rPr>
          <w:rFonts w:eastAsia="Calibri"/>
        </w:rPr>
        <w:t xml:space="preserve"> в рамках МП «Благоустройство </w:t>
      </w:r>
      <w:r w:rsidR="00E53CA9">
        <w:rPr>
          <w:rFonts w:eastAsia="Calibri"/>
        </w:rPr>
        <w:t xml:space="preserve">территории </w:t>
      </w:r>
      <w:r>
        <w:rPr>
          <w:rFonts w:eastAsia="Calibri"/>
        </w:rPr>
        <w:t xml:space="preserve">МО Приозерское городское поселение на 2021-2023 годы» </w:t>
      </w:r>
      <w:r w:rsidRPr="004C154E">
        <w:rPr>
          <w:color w:val="000000"/>
        </w:rPr>
        <w:t xml:space="preserve"> израсходованы на задачи, которые  установлены в </w:t>
      </w:r>
      <w:r>
        <w:rPr>
          <w:color w:val="000000"/>
        </w:rPr>
        <w:t>п</w:t>
      </w:r>
      <w:r w:rsidRPr="004C154E">
        <w:rPr>
          <w:color w:val="000000"/>
        </w:rPr>
        <w:t>рограмм</w:t>
      </w:r>
      <w:r>
        <w:rPr>
          <w:color w:val="000000"/>
        </w:rPr>
        <w:t>е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B15395" w:rsidTr="00193E2B">
        <w:trPr>
          <w:trHeight w:val="128"/>
        </w:trPr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F4" w:rsidRDefault="00F63AF4" w:rsidP="00F63AF4">
            <w:pPr>
              <w:tabs>
                <w:tab w:val="left" w:pos="360"/>
              </w:tabs>
              <w:ind w:firstLine="425"/>
              <w:jc w:val="both"/>
              <w:rPr>
                <w:u w:val="single"/>
              </w:rPr>
            </w:pPr>
            <w:r>
              <w:rPr>
                <w:b/>
              </w:rPr>
              <w:t>2</w:t>
            </w:r>
            <w:r w:rsidR="00C85CD8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>
              <w:t xml:space="preserve">В ходе мониторинга </w:t>
            </w:r>
            <w:r w:rsidRPr="00533B81">
              <w:rPr>
                <w:bCs/>
                <w:sz w:val="25"/>
                <w:szCs w:val="25"/>
              </w:rPr>
              <w:t>реализации городскими и сельскими поселениями  Приозерск</w:t>
            </w:r>
            <w:r w:rsidR="00C85CD8">
              <w:rPr>
                <w:bCs/>
                <w:sz w:val="25"/>
                <w:szCs w:val="25"/>
              </w:rPr>
              <w:t>ого</w:t>
            </w:r>
            <w:r w:rsidRPr="00533B81">
              <w:rPr>
                <w:bCs/>
                <w:sz w:val="25"/>
                <w:szCs w:val="25"/>
              </w:rPr>
              <w:t xml:space="preserve"> муниципальн</w:t>
            </w:r>
            <w:r w:rsidR="00C85CD8">
              <w:rPr>
                <w:bCs/>
                <w:sz w:val="25"/>
                <w:szCs w:val="25"/>
              </w:rPr>
              <w:t>ого</w:t>
            </w:r>
            <w:r w:rsidRPr="00533B81">
              <w:rPr>
                <w:bCs/>
                <w:sz w:val="25"/>
                <w:szCs w:val="25"/>
              </w:rPr>
              <w:t xml:space="preserve"> район</w:t>
            </w:r>
            <w:r w:rsidR="00C85CD8">
              <w:rPr>
                <w:bCs/>
                <w:sz w:val="25"/>
                <w:szCs w:val="25"/>
              </w:rPr>
              <w:t>а</w:t>
            </w:r>
            <w:r w:rsidRPr="00533B81">
              <w:rPr>
                <w:bCs/>
                <w:sz w:val="25"/>
                <w:szCs w:val="25"/>
              </w:rPr>
              <w:t xml:space="preserve"> региональных проектов (программ) в рамках национальных проектов</w:t>
            </w:r>
            <w:r>
              <w:rPr>
                <w:bCs/>
                <w:sz w:val="25"/>
                <w:szCs w:val="25"/>
              </w:rPr>
              <w:t xml:space="preserve"> за 20</w:t>
            </w:r>
            <w:r w:rsidR="00C85CD8">
              <w:rPr>
                <w:bCs/>
                <w:sz w:val="25"/>
                <w:szCs w:val="25"/>
              </w:rPr>
              <w:t>21</w:t>
            </w:r>
            <w:r>
              <w:rPr>
                <w:bCs/>
                <w:sz w:val="25"/>
                <w:szCs w:val="25"/>
              </w:rPr>
              <w:t xml:space="preserve"> год</w:t>
            </w:r>
            <w:r w:rsidRPr="00966781">
              <w:rPr>
                <w:rStyle w:val="a5"/>
                <w:color w:val="auto"/>
                <w:u w:val="none"/>
              </w:rPr>
              <w:t xml:space="preserve"> </w:t>
            </w:r>
            <w:r w:rsidRPr="00CB2087">
              <w:t xml:space="preserve">выявлены </w:t>
            </w:r>
            <w:r w:rsidRPr="004D0513">
              <w:rPr>
                <w:b/>
              </w:rPr>
              <w:t xml:space="preserve">нарушения </w:t>
            </w:r>
            <w:r w:rsidRPr="00CB2087">
              <w:t>законодательства РФ</w:t>
            </w:r>
            <w:r>
              <w:t xml:space="preserve"> </w:t>
            </w:r>
            <w:r w:rsidRPr="00CB2087">
              <w:t xml:space="preserve"> и иных нормативных правовых актов о контрактной системе в сфере закупок, за которые Кодексом Российской Федерации об административных правонарушениях установлена </w:t>
            </w:r>
            <w:r w:rsidRPr="00CB2087">
              <w:rPr>
                <w:u w:val="single"/>
              </w:rPr>
              <w:t>административная ответственность.</w:t>
            </w:r>
          </w:p>
          <w:p w:rsidR="00BE3519" w:rsidRDefault="00BE3519" w:rsidP="00550BA9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E53CA9" w:rsidRDefault="00E53CA9" w:rsidP="00550BA9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BE3519" w:rsidRDefault="00BE3519" w:rsidP="00550BA9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F63AF4" w:rsidRDefault="00F63AF4" w:rsidP="00550BA9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CE2E20" w:rsidRDefault="00B15395" w:rsidP="00550BA9">
            <w:pPr>
              <w:tabs>
                <w:tab w:val="left" w:pos="9781"/>
              </w:tabs>
              <w:spacing w:line="240" w:lineRule="atLeast"/>
              <w:ind w:right="-142"/>
              <w:jc w:val="both"/>
            </w:pPr>
            <w:r w:rsidRPr="00102833">
              <w:t xml:space="preserve">Председатель </w:t>
            </w:r>
          </w:p>
          <w:p w:rsidR="00B15395" w:rsidRDefault="00CE2E20" w:rsidP="00550BA9">
            <w:pPr>
              <w:tabs>
                <w:tab w:val="left" w:pos="9781"/>
              </w:tabs>
              <w:spacing w:line="240" w:lineRule="atLeast"/>
              <w:ind w:right="-142"/>
              <w:jc w:val="both"/>
            </w:pPr>
            <w:r>
              <w:t>К</w:t>
            </w:r>
            <w:r w:rsidR="00B15395" w:rsidRPr="00102833">
              <w:t xml:space="preserve">онтрольно-счетного органа  </w:t>
            </w:r>
          </w:p>
          <w:p w:rsidR="00B15395" w:rsidRPr="00102833" w:rsidRDefault="00B15395" w:rsidP="00550BA9">
            <w:pPr>
              <w:tabs>
                <w:tab w:val="left" w:pos="9781"/>
              </w:tabs>
              <w:spacing w:line="240" w:lineRule="atLeast"/>
              <w:ind w:right="-142"/>
              <w:jc w:val="both"/>
            </w:pPr>
            <w:r w:rsidRPr="00102833">
              <w:t>Приозерск</w:t>
            </w:r>
            <w:r w:rsidR="00CE2E20">
              <w:t>ого</w:t>
            </w:r>
            <w:r w:rsidRPr="00102833">
              <w:t xml:space="preserve"> муниципальн</w:t>
            </w:r>
            <w:r w:rsidR="00CE2E20">
              <w:t>ого</w:t>
            </w:r>
            <w:r w:rsidRPr="00102833">
              <w:t xml:space="preserve"> район</w:t>
            </w:r>
            <w:r w:rsidR="00CE2E20">
              <w:t>а</w:t>
            </w:r>
          </w:p>
          <w:p w:rsidR="00B15395" w:rsidRPr="00102833" w:rsidRDefault="00B15395" w:rsidP="00CE2E20">
            <w:pPr>
              <w:tabs>
                <w:tab w:val="left" w:pos="9781"/>
              </w:tabs>
              <w:spacing w:line="240" w:lineRule="atLeast"/>
              <w:ind w:left="-284" w:right="-142" w:firstLine="284"/>
              <w:jc w:val="both"/>
            </w:pPr>
            <w:r w:rsidRPr="00102833">
              <w:t xml:space="preserve">Ленинградской области                                                </w:t>
            </w:r>
            <w:r>
              <w:t xml:space="preserve">                         </w:t>
            </w:r>
            <w:r w:rsidRPr="00102833">
              <w:t xml:space="preserve">  </w:t>
            </w:r>
            <w:r>
              <w:t>Е.В. Губанова</w:t>
            </w:r>
          </w:p>
          <w:p w:rsidR="00B15395" w:rsidRDefault="00B15395" w:rsidP="00550BA9">
            <w:pPr>
              <w:spacing w:line="120" w:lineRule="auto"/>
            </w:pPr>
          </w:p>
        </w:tc>
      </w:tr>
    </w:tbl>
    <w:p w:rsidR="00D5443C" w:rsidRDefault="00D5443C" w:rsidP="00CE2E20">
      <w:pPr>
        <w:autoSpaceDE w:val="0"/>
        <w:autoSpaceDN w:val="0"/>
        <w:adjustRightInd w:val="0"/>
        <w:ind w:firstLine="426"/>
        <w:jc w:val="both"/>
      </w:pPr>
    </w:p>
    <w:sectPr w:rsidR="00D5443C" w:rsidSect="00802899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FF" w:rsidRDefault="002E73FF" w:rsidP="00A60F46">
      <w:r>
        <w:separator/>
      </w:r>
    </w:p>
  </w:endnote>
  <w:endnote w:type="continuationSeparator" w:id="0">
    <w:p w:rsidR="002E73FF" w:rsidRDefault="002E73FF" w:rsidP="00A6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on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3F" w:rsidRDefault="00B9323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95850">
      <w:rPr>
        <w:noProof/>
      </w:rPr>
      <w:t>2</w:t>
    </w:r>
    <w:r>
      <w:fldChar w:fldCharType="end"/>
    </w:r>
  </w:p>
  <w:p w:rsidR="00B9323F" w:rsidRDefault="00B932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FF" w:rsidRDefault="002E73FF" w:rsidP="00A60F46">
      <w:r>
        <w:separator/>
      </w:r>
    </w:p>
  </w:footnote>
  <w:footnote w:type="continuationSeparator" w:id="0">
    <w:p w:rsidR="002E73FF" w:rsidRDefault="002E73FF" w:rsidP="00A6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Wingdings"/>
        <w:b/>
      </w:rPr>
    </w:lvl>
  </w:abstractNum>
  <w:abstractNum w:abstractNumId="1">
    <w:nsid w:val="01680F1A"/>
    <w:multiLevelType w:val="multilevel"/>
    <w:tmpl w:val="648827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1800"/>
      </w:pPr>
      <w:rPr>
        <w:rFonts w:hint="default"/>
      </w:rPr>
    </w:lvl>
  </w:abstractNum>
  <w:abstractNum w:abstractNumId="2">
    <w:nsid w:val="024E19CA"/>
    <w:multiLevelType w:val="hybridMultilevel"/>
    <w:tmpl w:val="00C28A52"/>
    <w:lvl w:ilvl="0" w:tplc="3DDC8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E6825"/>
    <w:multiLevelType w:val="hybridMultilevel"/>
    <w:tmpl w:val="2B4AFA10"/>
    <w:lvl w:ilvl="0" w:tplc="96FCCE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876AE"/>
    <w:multiLevelType w:val="hybridMultilevel"/>
    <w:tmpl w:val="6ACEE3C0"/>
    <w:lvl w:ilvl="0" w:tplc="041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09595420"/>
    <w:multiLevelType w:val="hybridMultilevel"/>
    <w:tmpl w:val="285C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40C01"/>
    <w:multiLevelType w:val="hybridMultilevel"/>
    <w:tmpl w:val="D9F4E8F0"/>
    <w:lvl w:ilvl="0" w:tplc="329037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465C6"/>
    <w:multiLevelType w:val="hybridMultilevel"/>
    <w:tmpl w:val="54246E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6BA1CE1"/>
    <w:multiLevelType w:val="hybridMultilevel"/>
    <w:tmpl w:val="79EE0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7112E68"/>
    <w:multiLevelType w:val="hybridMultilevel"/>
    <w:tmpl w:val="A1DA9CD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1A626853"/>
    <w:multiLevelType w:val="hybridMultilevel"/>
    <w:tmpl w:val="2B5EFDFA"/>
    <w:lvl w:ilvl="0" w:tplc="FDA89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AB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E3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E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A4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A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F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81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A5613A"/>
    <w:multiLevelType w:val="hybridMultilevel"/>
    <w:tmpl w:val="8A4C24CE"/>
    <w:lvl w:ilvl="0" w:tplc="75EEB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A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C7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AB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E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C7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4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9E4927"/>
    <w:multiLevelType w:val="hybridMultilevel"/>
    <w:tmpl w:val="22185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546647"/>
    <w:multiLevelType w:val="hybridMultilevel"/>
    <w:tmpl w:val="901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D7A2C"/>
    <w:multiLevelType w:val="hybridMultilevel"/>
    <w:tmpl w:val="51721714"/>
    <w:lvl w:ilvl="0" w:tplc="99CEEE4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6443F1"/>
    <w:multiLevelType w:val="hybridMultilevel"/>
    <w:tmpl w:val="7814002A"/>
    <w:lvl w:ilvl="0" w:tplc="93D610B4">
      <w:start w:val="1"/>
      <w:numFmt w:val="bullet"/>
      <w:lvlText w:val=""/>
      <w:lvlJc w:val="left"/>
      <w:pPr>
        <w:ind w:left="1146" w:hanging="360"/>
      </w:pPr>
      <w:rPr>
        <w:rFonts w:ascii="Symbol" w:hAnsi="Symbol" w:cs="Open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F840CB0"/>
    <w:multiLevelType w:val="hybridMultilevel"/>
    <w:tmpl w:val="DF16F536"/>
    <w:lvl w:ilvl="0" w:tplc="B5D652E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0183732"/>
    <w:multiLevelType w:val="hybridMultilevel"/>
    <w:tmpl w:val="5E4C21A0"/>
    <w:lvl w:ilvl="0" w:tplc="00000019">
      <w:start w:val="1"/>
      <w:numFmt w:val="bullet"/>
      <w:lvlText w:val=""/>
      <w:lvlJc w:val="left"/>
      <w:pPr>
        <w:ind w:left="1128" w:hanging="360"/>
      </w:pPr>
      <w:rPr>
        <w:rFonts w:ascii="Wingdings" w:hAnsi="Wingdings" w:cs="Wingdings"/>
        <w:b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34D20748"/>
    <w:multiLevelType w:val="hybridMultilevel"/>
    <w:tmpl w:val="AE903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FC0CC8"/>
    <w:multiLevelType w:val="hybridMultilevel"/>
    <w:tmpl w:val="E96E9DB4"/>
    <w:lvl w:ilvl="0" w:tplc="00000007">
      <w:start w:val="1"/>
      <w:numFmt w:val="bullet"/>
      <w:lvlText w:val=""/>
      <w:lvlJc w:val="left"/>
      <w:pPr>
        <w:ind w:left="1145" w:hanging="360"/>
      </w:pPr>
      <w:rPr>
        <w:rFonts w:ascii="Symbol" w:hAnsi="Symbol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82522F4"/>
    <w:multiLevelType w:val="hybridMultilevel"/>
    <w:tmpl w:val="2618EA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AF05F8"/>
    <w:multiLevelType w:val="hybridMultilevel"/>
    <w:tmpl w:val="4D9EF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F4C068F"/>
    <w:multiLevelType w:val="hybridMultilevel"/>
    <w:tmpl w:val="80FE1CD0"/>
    <w:lvl w:ilvl="0" w:tplc="D93092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EA49EC"/>
    <w:multiLevelType w:val="hybridMultilevel"/>
    <w:tmpl w:val="0E5EA3BE"/>
    <w:lvl w:ilvl="0" w:tplc="5E5A1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14B5A"/>
    <w:multiLevelType w:val="hybridMultilevel"/>
    <w:tmpl w:val="B2F27BA0"/>
    <w:lvl w:ilvl="0" w:tplc="25F22B1C">
      <w:start w:val="1"/>
      <w:numFmt w:val="bullet"/>
      <w:lvlText w:val=""/>
      <w:lvlJc w:val="left"/>
      <w:pPr>
        <w:ind w:left="1123" w:hanging="360"/>
      </w:pPr>
      <w:rPr>
        <w:rFonts w:ascii="Symbol" w:hAnsi="Symbol" w:cs="Symbol"/>
        <w:color w:val="auto"/>
        <w:sz w:val="24"/>
        <w:szCs w:val="24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B5D49DF"/>
    <w:multiLevelType w:val="hybridMultilevel"/>
    <w:tmpl w:val="C38C5162"/>
    <w:lvl w:ilvl="0" w:tplc="9D2C4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382AB1"/>
    <w:multiLevelType w:val="hybridMultilevel"/>
    <w:tmpl w:val="9C32C49E"/>
    <w:lvl w:ilvl="0" w:tplc="84B48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A5765"/>
    <w:multiLevelType w:val="hybridMultilevel"/>
    <w:tmpl w:val="BF9ECB7A"/>
    <w:lvl w:ilvl="0" w:tplc="960843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>
    <w:nsid w:val="64636CD5"/>
    <w:multiLevelType w:val="multilevel"/>
    <w:tmpl w:val="C458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CE7589"/>
    <w:multiLevelType w:val="hybridMultilevel"/>
    <w:tmpl w:val="42BA2C4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0">
    <w:nsid w:val="6CF70BC1"/>
    <w:multiLevelType w:val="multilevel"/>
    <w:tmpl w:val="9E36E41C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E67256C"/>
    <w:multiLevelType w:val="hybridMultilevel"/>
    <w:tmpl w:val="00C28A52"/>
    <w:lvl w:ilvl="0" w:tplc="3DDC8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C4D9E"/>
    <w:multiLevelType w:val="hybridMultilevel"/>
    <w:tmpl w:val="B30C7686"/>
    <w:lvl w:ilvl="0" w:tplc="96FCCE60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>
    <w:nsid w:val="75367AE0"/>
    <w:multiLevelType w:val="hybridMultilevel"/>
    <w:tmpl w:val="889E7F4A"/>
    <w:lvl w:ilvl="0" w:tplc="B466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6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A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C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A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A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8F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B3D2981"/>
    <w:multiLevelType w:val="hybridMultilevel"/>
    <w:tmpl w:val="67DE4316"/>
    <w:lvl w:ilvl="0" w:tplc="150850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16"/>
  </w:num>
  <w:num w:numId="5">
    <w:abstractNumId w:val="24"/>
  </w:num>
  <w:num w:numId="6">
    <w:abstractNumId w:val="25"/>
  </w:num>
  <w:num w:numId="7">
    <w:abstractNumId w:val="26"/>
  </w:num>
  <w:num w:numId="8">
    <w:abstractNumId w:val="23"/>
  </w:num>
  <w:num w:numId="9">
    <w:abstractNumId w:val="13"/>
  </w:num>
  <w:num w:numId="10">
    <w:abstractNumId w:val="2"/>
  </w:num>
  <w:num w:numId="11">
    <w:abstractNumId w:val="19"/>
  </w:num>
  <w:num w:numId="12">
    <w:abstractNumId w:val="21"/>
  </w:num>
  <w:num w:numId="13">
    <w:abstractNumId w:val="6"/>
  </w:num>
  <w:num w:numId="14">
    <w:abstractNumId w:val="30"/>
  </w:num>
  <w:num w:numId="15">
    <w:abstractNumId w:val="31"/>
  </w:num>
  <w:num w:numId="16">
    <w:abstractNumId w:val="34"/>
  </w:num>
  <w:num w:numId="17">
    <w:abstractNumId w:val="29"/>
  </w:num>
  <w:num w:numId="18">
    <w:abstractNumId w:val="12"/>
  </w:num>
  <w:num w:numId="19">
    <w:abstractNumId w:val="0"/>
  </w:num>
  <w:num w:numId="20">
    <w:abstractNumId w:val="28"/>
  </w:num>
  <w:num w:numId="21">
    <w:abstractNumId w:val="4"/>
  </w:num>
  <w:num w:numId="22">
    <w:abstractNumId w:val="8"/>
  </w:num>
  <w:num w:numId="23">
    <w:abstractNumId w:val="10"/>
  </w:num>
  <w:num w:numId="24">
    <w:abstractNumId w:val="33"/>
  </w:num>
  <w:num w:numId="25">
    <w:abstractNumId w:val="11"/>
  </w:num>
  <w:num w:numId="26">
    <w:abstractNumId w:val="22"/>
  </w:num>
  <w:num w:numId="27">
    <w:abstractNumId w:val="18"/>
  </w:num>
  <w:num w:numId="28">
    <w:abstractNumId w:val="15"/>
  </w:num>
  <w:num w:numId="29">
    <w:abstractNumId w:val="9"/>
  </w:num>
  <w:num w:numId="30">
    <w:abstractNumId w:val="17"/>
  </w:num>
  <w:num w:numId="31">
    <w:abstractNumId w:val="7"/>
  </w:num>
  <w:num w:numId="32">
    <w:abstractNumId w:val="5"/>
  </w:num>
  <w:num w:numId="33">
    <w:abstractNumId w:val="14"/>
  </w:num>
  <w:num w:numId="34">
    <w:abstractNumId w:val="32"/>
  </w:num>
  <w:num w:numId="35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EE"/>
    <w:rsid w:val="0000027A"/>
    <w:rsid w:val="000023A0"/>
    <w:rsid w:val="0000350A"/>
    <w:rsid w:val="0000416E"/>
    <w:rsid w:val="000043CF"/>
    <w:rsid w:val="00004801"/>
    <w:rsid w:val="00005EEB"/>
    <w:rsid w:val="0000793D"/>
    <w:rsid w:val="00010228"/>
    <w:rsid w:val="000102E3"/>
    <w:rsid w:val="000104BE"/>
    <w:rsid w:val="00010A2B"/>
    <w:rsid w:val="0001113A"/>
    <w:rsid w:val="00012097"/>
    <w:rsid w:val="00012C31"/>
    <w:rsid w:val="00013300"/>
    <w:rsid w:val="00014389"/>
    <w:rsid w:val="00015F60"/>
    <w:rsid w:val="00020681"/>
    <w:rsid w:val="000210EB"/>
    <w:rsid w:val="000216E9"/>
    <w:rsid w:val="00024284"/>
    <w:rsid w:val="000256CD"/>
    <w:rsid w:val="00027432"/>
    <w:rsid w:val="00027A32"/>
    <w:rsid w:val="00030F43"/>
    <w:rsid w:val="000320A8"/>
    <w:rsid w:val="00033EF0"/>
    <w:rsid w:val="00034E07"/>
    <w:rsid w:val="00035234"/>
    <w:rsid w:val="000358AC"/>
    <w:rsid w:val="000358AE"/>
    <w:rsid w:val="00036049"/>
    <w:rsid w:val="00037215"/>
    <w:rsid w:val="00040DF2"/>
    <w:rsid w:val="00042D17"/>
    <w:rsid w:val="000433E0"/>
    <w:rsid w:val="00043411"/>
    <w:rsid w:val="00043413"/>
    <w:rsid w:val="000451B5"/>
    <w:rsid w:val="00045319"/>
    <w:rsid w:val="000454B7"/>
    <w:rsid w:val="00045F6D"/>
    <w:rsid w:val="000460CA"/>
    <w:rsid w:val="00050D5D"/>
    <w:rsid w:val="00050F31"/>
    <w:rsid w:val="0005187C"/>
    <w:rsid w:val="00052776"/>
    <w:rsid w:val="00052D30"/>
    <w:rsid w:val="00053BE0"/>
    <w:rsid w:val="00054DF4"/>
    <w:rsid w:val="0005561D"/>
    <w:rsid w:val="00055820"/>
    <w:rsid w:val="000565B8"/>
    <w:rsid w:val="0005766A"/>
    <w:rsid w:val="00060D77"/>
    <w:rsid w:val="00061888"/>
    <w:rsid w:val="0006194F"/>
    <w:rsid w:val="00062CCA"/>
    <w:rsid w:val="0006568B"/>
    <w:rsid w:val="000659C3"/>
    <w:rsid w:val="000661A8"/>
    <w:rsid w:val="0006638A"/>
    <w:rsid w:val="00070E09"/>
    <w:rsid w:val="0007176E"/>
    <w:rsid w:val="00071C53"/>
    <w:rsid w:val="000721D7"/>
    <w:rsid w:val="0007235A"/>
    <w:rsid w:val="00072C07"/>
    <w:rsid w:val="00074FDA"/>
    <w:rsid w:val="00077E27"/>
    <w:rsid w:val="000803A7"/>
    <w:rsid w:val="00082D91"/>
    <w:rsid w:val="00083194"/>
    <w:rsid w:val="00083899"/>
    <w:rsid w:val="00083EC2"/>
    <w:rsid w:val="00084C99"/>
    <w:rsid w:val="00084FD6"/>
    <w:rsid w:val="000853A4"/>
    <w:rsid w:val="00086C86"/>
    <w:rsid w:val="0009011A"/>
    <w:rsid w:val="000903F8"/>
    <w:rsid w:val="000911F6"/>
    <w:rsid w:val="00091DAB"/>
    <w:rsid w:val="00092DA5"/>
    <w:rsid w:val="0009396D"/>
    <w:rsid w:val="00094452"/>
    <w:rsid w:val="000945E1"/>
    <w:rsid w:val="00094A54"/>
    <w:rsid w:val="000956A9"/>
    <w:rsid w:val="00096B34"/>
    <w:rsid w:val="000A338F"/>
    <w:rsid w:val="000A34E9"/>
    <w:rsid w:val="000A38A0"/>
    <w:rsid w:val="000A6B2C"/>
    <w:rsid w:val="000A6B44"/>
    <w:rsid w:val="000B0666"/>
    <w:rsid w:val="000B0D98"/>
    <w:rsid w:val="000B1153"/>
    <w:rsid w:val="000B133F"/>
    <w:rsid w:val="000B1716"/>
    <w:rsid w:val="000B263B"/>
    <w:rsid w:val="000B3395"/>
    <w:rsid w:val="000B4B77"/>
    <w:rsid w:val="000B4E36"/>
    <w:rsid w:val="000B532F"/>
    <w:rsid w:val="000B5D4F"/>
    <w:rsid w:val="000B7CEB"/>
    <w:rsid w:val="000C0EB6"/>
    <w:rsid w:val="000C1D08"/>
    <w:rsid w:val="000C2544"/>
    <w:rsid w:val="000C2F14"/>
    <w:rsid w:val="000C4211"/>
    <w:rsid w:val="000C529A"/>
    <w:rsid w:val="000C55F9"/>
    <w:rsid w:val="000C57FD"/>
    <w:rsid w:val="000C7C5A"/>
    <w:rsid w:val="000D0022"/>
    <w:rsid w:val="000D01C1"/>
    <w:rsid w:val="000D0E51"/>
    <w:rsid w:val="000D425F"/>
    <w:rsid w:val="000D42A2"/>
    <w:rsid w:val="000D546E"/>
    <w:rsid w:val="000D675C"/>
    <w:rsid w:val="000D70F3"/>
    <w:rsid w:val="000D7B92"/>
    <w:rsid w:val="000E34BA"/>
    <w:rsid w:val="000E40C9"/>
    <w:rsid w:val="000E76AB"/>
    <w:rsid w:val="000F1EDC"/>
    <w:rsid w:val="000F1FB1"/>
    <w:rsid w:val="000F2494"/>
    <w:rsid w:val="000F5AF7"/>
    <w:rsid w:val="000F5F42"/>
    <w:rsid w:val="000F7CE3"/>
    <w:rsid w:val="00100699"/>
    <w:rsid w:val="00100F30"/>
    <w:rsid w:val="00102833"/>
    <w:rsid w:val="00103236"/>
    <w:rsid w:val="00103D81"/>
    <w:rsid w:val="00104A26"/>
    <w:rsid w:val="0010501D"/>
    <w:rsid w:val="001059B3"/>
    <w:rsid w:val="00105DBC"/>
    <w:rsid w:val="00106C48"/>
    <w:rsid w:val="00112BFC"/>
    <w:rsid w:val="0011456D"/>
    <w:rsid w:val="00115578"/>
    <w:rsid w:val="00116349"/>
    <w:rsid w:val="001163B7"/>
    <w:rsid w:val="0011732A"/>
    <w:rsid w:val="001174B3"/>
    <w:rsid w:val="001176BC"/>
    <w:rsid w:val="00117E38"/>
    <w:rsid w:val="00117E97"/>
    <w:rsid w:val="0012063D"/>
    <w:rsid w:val="00121702"/>
    <w:rsid w:val="00121850"/>
    <w:rsid w:val="001231D3"/>
    <w:rsid w:val="001231E1"/>
    <w:rsid w:val="001239E4"/>
    <w:rsid w:val="00123CDD"/>
    <w:rsid w:val="00124733"/>
    <w:rsid w:val="0012665C"/>
    <w:rsid w:val="00127283"/>
    <w:rsid w:val="001302DC"/>
    <w:rsid w:val="00130AC1"/>
    <w:rsid w:val="00130EBB"/>
    <w:rsid w:val="00131CF7"/>
    <w:rsid w:val="00132303"/>
    <w:rsid w:val="00132D81"/>
    <w:rsid w:val="00133276"/>
    <w:rsid w:val="00134CA1"/>
    <w:rsid w:val="001358F8"/>
    <w:rsid w:val="00135A91"/>
    <w:rsid w:val="00136941"/>
    <w:rsid w:val="00136C51"/>
    <w:rsid w:val="00137334"/>
    <w:rsid w:val="00137EE4"/>
    <w:rsid w:val="00140708"/>
    <w:rsid w:val="00140ACD"/>
    <w:rsid w:val="00143976"/>
    <w:rsid w:val="00151709"/>
    <w:rsid w:val="00151EF1"/>
    <w:rsid w:val="001521A2"/>
    <w:rsid w:val="001532B2"/>
    <w:rsid w:val="00153F07"/>
    <w:rsid w:val="00155000"/>
    <w:rsid w:val="00156131"/>
    <w:rsid w:val="001561A4"/>
    <w:rsid w:val="001561C7"/>
    <w:rsid w:val="001566F3"/>
    <w:rsid w:val="001606D1"/>
    <w:rsid w:val="001608C7"/>
    <w:rsid w:val="00160D0F"/>
    <w:rsid w:val="00161630"/>
    <w:rsid w:val="001625CD"/>
    <w:rsid w:val="0016374A"/>
    <w:rsid w:val="00163976"/>
    <w:rsid w:val="00164637"/>
    <w:rsid w:val="00165033"/>
    <w:rsid w:val="00165163"/>
    <w:rsid w:val="00166888"/>
    <w:rsid w:val="00167188"/>
    <w:rsid w:val="00167DE2"/>
    <w:rsid w:val="00170DD8"/>
    <w:rsid w:val="00171677"/>
    <w:rsid w:val="00171CB6"/>
    <w:rsid w:val="00172592"/>
    <w:rsid w:val="0017392E"/>
    <w:rsid w:val="001739AA"/>
    <w:rsid w:val="00173C22"/>
    <w:rsid w:val="001749D8"/>
    <w:rsid w:val="0017556C"/>
    <w:rsid w:val="00176389"/>
    <w:rsid w:val="00176EE5"/>
    <w:rsid w:val="001772A7"/>
    <w:rsid w:val="0018042D"/>
    <w:rsid w:val="001817DE"/>
    <w:rsid w:val="00182F41"/>
    <w:rsid w:val="00184542"/>
    <w:rsid w:val="001846C8"/>
    <w:rsid w:val="001846F7"/>
    <w:rsid w:val="001850EB"/>
    <w:rsid w:val="00185C50"/>
    <w:rsid w:val="00187314"/>
    <w:rsid w:val="00190301"/>
    <w:rsid w:val="00190D26"/>
    <w:rsid w:val="00191C0A"/>
    <w:rsid w:val="00193B28"/>
    <w:rsid w:val="00193E2B"/>
    <w:rsid w:val="0019609C"/>
    <w:rsid w:val="001974D1"/>
    <w:rsid w:val="00197E84"/>
    <w:rsid w:val="001A048D"/>
    <w:rsid w:val="001A09AB"/>
    <w:rsid w:val="001A0A3E"/>
    <w:rsid w:val="001A122B"/>
    <w:rsid w:val="001A143C"/>
    <w:rsid w:val="001A1ABA"/>
    <w:rsid w:val="001A1C66"/>
    <w:rsid w:val="001A1E0F"/>
    <w:rsid w:val="001A27E6"/>
    <w:rsid w:val="001A3622"/>
    <w:rsid w:val="001A3BE8"/>
    <w:rsid w:val="001A3FEB"/>
    <w:rsid w:val="001A40C4"/>
    <w:rsid w:val="001A4135"/>
    <w:rsid w:val="001A4DD0"/>
    <w:rsid w:val="001A54DD"/>
    <w:rsid w:val="001A54EF"/>
    <w:rsid w:val="001A5B7E"/>
    <w:rsid w:val="001A5B84"/>
    <w:rsid w:val="001A60BB"/>
    <w:rsid w:val="001A6210"/>
    <w:rsid w:val="001A6FE7"/>
    <w:rsid w:val="001A7700"/>
    <w:rsid w:val="001A7858"/>
    <w:rsid w:val="001B0411"/>
    <w:rsid w:val="001B1FD2"/>
    <w:rsid w:val="001B30A5"/>
    <w:rsid w:val="001B3C3A"/>
    <w:rsid w:val="001B4ADB"/>
    <w:rsid w:val="001B4F99"/>
    <w:rsid w:val="001C0CA0"/>
    <w:rsid w:val="001C1D70"/>
    <w:rsid w:val="001C2E66"/>
    <w:rsid w:val="001C31F1"/>
    <w:rsid w:val="001C392D"/>
    <w:rsid w:val="001C3F9F"/>
    <w:rsid w:val="001C3FE3"/>
    <w:rsid w:val="001C4256"/>
    <w:rsid w:val="001C4644"/>
    <w:rsid w:val="001C6DFB"/>
    <w:rsid w:val="001D318B"/>
    <w:rsid w:val="001D3672"/>
    <w:rsid w:val="001D39BC"/>
    <w:rsid w:val="001D6088"/>
    <w:rsid w:val="001D6D17"/>
    <w:rsid w:val="001D6DAE"/>
    <w:rsid w:val="001D789F"/>
    <w:rsid w:val="001E000D"/>
    <w:rsid w:val="001E0F73"/>
    <w:rsid w:val="001E351B"/>
    <w:rsid w:val="001E4C94"/>
    <w:rsid w:val="001E61CC"/>
    <w:rsid w:val="001E6898"/>
    <w:rsid w:val="001E6953"/>
    <w:rsid w:val="001E73C5"/>
    <w:rsid w:val="001E7497"/>
    <w:rsid w:val="001E786D"/>
    <w:rsid w:val="001F1661"/>
    <w:rsid w:val="001F2268"/>
    <w:rsid w:val="001F30F8"/>
    <w:rsid w:val="001F3A17"/>
    <w:rsid w:val="001F4553"/>
    <w:rsid w:val="001F70E7"/>
    <w:rsid w:val="001F7DBC"/>
    <w:rsid w:val="00200193"/>
    <w:rsid w:val="00202052"/>
    <w:rsid w:val="00205B43"/>
    <w:rsid w:val="002065E8"/>
    <w:rsid w:val="00207B08"/>
    <w:rsid w:val="00207F42"/>
    <w:rsid w:val="00210663"/>
    <w:rsid w:val="0021212B"/>
    <w:rsid w:val="002125C9"/>
    <w:rsid w:val="00213FE5"/>
    <w:rsid w:val="0021475B"/>
    <w:rsid w:val="002153C9"/>
    <w:rsid w:val="00215C53"/>
    <w:rsid w:val="002211EF"/>
    <w:rsid w:val="0022289F"/>
    <w:rsid w:val="002230D1"/>
    <w:rsid w:val="00223812"/>
    <w:rsid w:val="00225EEF"/>
    <w:rsid w:val="00226A8F"/>
    <w:rsid w:val="00226E5C"/>
    <w:rsid w:val="00227166"/>
    <w:rsid w:val="00231923"/>
    <w:rsid w:val="00231A59"/>
    <w:rsid w:val="00232BB4"/>
    <w:rsid w:val="00235303"/>
    <w:rsid w:val="00235511"/>
    <w:rsid w:val="00235829"/>
    <w:rsid w:val="00236A67"/>
    <w:rsid w:val="00236ADE"/>
    <w:rsid w:val="00240094"/>
    <w:rsid w:val="00240586"/>
    <w:rsid w:val="002411E3"/>
    <w:rsid w:val="002414A9"/>
    <w:rsid w:val="0024168E"/>
    <w:rsid w:val="00241DB7"/>
    <w:rsid w:val="00242068"/>
    <w:rsid w:val="0024385B"/>
    <w:rsid w:val="00245013"/>
    <w:rsid w:val="00246815"/>
    <w:rsid w:val="00250E8D"/>
    <w:rsid w:val="00250E8E"/>
    <w:rsid w:val="002512B3"/>
    <w:rsid w:val="002514C4"/>
    <w:rsid w:val="00252572"/>
    <w:rsid w:val="002540FF"/>
    <w:rsid w:val="0025415E"/>
    <w:rsid w:val="002542CD"/>
    <w:rsid w:val="002546F9"/>
    <w:rsid w:val="00254869"/>
    <w:rsid w:val="00254992"/>
    <w:rsid w:val="00254B7A"/>
    <w:rsid w:val="00254D30"/>
    <w:rsid w:val="00255F11"/>
    <w:rsid w:val="00256029"/>
    <w:rsid w:val="0025602B"/>
    <w:rsid w:val="002575E1"/>
    <w:rsid w:val="00261EDE"/>
    <w:rsid w:val="00262FE5"/>
    <w:rsid w:val="00263232"/>
    <w:rsid w:val="00263BD3"/>
    <w:rsid w:val="00265198"/>
    <w:rsid w:val="0026566A"/>
    <w:rsid w:val="002678C0"/>
    <w:rsid w:val="00267959"/>
    <w:rsid w:val="00270484"/>
    <w:rsid w:val="00271B72"/>
    <w:rsid w:val="00273D9B"/>
    <w:rsid w:val="00274606"/>
    <w:rsid w:val="0027512D"/>
    <w:rsid w:val="00276DD3"/>
    <w:rsid w:val="00280D03"/>
    <w:rsid w:val="00281373"/>
    <w:rsid w:val="00282276"/>
    <w:rsid w:val="00283B6C"/>
    <w:rsid w:val="00284187"/>
    <w:rsid w:val="00284E4C"/>
    <w:rsid w:val="0028528C"/>
    <w:rsid w:val="00286830"/>
    <w:rsid w:val="002903EA"/>
    <w:rsid w:val="00292EAE"/>
    <w:rsid w:val="002935F0"/>
    <w:rsid w:val="002941CC"/>
    <w:rsid w:val="0029420A"/>
    <w:rsid w:val="00294958"/>
    <w:rsid w:val="00296789"/>
    <w:rsid w:val="002A0D05"/>
    <w:rsid w:val="002A1459"/>
    <w:rsid w:val="002A2613"/>
    <w:rsid w:val="002A36FE"/>
    <w:rsid w:val="002A3801"/>
    <w:rsid w:val="002A50FA"/>
    <w:rsid w:val="002A54CD"/>
    <w:rsid w:val="002A576F"/>
    <w:rsid w:val="002A57A2"/>
    <w:rsid w:val="002A6AA6"/>
    <w:rsid w:val="002A75CB"/>
    <w:rsid w:val="002A7B5A"/>
    <w:rsid w:val="002A7D5F"/>
    <w:rsid w:val="002A7E98"/>
    <w:rsid w:val="002B05CB"/>
    <w:rsid w:val="002B1FE2"/>
    <w:rsid w:val="002B302F"/>
    <w:rsid w:val="002B30F1"/>
    <w:rsid w:val="002B3F26"/>
    <w:rsid w:val="002B44BA"/>
    <w:rsid w:val="002B53BB"/>
    <w:rsid w:val="002B577A"/>
    <w:rsid w:val="002B6501"/>
    <w:rsid w:val="002B6A60"/>
    <w:rsid w:val="002B7134"/>
    <w:rsid w:val="002B757E"/>
    <w:rsid w:val="002B7FA2"/>
    <w:rsid w:val="002C00B4"/>
    <w:rsid w:val="002C06D8"/>
    <w:rsid w:val="002C237F"/>
    <w:rsid w:val="002C23BA"/>
    <w:rsid w:val="002C38E5"/>
    <w:rsid w:val="002C3B3F"/>
    <w:rsid w:val="002C4E23"/>
    <w:rsid w:val="002C6739"/>
    <w:rsid w:val="002D063A"/>
    <w:rsid w:val="002D104D"/>
    <w:rsid w:val="002D1F41"/>
    <w:rsid w:val="002D2104"/>
    <w:rsid w:val="002D37B5"/>
    <w:rsid w:val="002D38FD"/>
    <w:rsid w:val="002D4A9A"/>
    <w:rsid w:val="002D544F"/>
    <w:rsid w:val="002D5D82"/>
    <w:rsid w:val="002D7C42"/>
    <w:rsid w:val="002D7C46"/>
    <w:rsid w:val="002E0675"/>
    <w:rsid w:val="002E0B5D"/>
    <w:rsid w:val="002E18D6"/>
    <w:rsid w:val="002E19B3"/>
    <w:rsid w:val="002E1EF5"/>
    <w:rsid w:val="002E25F7"/>
    <w:rsid w:val="002E2B2B"/>
    <w:rsid w:val="002E37CB"/>
    <w:rsid w:val="002E3D0F"/>
    <w:rsid w:val="002E4198"/>
    <w:rsid w:val="002E5901"/>
    <w:rsid w:val="002E5D3F"/>
    <w:rsid w:val="002E70D8"/>
    <w:rsid w:val="002E73FF"/>
    <w:rsid w:val="002F04FD"/>
    <w:rsid w:val="002F0E17"/>
    <w:rsid w:val="002F1A1A"/>
    <w:rsid w:val="002F218B"/>
    <w:rsid w:val="002F2F5C"/>
    <w:rsid w:val="002F32D9"/>
    <w:rsid w:val="002F3858"/>
    <w:rsid w:val="002F3979"/>
    <w:rsid w:val="002F3D41"/>
    <w:rsid w:val="002F3DA6"/>
    <w:rsid w:val="002F3E82"/>
    <w:rsid w:val="002F49EF"/>
    <w:rsid w:val="002F5CB0"/>
    <w:rsid w:val="002F6151"/>
    <w:rsid w:val="002F640F"/>
    <w:rsid w:val="002F67FB"/>
    <w:rsid w:val="002F6B6F"/>
    <w:rsid w:val="002F6E09"/>
    <w:rsid w:val="0030056F"/>
    <w:rsid w:val="003006F5"/>
    <w:rsid w:val="00300C3F"/>
    <w:rsid w:val="003011AB"/>
    <w:rsid w:val="00301714"/>
    <w:rsid w:val="00302D14"/>
    <w:rsid w:val="0030409C"/>
    <w:rsid w:val="00304F13"/>
    <w:rsid w:val="00306957"/>
    <w:rsid w:val="00307361"/>
    <w:rsid w:val="003100E2"/>
    <w:rsid w:val="00313D0C"/>
    <w:rsid w:val="00315045"/>
    <w:rsid w:val="00315346"/>
    <w:rsid w:val="003158A9"/>
    <w:rsid w:val="00317038"/>
    <w:rsid w:val="003172F0"/>
    <w:rsid w:val="00317591"/>
    <w:rsid w:val="00320445"/>
    <w:rsid w:val="003217B1"/>
    <w:rsid w:val="00322383"/>
    <w:rsid w:val="00322C11"/>
    <w:rsid w:val="0032385F"/>
    <w:rsid w:val="00324761"/>
    <w:rsid w:val="00326746"/>
    <w:rsid w:val="003268F5"/>
    <w:rsid w:val="00327869"/>
    <w:rsid w:val="003306E4"/>
    <w:rsid w:val="00330F95"/>
    <w:rsid w:val="00332225"/>
    <w:rsid w:val="003324D0"/>
    <w:rsid w:val="003326F2"/>
    <w:rsid w:val="00332C4F"/>
    <w:rsid w:val="003335F3"/>
    <w:rsid w:val="003339AA"/>
    <w:rsid w:val="00334A0B"/>
    <w:rsid w:val="00336087"/>
    <w:rsid w:val="00336F79"/>
    <w:rsid w:val="003370F3"/>
    <w:rsid w:val="0033795F"/>
    <w:rsid w:val="00337B65"/>
    <w:rsid w:val="00340711"/>
    <w:rsid w:val="00340810"/>
    <w:rsid w:val="00340A61"/>
    <w:rsid w:val="00341BF3"/>
    <w:rsid w:val="00342708"/>
    <w:rsid w:val="00343DA9"/>
    <w:rsid w:val="0034488E"/>
    <w:rsid w:val="0034493F"/>
    <w:rsid w:val="003455C8"/>
    <w:rsid w:val="00346339"/>
    <w:rsid w:val="003467F1"/>
    <w:rsid w:val="00346EF7"/>
    <w:rsid w:val="00347D72"/>
    <w:rsid w:val="00351235"/>
    <w:rsid w:val="003538E1"/>
    <w:rsid w:val="00354F18"/>
    <w:rsid w:val="003566E1"/>
    <w:rsid w:val="00357A4B"/>
    <w:rsid w:val="00357E1B"/>
    <w:rsid w:val="0036026C"/>
    <w:rsid w:val="00361462"/>
    <w:rsid w:val="00362AF3"/>
    <w:rsid w:val="003639B4"/>
    <w:rsid w:val="00363EBA"/>
    <w:rsid w:val="00364795"/>
    <w:rsid w:val="00364A87"/>
    <w:rsid w:val="00364DA4"/>
    <w:rsid w:val="00364EBF"/>
    <w:rsid w:val="003659F3"/>
    <w:rsid w:val="003665BB"/>
    <w:rsid w:val="0036683C"/>
    <w:rsid w:val="00367DE6"/>
    <w:rsid w:val="00371429"/>
    <w:rsid w:val="00371668"/>
    <w:rsid w:val="00372FB8"/>
    <w:rsid w:val="00373A7B"/>
    <w:rsid w:val="00375B58"/>
    <w:rsid w:val="00376D86"/>
    <w:rsid w:val="00376EA3"/>
    <w:rsid w:val="003779A5"/>
    <w:rsid w:val="00377A13"/>
    <w:rsid w:val="00380119"/>
    <w:rsid w:val="003801B7"/>
    <w:rsid w:val="00380F8C"/>
    <w:rsid w:val="0038210D"/>
    <w:rsid w:val="00384158"/>
    <w:rsid w:val="00384297"/>
    <w:rsid w:val="003859A3"/>
    <w:rsid w:val="00385B52"/>
    <w:rsid w:val="00386035"/>
    <w:rsid w:val="00390B6A"/>
    <w:rsid w:val="00390DFE"/>
    <w:rsid w:val="00391946"/>
    <w:rsid w:val="003926F2"/>
    <w:rsid w:val="00393345"/>
    <w:rsid w:val="00393961"/>
    <w:rsid w:val="003948B5"/>
    <w:rsid w:val="00394A4C"/>
    <w:rsid w:val="003955E0"/>
    <w:rsid w:val="00395AF5"/>
    <w:rsid w:val="003975B2"/>
    <w:rsid w:val="003A16EC"/>
    <w:rsid w:val="003A27EC"/>
    <w:rsid w:val="003A333A"/>
    <w:rsid w:val="003A366B"/>
    <w:rsid w:val="003A4568"/>
    <w:rsid w:val="003A4799"/>
    <w:rsid w:val="003A4C8D"/>
    <w:rsid w:val="003A55BE"/>
    <w:rsid w:val="003A5CB4"/>
    <w:rsid w:val="003A5CE5"/>
    <w:rsid w:val="003A648A"/>
    <w:rsid w:val="003A6DCA"/>
    <w:rsid w:val="003A708D"/>
    <w:rsid w:val="003A77BD"/>
    <w:rsid w:val="003B02D4"/>
    <w:rsid w:val="003B15AC"/>
    <w:rsid w:val="003B199D"/>
    <w:rsid w:val="003B591B"/>
    <w:rsid w:val="003B60C1"/>
    <w:rsid w:val="003B6F23"/>
    <w:rsid w:val="003B6F3D"/>
    <w:rsid w:val="003B71C0"/>
    <w:rsid w:val="003C05C6"/>
    <w:rsid w:val="003C0628"/>
    <w:rsid w:val="003C208D"/>
    <w:rsid w:val="003C3041"/>
    <w:rsid w:val="003C329D"/>
    <w:rsid w:val="003C3303"/>
    <w:rsid w:val="003C3809"/>
    <w:rsid w:val="003C5436"/>
    <w:rsid w:val="003D001C"/>
    <w:rsid w:val="003D006E"/>
    <w:rsid w:val="003D05AE"/>
    <w:rsid w:val="003D0B27"/>
    <w:rsid w:val="003D2522"/>
    <w:rsid w:val="003D2598"/>
    <w:rsid w:val="003D2B23"/>
    <w:rsid w:val="003D355F"/>
    <w:rsid w:val="003D390A"/>
    <w:rsid w:val="003D3AAC"/>
    <w:rsid w:val="003D4682"/>
    <w:rsid w:val="003D6ECF"/>
    <w:rsid w:val="003D6FCD"/>
    <w:rsid w:val="003D7DC0"/>
    <w:rsid w:val="003E2180"/>
    <w:rsid w:val="003E2DF8"/>
    <w:rsid w:val="003E55D9"/>
    <w:rsid w:val="003E72CF"/>
    <w:rsid w:val="003E7300"/>
    <w:rsid w:val="003E7A7E"/>
    <w:rsid w:val="003F047E"/>
    <w:rsid w:val="003F05C2"/>
    <w:rsid w:val="003F0B6B"/>
    <w:rsid w:val="003F1D9A"/>
    <w:rsid w:val="003F2F93"/>
    <w:rsid w:val="003F371F"/>
    <w:rsid w:val="003F38C7"/>
    <w:rsid w:val="003F4121"/>
    <w:rsid w:val="003F4AFA"/>
    <w:rsid w:val="003F5DFA"/>
    <w:rsid w:val="003F6CC8"/>
    <w:rsid w:val="003F7021"/>
    <w:rsid w:val="003F7578"/>
    <w:rsid w:val="003F7940"/>
    <w:rsid w:val="0040115B"/>
    <w:rsid w:val="004020FB"/>
    <w:rsid w:val="004028E1"/>
    <w:rsid w:val="00402BE8"/>
    <w:rsid w:val="0040345E"/>
    <w:rsid w:val="00403EAA"/>
    <w:rsid w:val="004058F5"/>
    <w:rsid w:val="00405EC4"/>
    <w:rsid w:val="004110A0"/>
    <w:rsid w:val="00415993"/>
    <w:rsid w:val="00416975"/>
    <w:rsid w:val="00416ECC"/>
    <w:rsid w:val="004178CE"/>
    <w:rsid w:val="00420E6B"/>
    <w:rsid w:val="0042112C"/>
    <w:rsid w:val="00421F7F"/>
    <w:rsid w:val="0042353E"/>
    <w:rsid w:val="00423D6C"/>
    <w:rsid w:val="00426D10"/>
    <w:rsid w:val="00427DF2"/>
    <w:rsid w:val="004311B1"/>
    <w:rsid w:val="00433D37"/>
    <w:rsid w:val="00436B3A"/>
    <w:rsid w:val="00437265"/>
    <w:rsid w:val="004401E0"/>
    <w:rsid w:val="004409F6"/>
    <w:rsid w:val="00441C71"/>
    <w:rsid w:val="0044205F"/>
    <w:rsid w:val="00442243"/>
    <w:rsid w:val="0044243E"/>
    <w:rsid w:val="00442A1B"/>
    <w:rsid w:val="00442AC7"/>
    <w:rsid w:val="00443745"/>
    <w:rsid w:val="004447FA"/>
    <w:rsid w:val="00444A63"/>
    <w:rsid w:val="00445340"/>
    <w:rsid w:val="0045014B"/>
    <w:rsid w:val="00452711"/>
    <w:rsid w:val="00452D92"/>
    <w:rsid w:val="004530F8"/>
    <w:rsid w:val="004537B9"/>
    <w:rsid w:val="004568CE"/>
    <w:rsid w:val="004577CE"/>
    <w:rsid w:val="00457D8A"/>
    <w:rsid w:val="00457E3F"/>
    <w:rsid w:val="00460D1B"/>
    <w:rsid w:val="004625E8"/>
    <w:rsid w:val="004652C8"/>
    <w:rsid w:val="00466B65"/>
    <w:rsid w:val="00467C4D"/>
    <w:rsid w:val="00470427"/>
    <w:rsid w:val="00471533"/>
    <w:rsid w:val="00472A60"/>
    <w:rsid w:val="00472E50"/>
    <w:rsid w:val="00474EFD"/>
    <w:rsid w:val="00477FDF"/>
    <w:rsid w:val="00481FDC"/>
    <w:rsid w:val="004829ED"/>
    <w:rsid w:val="004852C3"/>
    <w:rsid w:val="00485908"/>
    <w:rsid w:val="004870E8"/>
    <w:rsid w:val="0049029C"/>
    <w:rsid w:val="0049099B"/>
    <w:rsid w:val="00491127"/>
    <w:rsid w:val="00491510"/>
    <w:rsid w:val="00491628"/>
    <w:rsid w:val="00491D29"/>
    <w:rsid w:val="00491D77"/>
    <w:rsid w:val="0049362C"/>
    <w:rsid w:val="00493A58"/>
    <w:rsid w:val="0049437E"/>
    <w:rsid w:val="00494566"/>
    <w:rsid w:val="004959D6"/>
    <w:rsid w:val="0049618F"/>
    <w:rsid w:val="004964D7"/>
    <w:rsid w:val="004A2313"/>
    <w:rsid w:val="004A23AC"/>
    <w:rsid w:val="004A2DBF"/>
    <w:rsid w:val="004A327C"/>
    <w:rsid w:val="004A3608"/>
    <w:rsid w:val="004A483B"/>
    <w:rsid w:val="004A58B6"/>
    <w:rsid w:val="004B0480"/>
    <w:rsid w:val="004B174B"/>
    <w:rsid w:val="004B1F1F"/>
    <w:rsid w:val="004B22FD"/>
    <w:rsid w:val="004B2A87"/>
    <w:rsid w:val="004B2C1C"/>
    <w:rsid w:val="004B317F"/>
    <w:rsid w:val="004B6149"/>
    <w:rsid w:val="004B630A"/>
    <w:rsid w:val="004B63A1"/>
    <w:rsid w:val="004B731F"/>
    <w:rsid w:val="004C18E2"/>
    <w:rsid w:val="004C2198"/>
    <w:rsid w:val="004C232A"/>
    <w:rsid w:val="004C241E"/>
    <w:rsid w:val="004C25DD"/>
    <w:rsid w:val="004C2A50"/>
    <w:rsid w:val="004C33D1"/>
    <w:rsid w:val="004C5848"/>
    <w:rsid w:val="004D03E3"/>
    <w:rsid w:val="004D0513"/>
    <w:rsid w:val="004D0F06"/>
    <w:rsid w:val="004D115D"/>
    <w:rsid w:val="004D24F9"/>
    <w:rsid w:val="004D5571"/>
    <w:rsid w:val="004D5DF7"/>
    <w:rsid w:val="004D6227"/>
    <w:rsid w:val="004D641A"/>
    <w:rsid w:val="004D7FD6"/>
    <w:rsid w:val="004E1096"/>
    <w:rsid w:val="004E1D5F"/>
    <w:rsid w:val="004E2C05"/>
    <w:rsid w:val="004E37D8"/>
    <w:rsid w:val="004E39C5"/>
    <w:rsid w:val="004E5B98"/>
    <w:rsid w:val="004E6E09"/>
    <w:rsid w:val="004E7A7B"/>
    <w:rsid w:val="004E7B6C"/>
    <w:rsid w:val="004F10C8"/>
    <w:rsid w:val="004F18E0"/>
    <w:rsid w:val="004F1A49"/>
    <w:rsid w:val="004F2223"/>
    <w:rsid w:val="004F27B8"/>
    <w:rsid w:val="004F2CAB"/>
    <w:rsid w:val="004F40C1"/>
    <w:rsid w:val="004F429A"/>
    <w:rsid w:val="004F44DF"/>
    <w:rsid w:val="004F4E1F"/>
    <w:rsid w:val="004F5AE2"/>
    <w:rsid w:val="004F64BB"/>
    <w:rsid w:val="004F6576"/>
    <w:rsid w:val="004F70A2"/>
    <w:rsid w:val="005003F8"/>
    <w:rsid w:val="005005D8"/>
    <w:rsid w:val="005005FA"/>
    <w:rsid w:val="005007F3"/>
    <w:rsid w:val="00500D71"/>
    <w:rsid w:val="005023E7"/>
    <w:rsid w:val="00502C97"/>
    <w:rsid w:val="005037DD"/>
    <w:rsid w:val="00503827"/>
    <w:rsid w:val="00503E1E"/>
    <w:rsid w:val="005048A0"/>
    <w:rsid w:val="00504A0A"/>
    <w:rsid w:val="0050527B"/>
    <w:rsid w:val="00505F8F"/>
    <w:rsid w:val="005066B5"/>
    <w:rsid w:val="0050701D"/>
    <w:rsid w:val="00511504"/>
    <w:rsid w:val="00512A54"/>
    <w:rsid w:val="00512AE2"/>
    <w:rsid w:val="00512B7D"/>
    <w:rsid w:val="00513742"/>
    <w:rsid w:val="00513E96"/>
    <w:rsid w:val="005141F7"/>
    <w:rsid w:val="00514372"/>
    <w:rsid w:val="0051457E"/>
    <w:rsid w:val="00517302"/>
    <w:rsid w:val="00517D8B"/>
    <w:rsid w:val="00520D27"/>
    <w:rsid w:val="00521C12"/>
    <w:rsid w:val="0052243F"/>
    <w:rsid w:val="00522EC2"/>
    <w:rsid w:val="00523533"/>
    <w:rsid w:val="00523A4D"/>
    <w:rsid w:val="00524A12"/>
    <w:rsid w:val="005263BB"/>
    <w:rsid w:val="005266B7"/>
    <w:rsid w:val="0052673B"/>
    <w:rsid w:val="005269C7"/>
    <w:rsid w:val="005279A3"/>
    <w:rsid w:val="00531C67"/>
    <w:rsid w:val="00531D75"/>
    <w:rsid w:val="005323C5"/>
    <w:rsid w:val="0053279E"/>
    <w:rsid w:val="00533419"/>
    <w:rsid w:val="00533685"/>
    <w:rsid w:val="00533B81"/>
    <w:rsid w:val="0053551A"/>
    <w:rsid w:val="00535A03"/>
    <w:rsid w:val="005362AD"/>
    <w:rsid w:val="005363A2"/>
    <w:rsid w:val="00537E94"/>
    <w:rsid w:val="005402A7"/>
    <w:rsid w:val="005406F8"/>
    <w:rsid w:val="0054074E"/>
    <w:rsid w:val="005433D3"/>
    <w:rsid w:val="00543E5C"/>
    <w:rsid w:val="00544AF3"/>
    <w:rsid w:val="00546A5A"/>
    <w:rsid w:val="00546CE9"/>
    <w:rsid w:val="005509C7"/>
    <w:rsid w:val="00550BA9"/>
    <w:rsid w:val="0055483B"/>
    <w:rsid w:val="00555293"/>
    <w:rsid w:val="005553C0"/>
    <w:rsid w:val="00555EB2"/>
    <w:rsid w:val="0055659D"/>
    <w:rsid w:val="0055724F"/>
    <w:rsid w:val="00557B43"/>
    <w:rsid w:val="005604B6"/>
    <w:rsid w:val="005608FF"/>
    <w:rsid w:val="005623F1"/>
    <w:rsid w:val="00562919"/>
    <w:rsid w:val="00562A3E"/>
    <w:rsid w:val="0056434D"/>
    <w:rsid w:val="00564473"/>
    <w:rsid w:val="00564BB1"/>
    <w:rsid w:val="00564D27"/>
    <w:rsid w:val="00565039"/>
    <w:rsid w:val="00566D34"/>
    <w:rsid w:val="00571386"/>
    <w:rsid w:val="00571841"/>
    <w:rsid w:val="00571947"/>
    <w:rsid w:val="005719B5"/>
    <w:rsid w:val="00571A7B"/>
    <w:rsid w:val="00572377"/>
    <w:rsid w:val="00572BB2"/>
    <w:rsid w:val="00573D01"/>
    <w:rsid w:val="005748C3"/>
    <w:rsid w:val="0057565D"/>
    <w:rsid w:val="00575EE9"/>
    <w:rsid w:val="0057787E"/>
    <w:rsid w:val="00577E0E"/>
    <w:rsid w:val="00577F24"/>
    <w:rsid w:val="00580C5E"/>
    <w:rsid w:val="00580D14"/>
    <w:rsid w:val="005816A5"/>
    <w:rsid w:val="00581EAA"/>
    <w:rsid w:val="00582B5C"/>
    <w:rsid w:val="00582F27"/>
    <w:rsid w:val="0058458B"/>
    <w:rsid w:val="00585C22"/>
    <w:rsid w:val="00585CEE"/>
    <w:rsid w:val="0058652F"/>
    <w:rsid w:val="005865B5"/>
    <w:rsid w:val="0058683F"/>
    <w:rsid w:val="00587FC9"/>
    <w:rsid w:val="005901FD"/>
    <w:rsid w:val="00590927"/>
    <w:rsid w:val="00590AAA"/>
    <w:rsid w:val="00590F68"/>
    <w:rsid w:val="00591179"/>
    <w:rsid w:val="00591B9A"/>
    <w:rsid w:val="0059260A"/>
    <w:rsid w:val="0059278C"/>
    <w:rsid w:val="00596C6B"/>
    <w:rsid w:val="00596FCC"/>
    <w:rsid w:val="005A0305"/>
    <w:rsid w:val="005A1BDE"/>
    <w:rsid w:val="005A61A0"/>
    <w:rsid w:val="005A759A"/>
    <w:rsid w:val="005A7CD4"/>
    <w:rsid w:val="005B04A1"/>
    <w:rsid w:val="005B1686"/>
    <w:rsid w:val="005B1EAB"/>
    <w:rsid w:val="005B2CE5"/>
    <w:rsid w:val="005B2D94"/>
    <w:rsid w:val="005B34FF"/>
    <w:rsid w:val="005B55AE"/>
    <w:rsid w:val="005B5E80"/>
    <w:rsid w:val="005B606A"/>
    <w:rsid w:val="005B73D7"/>
    <w:rsid w:val="005C0B6A"/>
    <w:rsid w:val="005C1766"/>
    <w:rsid w:val="005C1ACD"/>
    <w:rsid w:val="005C1FF8"/>
    <w:rsid w:val="005C31FE"/>
    <w:rsid w:val="005C33EA"/>
    <w:rsid w:val="005C3580"/>
    <w:rsid w:val="005C35C2"/>
    <w:rsid w:val="005C3A78"/>
    <w:rsid w:val="005C4C93"/>
    <w:rsid w:val="005C5026"/>
    <w:rsid w:val="005C6AB1"/>
    <w:rsid w:val="005C7FE7"/>
    <w:rsid w:val="005D04E2"/>
    <w:rsid w:val="005D0EE9"/>
    <w:rsid w:val="005D196C"/>
    <w:rsid w:val="005D1F56"/>
    <w:rsid w:val="005D36F4"/>
    <w:rsid w:val="005D62E2"/>
    <w:rsid w:val="005D6326"/>
    <w:rsid w:val="005D6965"/>
    <w:rsid w:val="005D73CA"/>
    <w:rsid w:val="005E0A2A"/>
    <w:rsid w:val="005E0A46"/>
    <w:rsid w:val="005E1DD6"/>
    <w:rsid w:val="005E3456"/>
    <w:rsid w:val="005E346B"/>
    <w:rsid w:val="005E518E"/>
    <w:rsid w:val="005E5375"/>
    <w:rsid w:val="005E5D23"/>
    <w:rsid w:val="005E6C4E"/>
    <w:rsid w:val="005E7B86"/>
    <w:rsid w:val="005F0058"/>
    <w:rsid w:val="005F03CB"/>
    <w:rsid w:val="005F04D9"/>
    <w:rsid w:val="005F0DAB"/>
    <w:rsid w:val="005F1089"/>
    <w:rsid w:val="005F146E"/>
    <w:rsid w:val="005F1E2B"/>
    <w:rsid w:val="005F225E"/>
    <w:rsid w:val="005F262F"/>
    <w:rsid w:val="005F4137"/>
    <w:rsid w:val="005F41CA"/>
    <w:rsid w:val="005F4F1A"/>
    <w:rsid w:val="005F5FE3"/>
    <w:rsid w:val="005F61BF"/>
    <w:rsid w:val="005F76AD"/>
    <w:rsid w:val="005F7B29"/>
    <w:rsid w:val="00600023"/>
    <w:rsid w:val="006013B2"/>
    <w:rsid w:val="00603EE5"/>
    <w:rsid w:val="006042A3"/>
    <w:rsid w:val="00605225"/>
    <w:rsid w:val="00605419"/>
    <w:rsid w:val="00605A25"/>
    <w:rsid w:val="00605E46"/>
    <w:rsid w:val="00606151"/>
    <w:rsid w:val="0061021D"/>
    <w:rsid w:val="006111F5"/>
    <w:rsid w:val="006129A2"/>
    <w:rsid w:val="0061369A"/>
    <w:rsid w:val="00613ADA"/>
    <w:rsid w:val="006142F8"/>
    <w:rsid w:val="00614803"/>
    <w:rsid w:val="00614C60"/>
    <w:rsid w:val="00614DE1"/>
    <w:rsid w:val="0061672C"/>
    <w:rsid w:val="006175B3"/>
    <w:rsid w:val="0061769F"/>
    <w:rsid w:val="00617B24"/>
    <w:rsid w:val="006208F3"/>
    <w:rsid w:val="006221E2"/>
    <w:rsid w:val="00622255"/>
    <w:rsid w:val="00622BE5"/>
    <w:rsid w:val="0062435D"/>
    <w:rsid w:val="00625452"/>
    <w:rsid w:val="006262DD"/>
    <w:rsid w:val="00627D0E"/>
    <w:rsid w:val="00627DA5"/>
    <w:rsid w:val="00630117"/>
    <w:rsid w:val="00630FC2"/>
    <w:rsid w:val="0063292F"/>
    <w:rsid w:val="006402C3"/>
    <w:rsid w:val="00641560"/>
    <w:rsid w:val="006421D8"/>
    <w:rsid w:val="0064242F"/>
    <w:rsid w:val="00643787"/>
    <w:rsid w:val="00644ADC"/>
    <w:rsid w:val="00645686"/>
    <w:rsid w:val="00646393"/>
    <w:rsid w:val="00646C03"/>
    <w:rsid w:val="00646D6B"/>
    <w:rsid w:val="00647938"/>
    <w:rsid w:val="00650632"/>
    <w:rsid w:val="00650E39"/>
    <w:rsid w:val="00653024"/>
    <w:rsid w:val="00654266"/>
    <w:rsid w:val="0065437E"/>
    <w:rsid w:val="0065479E"/>
    <w:rsid w:val="006559DF"/>
    <w:rsid w:val="00660826"/>
    <w:rsid w:val="00660C82"/>
    <w:rsid w:val="00660E91"/>
    <w:rsid w:val="0066166A"/>
    <w:rsid w:val="0066174B"/>
    <w:rsid w:val="006617ED"/>
    <w:rsid w:val="00664339"/>
    <w:rsid w:val="006653D1"/>
    <w:rsid w:val="00666288"/>
    <w:rsid w:val="00666A60"/>
    <w:rsid w:val="00666D73"/>
    <w:rsid w:val="006676DD"/>
    <w:rsid w:val="00670CDF"/>
    <w:rsid w:val="00671461"/>
    <w:rsid w:val="006714B3"/>
    <w:rsid w:val="00671C10"/>
    <w:rsid w:val="00672765"/>
    <w:rsid w:val="00672862"/>
    <w:rsid w:val="00672F5D"/>
    <w:rsid w:val="00673D13"/>
    <w:rsid w:val="00674211"/>
    <w:rsid w:val="00676D7D"/>
    <w:rsid w:val="00677FE4"/>
    <w:rsid w:val="006802FD"/>
    <w:rsid w:val="006805EA"/>
    <w:rsid w:val="0068162C"/>
    <w:rsid w:val="0068195A"/>
    <w:rsid w:val="00681B4B"/>
    <w:rsid w:val="00681FAE"/>
    <w:rsid w:val="0068227F"/>
    <w:rsid w:val="00685811"/>
    <w:rsid w:val="00685B73"/>
    <w:rsid w:val="006869A0"/>
    <w:rsid w:val="00686ACE"/>
    <w:rsid w:val="00687395"/>
    <w:rsid w:val="006918F3"/>
    <w:rsid w:val="00692FC2"/>
    <w:rsid w:val="00693D6D"/>
    <w:rsid w:val="006944CF"/>
    <w:rsid w:val="006953A4"/>
    <w:rsid w:val="00695458"/>
    <w:rsid w:val="006958D1"/>
    <w:rsid w:val="006964F7"/>
    <w:rsid w:val="006979A6"/>
    <w:rsid w:val="006A0F66"/>
    <w:rsid w:val="006A126A"/>
    <w:rsid w:val="006A18B9"/>
    <w:rsid w:val="006A1D71"/>
    <w:rsid w:val="006A2150"/>
    <w:rsid w:val="006A22DE"/>
    <w:rsid w:val="006A2EA7"/>
    <w:rsid w:val="006A318C"/>
    <w:rsid w:val="006A349D"/>
    <w:rsid w:val="006A3999"/>
    <w:rsid w:val="006A450F"/>
    <w:rsid w:val="006A4869"/>
    <w:rsid w:val="006A4B1A"/>
    <w:rsid w:val="006A500E"/>
    <w:rsid w:val="006A51E9"/>
    <w:rsid w:val="006A5C83"/>
    <w:rsid w:val="006A7FE0"/>
    <w:rsid w:val="006B00FF"/>
    <w:rsid w:val="006B03EA"/>
    <w:rsid w:val="006B0A0E"/>
    <w:rsid w:val="006B4527"/>
    <w:rsid w:val="006B51A4"/>
    <w:rsid w:val="006B5553"/>
    <w:rsid w:val="006C0944"/>
    <w:rsid w:val="006C0EE0"/>
    <w:rsid w:val="006C14A0"/>
    <w:rsid w:val="006C19F4"/>
    <w:rsid w:val="006C43AE"/>
    <w:rsid w:val="006C4672"/>
    <w:rsid w:val="006C4B46"/>
    <w:rsid w:val="006C62DE"/>
    <w:rsid w:val="006C6C2E"/>
    <w:rsid w:val="006C7FE8"/>
    <w:rsid w:val="006D1614"/>
    <w:rsid w:val="006D24BE"/>
    <w:rsid w:val="006D2807"/>
    <w:rsid w:val="006D38BB"/>
    <w:rsid w:val="006D407B"/>
    <w:rsid w:val="006D499F"/>
    <w:rsid w:val="006D4B4B"/>
    <w:rsid w:val="006D4F77"/>
    <w:rsid w:val="006D696F"/>
    <w:rsid w:val="006D778C"/>
    <w:rsid w:val="006E0E66"/>
    <w:rsid w:val="006E2399"/>
    <w:rsid w:val="006E3E13"/>
    <w:rsid w:val="006E4053"/>
    <w:rsid w:val="006E4329"/>
    <w:rsid w:val="006E5122"/>
    <w:rsid w:val="006E51B3"/>
    <w:rsid w:val="006E621A"/>
    <w:rsid w:val="006E69D8"/>
    <w:rsid w:val="006E716E"/>
    <w:rsid w:val="006E7923"/>
    <w:rsid w:val="006F03B0"/>
    <w:rsid w:val="006F09EA"/>
    <w:rsid w:val="006F0D75"/>
    <w:rsid w:val="006F2F10"/>
    <w:rsid w:val="006F3488"/>
    <w:rsid w:val="006F5386"/>
    <w:rsid w:val="006F78BC"/>
    <w:rsid w:val="006F7FF6"/>
    <w:rsid w:val="0070064F"/>
    <w:rsid w:val="00702ADF"/>
    <w:rsid w:val="00703180"/>
    <w:rsid w:val="00703807"/>
    <w:rsid w:val="00704218"/>
    <w:rsid w:val="0070464A"/>
    <w:rsid w:val="00705242"/>
    <w:rsid w:val="007057AE"/>
    <w:rsid w:val="00705CE5"/>
    <w:rsid w:val="00706905"/>
    <w:rsid w:val="00706ED5"/>
    <w:rsid w:val="00710755"/>
    <w:rsid w:val="007107F1"/>
    <w:rsid w:val="00712A51"/>
    <w:rsid w:val="00712DF4"/>
    <w:rsid w:val="00712FFB"/>
    <w:rsid w:val="00713191"/>
    <w:rsid w:val="00713DE0"/>
    <w:rsid w:val="00713E5D"/>
    <w:rsid w:val="007147FA"/>
    <w:rsid w:val="0071568D"/>
    <w:rsid w:val="00716707"/>
    <w:rsid w:val="00717CB3"/>
    <w:rsid w:val="00720988"/>
    <w:rsid w:val="00720C1D"/>
    <w:rsid w:val="00720E38"/>
    <w:rsid w:val="00721ABF"/>
    <w:rsid w:val="00724880"/>
    <w:rsid w:val="007265DF"/>
    <w:rsid w:val="00730413"/>
    <w:rsid w:val="0073266B"/>
    <w:rsid w:val="0073410A"/>
    <w:rsid w:val="00734995"/>
    <w:rsid w:val="007349C1"/>
    <w:rsid w:val="007361C0"/>
    <w:rsid w:val="00736A77"/>
    <w:rsid w:val="00736BD6"/>
    <w:rsid w:val="00737399"/>
    <w:rsid w:val="00737809"/>
    <w:rsid w:val="00742834"/>
    <w:rsid w:val="007431A5"/>
    <w:rsid w:val="007449C4"/>
    <w:rsid w:val="0074697B"/>
    <w:rsid w:val="00746D4E"/>
    <w:rsid w:val="0075003C"/>
    <w:rsid w:val="0075031E"/>
    <w:rsid w:val="007508C8"/>
    <w:rsid w:val="0075170D"/>
    <w:rsid w:val="00751A49"/>
    <w:rsid w:val="0075220F"/>
    <w:rsid w:val="00752C98"/>
    <w:rsid w:val="00754E98"/>
    <w:rsid w:val="007557BC"/>
    <w:rsid w:val="00756418"/>
    <w:rsid w:val="00756668"/>
    <w:rsid w:val="00756A12"/>
    <w:rsid w:val="0076005E"/>
    <w:rsid w:val="007611D4"/>
    <w:rsid w:val="00761455"/>
    <w:rsid w:val="00762E55"/>
    <w:rsid w:val="00763C9C"/>
    <w:rsid w:val="007648D4"/>
    <w:rsid w:val="00764F9A"/>
    <w:rsid w:val="007703F9"/>
    <w:rsid w:val="0077048D"/>
    <w:rsid w:val="00770502"/>
    <w:rsid w:val="007708C9"/>
    <w:rsid w:val="00773DE5"/>
    <w:rsid w:val="007743E8"/>
    <w:rsid w:val="00774790"/>
    <w:rsid w:val="007754B4"/>
    <w:rsid w:val="0077574C"/>
    <w:rsid w:val="00775780"/>
    <w:rsid w:val="007757C6"/>
    <w:rsid w:val="0077609E"/>
    <w:rsid w:val="0078014C"/>
    <w:rsid w:val="00780602"/>
    <w:rsid w:val="00782B98"/>
    <w:rsid w:val="00783262"/>
    <w:rsid w:val="00783EB7"/>
    <w:rsid w:val="00784F9F"/>
    <w:rsid w:val="00785636"/>
    <w:rsid w:val="00785797"/>
    <w:rsid w:val="00785AF2"/>
    <w:rsid w:val="00786968"/>
    <w:rsid w:val="0079038B"/>
    <w:rsid w:val="00790D22"/>
    <w:rsid w:val="00793227"/>
    <w:rsid w:val="0079443A"/>
    <w:rsid w:val="007944AE"/>
    <w:rsid w:val="00794F7F"/>
    <w:rsid w:val="00795AFB"/>
    <w:rsid w:val="00797946"/>
    <w:rsid w:val="007A2532"/>
    <w:rsid w:val="007A33F3"/>
    <w:rsid w:val="007A4002"/>
    <w:rsid w:val="007A4371"/>
    <w:rsid w:val="007A45DE"/>
    <w:rsid w:val="007A5950"/>
    <w:rsid w:val="007A62A9"/>
    <w:rsid w:val="007A731B"/>
    <w:rsid w:val="007B064E"/>
    <w:rsid w:val="007B1119"/>
    <w:rsid w:val="007B1F22"/>
    <w:rsid w:val="007B4207"/>
    <w:rsid w:val="007B471C"/>
    <w:rsid w:val="007B53B4"/>
    <w:rsid w:val="007B6145"/>
    <w:rsid w:val="007B7062"/>
    <w:rsid w:val="007C01EF"/>
    <w:rsid w:val="007C193C"/>
    <w:rsid w:val="007C267D"/>
    <w:rsid w:val="007C2AEB"/>
    <w:rsid w:val="007C2EB4"/>
    <w:rsid w:val="007C44D0"/>
    <w:rsid w:val="007C60A9"/>
    <w:rsid w:val="007C62DC"/>
    <w:rsid w:val="007C78EC"/>
    <w:rsid w:val="007D0EB5"/>
    <w:rsid w:val="007D1C31"/>
    <w:rsid w:val="007D3022"/>
    <w:rsid w:val="007D6490"/>
    <w:rsid w:val="007D72DF"/>
    <w:rsid w:val="007E04F0"/>
    <w:rsid w:val="007E40AE"/>
    <w:rsid w:val="007E46E6"/>
    <w:rsid w:val="007E5195"/>
    <w:rsid w:val="007E5C0B"/>
    <w:rsid w:val="007E5F57"/>
    <w:rsid w:val="007E6699"/>
    <w:rsid w:val="007E725F"/>
    <w:rsid w:val="007E7E02"/>
    <w:rsid w:val="007E7E3F"/>
    <w:rsid w:val="007F0772"/>
    <w:rsid w:val="007F22CB"/>
    <w:rsid w:val="007F3FFA"/>
    <w:rsid w:val="007F477F"/>
    <w:rsid w:val="007F499D"/>
    <w:rsid w:val="007F5337"/>
    <w:rsid w:val="007F545D"/>
    <w:rsid w:val="007F5488"/>
    <w:rsid w:val="007F55C7"/>
    <w:rsid w:val="007F5E07"/>
    <w:rsid w:val="007F6460"/>
    <w:rsid w:val="007F6D23"/>
    <w:rsid w:val="007F7E3A"/>
    <w:rsid w:val="00800D3C"/>
    <w:rsid w:val="00801392"/>
    <w:rsid w:val="00802145"/>
    <w:rsid w:val="00802899"/>
    <w:rsid w:val="00802C38"/>
    <w:rsid w:val="0080479E"/>
    <w:rsid w:val="00805026"/>
    <w:rsid w:val="008050CD"/>
    <w:rsid w:val="008055B8"/>
    <w:rsid w:val="00806841"/>
    <w:rsid w:val="0080785F"/>
    <w:rsid w:val="008079C5"/>
    <w:rsid w:val="00807C00"/>
    <w:rsid w:val="00810D05"/>
    <w:rsid w:val="00810F4E"/>
    <w:rsid w:val="008127E0"/>
    <w:rsid w:val="00812CED"/>
    <w:rsid w:val="00812E41"/>
    <w:rsid w:val="0081478B"/>
    <w:rsid w:val="00815E03"/>
    <w:rsid w:val="008160A1"/>
    <w:rsid w:val="00816498"/>
    <w:rsid w:val="008172E6"/>
    <w:rsid w:val="00817F6D"/>
    <w:rsid w:val="00820BB9"/>
    <w:rsid w:val="008214E1"/>
    <w:rsid w:val="00822F34"/>
    <w:rsid w:val="00823DB9"/>
    <w:rsid w:val="00823DF3"/>
    <w:rsid w:val="00826B57"/>
    <w:rsid w:val="00826E9D"/>
    <w:rsid w:val="0082784D"/>
    <w:rsid w:val="008302E2"/>
    <w:rsid w:val="00830F7D"/>
    <w:rsid w:val="00831B05"/>
    <w:rsid w:val="0083215F"/>
    <w:rsid w:val="00834B71"/>
    <w:rsid w:val="00837C05"/>
    <w:rsid w:val="008418D0"/>
    <w:rsid w:val="00842F72"/>
    <w:rsid w:val="0084356C"/>
    <w:rsid w:val="008435A0"/>
    <w:rsid w:val="0084405E"/>
    <w:rsid w:val="00845004"/>
    <w:rsid w:val="00847EC6"/>
    <w:rsid w:val="00850A51"/>
    <w:rsid w:val="0085118F"/>
    <w:rsid w:val="00852433"/>
    <w:rsid w:val="00853AE6"/>
    <w:rsid w:val="00854824"/>
    <w:rsid w:val="00855BC8"/>
    <w:rsid w:val="008574DF"/>
    <w:rsid w:val="00857C3B"/>
    <w:rsid w:val="00860230"/>
    <w:rsid w:val="00861C1D"/>
    <w:rsid w:val="00861E9F"/>
    <w:rsid w:val="00861F05"/>
    <w:rsid w:val="00862A65"/>
    <w:rsid w:val="00862E3D"/>
    <w:rsid w:val="00864B57"/>
    <w:rsid w:val="00864F8B"/>
    <w:rsid w:val="0086550D"/>
    <w:rsid w:val="00865DCC"/>
    <w:rsid w:val="00865E0A"/>
    <w:rsid w:val="00866A15"/>
    <w:rsid w:val="008717DF"/>
    <w:rsid w:val="0087289A"/>
    <w:rsid w:val="0087382B"/>
    <w:rsid w:val="008744EA"/>
    <w:rsid w:val="00876B21"/>
    <w:rsid w:val="00877C55"/>
    <w:rsid w:val="0088033F"/>
    <w:rsid w:val="00881018"/>
    <w:rsid w:val="0088141E"/>
    <w:rsid w:val="008836BD"/>
    <w:rsid w:val="00884914"/>
    <w:rsid w:val="0088499F"/>
    <w:rsid w:val="008860C6"/>
    <w:rsid w:val="00890095"/>
    <w:rsid w:val="00893008"/>
    <w:rsid w:val="008932DF"/>
    <w:rsid w:val="00894703"/>
    <w:rsid w:val="00894A5B"/>
    <w:rsid w:val="00894CB9"/>
    <w:rsid w:val="00895B53"/>
    <w:rsid w:val="008979E5"/>
    <w:rsid w:val="00897B87"/>
    <w:rsid w:val="008A007F"/>
    <w:rsid w:val="008A07F7"/>
    <w:rsid w:val="008A0C79"/>
    <w:rsid w:val="008A11AF"/>
    <w:rsid w:val="008A1380"/>
    <w:rsid w:val="008A185C"/>
    <w:rsid w:val="008A1A5A"/>
    <w:rsid w:val="008A36E2"/>
    <w:rsid w:val="008A3D5E"/>
    <w:rsid w:val="008A3FBC"/>
    <w:rsid w:val="008A584A"/>
    <w:rsid w:val="008A5AEE"/>
    <w:rsid w:val="008A62C6"/>
    <w:rsid w:val="008A6525"/>
    <w:rsid w:val="008A772B"/>
    <w:rsid w:val="008B0C79"/>
    <w:rsid w:val="008B1777"/>
    <w:rsid w:val="008B1813"/>
    <w:rsid w:val="008B1A00"/>
    <w:rsid w:val="008B2605"/>
    <w:rsid w:val="008B2A93"/>
    <w:rsid w:val="008B411F"/>
    <w:rsid w:val="008B6312"/>
    <w:rsid w:val="008B688A"/>
    <w:rsid w:val="008B786A"/>
    <w:rsid w:val="008C0961"/>
    <w:rsid w:val="008C3773"/>
    <w:rsid w:val="008C3A37"/>
    <w:rsid w:val="008C3D8D"/>
    <w:rsid w:val="008C3DC4"/>
    <w:rsid w:val="008C568C"/>
    <w:rsid w:val="008C5A94"/>
    <w:rsid w:val="008C6387"/>
    <w:rsid w:val="008C65A3"/>
    <w:rsid w:val="008C683D"/>
    <w:rsid w:val="008C7081"/>
    <w:rsid w:val="008C727D"/>
    <w:rsid w:val="008D0EB5"/>
    <w:rsid w:val="008D17FB"/>
    <w:rsid w:val="008D2AF2"/>
    <w:rsid w:val="008D4594"/>
    <w:rsid w:val="008D49D2"/>
    <w:rsid w:val="008D546C"/>
    <w:rsid w:val="008D69EF"/>
    <w:rsid w:val="008D738D"/>
    <w:rsid w:val="008D7941"/>
    <w:rsid w:val="008E021B"/>
    <w:rsid w:val="008E1602"/>
    <w:rsid w:val="008E2502"/>
    <w:rsid w:val="008E423A"/>
    <w:rsid w:val="008E43EA"/>
    <w:rsid w:val="008E44D5"/>
    <w:rsid w:val="008E6576"/>
    <w:rsid w:val="008E7B1F"/>
    <w:rsid w:val="008F026F"/>
    <w:rsid w:val="008F1336"/>
    <w:rsid w:val="008F156E"/>
    <w:rsid w:val="008F203D"/>
    <w:rsid w:val="008F485B"/>
    <w:rsid w:val="008F4D5D"/>
    <w:rsid w:val="008F5A9D"/>
    <w:rsid w:val="00900441"/>
    <w:rsid w:val="00901FE7"/>
    <w:rsid w:val="00902494"/>
    <w:rsid w:val="0090279A"/>
    <w:rsid w:val="0090372A"/>
    <w:rsid w:val="0090559D"/>
    <w:rsid w:val="00905D68"/>
    <w:rsid w:val="0090629E"/>
    <w:rsid w:val="00906D39"/>
    <w:rsid w:val="00907604"/>
    <w:rsid w:val="00907C00"/>
    <w:rsid w:val="00910051"/>
    <w:rsid w:val="00910EC2"/>
    <w:rsid w:val="0091268A"/>
    <w:rsid w:val="00912D05"/>
    <w:rsid w:val="00913032"/>
    <w:rsid w:val="00914C21"/>
    <w:rsid w:val="00914FE2"/>
    <w:rsid w:val="009167F8"/>
    <w:rsid w:val="00920FA7"/>
    <w:rsid w:val="009214A9"/>
    <w:rsid w:val="009216F6"/>
    <w:rsid w:val="00922A0B"/>
    <w:rsid w:val="009232D2"/>
    <w:rsid w:val="00924BB1"/>
    <w:rsid w:val="00925BF0"/>
    <w:rsid w:val="009265AB"/>
    <w:rsid w:val="00931149"/>
    <w:rsid w:val="009311CC"/>
    <w:rsid w:val="0093313D"/>
    <w:rsid w:val="0093377F"/>
    <w:rsid w:val="0093444F"/>
    <w:rsid w:val="00934B69"/>
    <w:rsid w:val="009356BE"/>
    <w:rsid w:val="009359B9"/>
    <w:rsid w:val="009361D0"/>
    <w:rsid w:val="0093643C"/>
    <w:rsid w:val="00937FD3"/>
    <w:rsid w:val="0094236C"/>
    <w:rsid w:val="00942BC5"/>
    <w:rsid w:val="0094381F"/>
    <w:rsid w:val="00946334"/>
    <w:rsid w:val="00946FB5"/>
    <w:rsid w:val="00950D0A"/>
    <w:rsid w:val="00951BD6"/>
    <w:rsid w:val="00951C89"/>
    <w:rsid w:val="00952D74"/>
    <w:rsid w:val="0095326A"/>
    <w:rsid w:val="00953AF5"/>
    <w:rsid w:val="00954935"/>
    <w:rsid w:val="0095522E"/>
    <w:rsid w:val="00956062"/>
    <w:rsid w:val="00956124"/>
    <w:rsid w:val="0095655A"/>
    <w:rsid w:val="009567BC"/>
    <w:rsid w:val="009604E7"/>
    <w:rsid w:val="00960788"/>
    <w:rsid w:val="009613AF"/>
    <w:rsid w:val="0096199B"/>
    <w:rsid w:val="00962785"/>
    <w:rsid w:val="00962FC6"/>
    <w:rsid w:val="009646C6"/>
    <w:rsid w:val="00964DEC"/>
    <w:rsid w:val="0096536A"/>
    <w:rsid w:val="00966781"/>
    <w:rsid w:val="009675BF"/>
    <w:rsid w:val="00967D87"/>
    <w:rsid w:val="00970F20"/>
    <w:rsid w:val="009712EB"/>
    <w:rsid w:val="009718AE"/>
    <w:rsid w:val="009718CC"/>
    <w:rsid w:val="00972CE1"/>
    <w:rsid w:val="00974125"/>
    <w:rsid w:val="009746E9"/>
    <w:rsid w:val="0097518C"/>
    <w:rsid w:val="00975F3E"/>
    <w:rsid w:val="009765E7"/>
    <w:rsid w:val="009767F7"/>
    <w:rsid w:val="00977DB3"/>
    <w:rsid w:val="009812AB"/>
    <w:rsid w:val="00982017"/>
    <w:rsid w:val="00982257"/>
    <w:rsid w:val="00982CCA"/>
    <w:rsid w:val="00983351"/>
    <w:rsid w:val="00984AB9"/>
    <w:rsid w:val="00985126"/>
    <w:rsid w:val="00986477"/>
    <w:rsid w:val="00986A29"/>
    <w:rsid w:val="00986D04"/>
    <w:rsid w:val="009913FE"/>
    <w:rsid w:val="0099147F"/>
    <w:rsid w:val="00993B86"/>
    <w:rsid w:val="00993C7F"/>
    <w:rsid w:val="00993EED"/>
    <w:rsid w:val="00994157"/>
    <w:rsid w:val="009941CA"/>
    <w:rsid w:val="00995747"/>
    <w:rsid w:val="009976F3"/>
    <w:rsid w:val="00997C53"/>
    <w:rsid w:val="009A3F13"/>
    <w:rsid w:val="009A4748"/>
    <w:rsid w:val="009A50D7"/>
    <w:rsid w:val="009A56FC"/>
    <w:rsid w:val="009A5F27"/>
    <w:rsid w:val="009A724D"/>
    <w:rsid w:val="009A7957"/>
    <w:rsid w:val="009A7C71"/>
    <w:rsid w:val="009B047E"/>
    <w:rsid w:val="009B06CF"/>
    <w:rsid w:val="009B0BE6"/>
    <w:rsid w:val="009B0FD1"/>
    <w:rsid w:val="009B130E"/>
    <w:rsid w:val="009B3447"/>
    <w:rsid w:val="009B3D86"/>
    <w:rsid w:val="009B404F"/>
    <w:rsid w:val="009B488C"/>
    <w:rsid w:val="009B49C0"/>
    <w:rsid w:val="009B5087"/>
    <w:rsid w:val="009B78F2"/>
    <w:rsid w:val="009B7A1B"/>
    <w:rsid w:val="009C08E0"/>
    <w:rsid w:val="009C17A0"/>
    <w:rsid w:val="009C2325"/>
    <w:rsid w:val="009C235D"/>
    <w:rsid w:val="009C37DE"/>
    <w:rsid w:val="009C4C35"/>
    <w:rsid w:val="009C4C49"/>
    <w:rsid w:val="009C4DC2"/>
    <w:rsid w:val="009C51AD"/>
    <w:rsid w:val="009C5450"/>
    <w:rsid w:val="009C5550"/>
    <w:rsid w:val="009C5A9C"/>
    <w:rsid w:val="009C6B78"/>
    <w:rsid w:val="009C7323"/>
    <w:rsid w:val="009D0921"/>
    <w:rsid w:val="009D0FEC"/>
    <w:rsid w:val="009D163E"/>
    <w:rsid w:val="009D2115"/>
    <w:rsid w:val="009D2773"/>
    <w:rsid w:val="009D5138"/>
    <w:rsid w:val="009D56E6"/>
    <w:rsid w:val="009D6B41"/>
    <w:rsid w:val="009D6D95"/>
    <w:rsid w:val="009D75BC"/>
    <w:rsid w:val="009D79CE"/>
    <w:rsid w:val="009E043B"/>
    <w:rsid w:val="009E07AC"/>
    <w:rsid w:val="009E08C2"/>
    <w:rsid w:val="009E1086"/>
    <w:rsid w:val="009E1A66"/>
    <w:rsid w:val="009E2B7E"/>
    <w:rsid w:val="009E371D"/>
    <w:rsid w:val="009E418E"/>
    <w:rsid w:val="009E44F8"/>
    <w:rsid w:val="009E47F2"/>
    <w:rsid w:val="009E541C"/>
    <w:rsid w:val="009E5CE8"/>
    <w:rsid w:val="009E6105"/>
    <w:rsid w:val="009E6F24"/>
    <w:rsid w:val="009E7BAC"/>
    <w:rsid w:val="009F0AFF"/>
    <w:rsid w:val="009F0C3E"/>
    <w:rsid w:val="009F1562"/>
    <w:rsid w:val="009F17F4"/>
    <w:rsid w:val="009F1FE0"/>
    <w:rsid w:val="009F24BA"/>
    <w:rsid w:val="009F3C95"/>
    <w:rsid w:val="009F3CB1"/>
    <w:rsid w:val="009F52E8"/>
    <w:rsid w:val="009F5B99"/>
    <w:rsid w:val="009F679B"/>
    <w:rsid w:val="009F7B66"/>
    <w:rsid w:val="00A00B42"/>
    <w:rsid w:val="00A00EA5"/>
    <w:rsid w:val="00A021AC"/>
    <w:rsid w:val="00A02672"/>
    <w:rsid w:val="00A02F55"/>
    <w:rsid w:val="00A037D2"/>
    <w:rsid w:val="00A041AE"/>
    <w:rsid w:val="00A05EBE"/>
    <w:rsid w:val="00A06949"/>
    <w:rsid w:val="00A076D0"/>
    <w:rsid w:val="00A07959"/>
    <w:rsid w:val="00A07D19"/>
    <w:rsid w:val="00A100E3"/>
    <w:rsid w:val="00A102B7"/>
    <w:rsid w:val="00A10569"/>
    <w:rsid w:val="00A10AA4"/>
    <w:rsid w:val="00A11172"/>
    <w:rsid w:val="00A1169E"/>
    <w:rsid w:val="00A1385F"/>
    <w:rsid w:val="00A13D21"/>
    <w:rsid w:val="00A13F70"/>
    <w:rsid w:val="00A14A89"/>
    <w:rsid w:val="00A14C7F"/>
    <w:rsid w:val="00A14F36"/>
    <w:rsid w:val="00A20489"/>
    <w:rsid w:val="00A21EB5"/>
    <w:rsid w:val="00A21F92"/>
    <w:rsid w:val="00A23429"/>
    <w:rsid w:val="00A2389A"/>
    <w:rsid w:val="00A24631"/>
    <w:rsid w:val="00A25D32"/>
    <w:rsid w:val="00A302AE"/>
    <w:rsid w:val="00A303BF"/>
    <w:rsid w:val="00A30BF7"/>
    <w:rsid w:val="00A321D1"/>
    <w:rsid w:val="00A358F8"/>
    <w:rsid w:val="00A36424"/>
    <w:rsid w:val="00A364B8"/>
    <w:rsid w:val="00A36993"/>
    <w:rsid w:val="00A376FD"/>
    <w:rsid w:val="00A407C2"/>
    <w:rsid w:val="00A40D11"/>
    <w:rsid w:val="00A410FB"/>
    <w:rsid w:val="00A41859"/>
    <w:rsid w:val="00A44424"/>
    <w:rsid w:val="00A44787"/>
    <w:rsid w:val="00A45105"/>
    <w:rsid w:val="00A45419"/>
    <w:rsid w:val="00A45586"/>
    <w:rsid w:val="00A45C70"/>
    <w:rsid w:val="00A45E8D"/>
    <w:rsid w:val="00A4643A"/>
    <w:rsid w:val="00A46B62"/>
    <w:rsid w:val="00A471F0"/>
    <w:rsid w:val="00A51381"/>
    <w:rsid w:val="00A51A01"/>
    <w:rsid w:val="00A51CCC"/>
    <w:rsid w:val="00A51F17"/>
    <w:rsid w:val="00A542D9"/>
    <w:rsid w:val="00A545B9"/>
    <w:rsid w:val="00A54B37"/>
    <w:rsid w:val="00A55BCD"/>
    <w:rsid w:val="00A55F8C"/>
    <w:rsid w:val="00A56628"/>
    <w:rsid w:val="00A56E32"/>
    <w:rsid w:val="00A5717F"/>
    <w:rsid w:val="00A5783B"/>
    <w:rsid w:val="00A57CF4"/>
    <w:rsid w:val="00A60C86"/>
    <w:rsid w:val="00A60F46"/>
    <w:rsid w:val="00A6167A"/>
    <w:rsid w:val="00A63947"/>
    <w:rsid w:val="00A63F52"/>
    <w:rsid w:val="00A647BB"/>
    <w:rsid w:val="00A64DEE"/>
    <w:rsid w:val="00A65DE2"/>
    <w:rsid w:val="00A66CDC"/>
    <w:rsid w:val="00A704EC"/>
    <w:rsid w:val="00A70549"/>
    <w:rsid w:val="00A70D43"/>
    <w:rsid w:val="00A719FA"/>
    <w:rsid w:val="00A73EBB"/>
    <w:rsid w:val="00A73F24"/>
    <w:rsid w:val="00A75D0A"/>
    <w:rsid w:val="00A76A7F"/>
    <w:rsid w:val="00A77180"/>
    <w:rsid w:val="00A81785"/>
    <w:rsid w:val="00A81BAA"/>
    <w:rsid w:val="00A820D2"/>
    <w:rsid w:val="00A827D5"/>
    <w:rsid w:val="00A83336"/>
    <w:rsid w:val="00A86C28"/>
    <w:rsid w:val="00A87063"/>
    <w:rsid w:val="00A873BA"/>
    <w:rsid w:val="00A8765A"/>
    <w:rsid w:val="00A915EA"/>
    <w:rsid w:val="00A91C5F"/>
    <w:rsid w:val="00A92575"/>
    <w:rsid w:val="00A92DB5"/>
    <w:rsid w:val="00A95C6D"/>
    <w:rsid w:val="00A95EE0"/>
    <w:rsid w:val="00A96218"/>
    <w:rsid w:val="00A96D2D"/>
    <w:rsid w:val="00A96F2C"/>
    <w:rsid w:val="00A97064"/>
    <w:rsid w:val="00A97536"/>
    <w:rsid w:val="00AA1ACC"/>
    <w:rsid w:val="00AA2141"/>
    <w:rsid w:val="00AA2DC6"/>
    <w:rsid w:val="00AA3A9B"/>
    <w:rsid w:val="00AA524D"/>
    <w:rsid w:val="00AA54D1"/>
    <w:rsid w:val="00AA6176"/>
    <w:rsid w:val="00AA6561"/>
    <w:rsid w:val="00AA7BE2"/>
    <w:rsid w:val="00AB04D5"/>
    <w:rsid w:val="00AB0BEA"/>
    <w:rsid w:val="00AB27A9"/>
    <w:rsid w:val="00AB2890"/>
    <w:rsid w:val="00AB2DAE"/>
    <w:rsid w:val="00AB31EA"/>
    <w:rsid w:val="00AB32B4"/>
    <w:rsid w:val="00AB3767"/>
    <w:rsid w:val="00AB5102"/>
    <w:rsid w:val="00AB57F8"/>
    <w:rsid w:val="00AB6A34"/>
    <w:rsid w:val="00AB6AA1"/>
    <w:rsid w:val="00AB763A"/>
    <w:rsid w:val="00AB7966"/>
    <w:rsid w:val="00AC0284"/>
    <w:rsid w:val="00AC262C"/>
    <w:rsid w:val="00AC3B41"/>
    <w:rsid w:val="00AC4C09"/>
    <w:rsid w:val="00AC517F"/>
    <w:rsid w:val="00AC5AFF"/>
    <w:rsid w:val="00AC6360"/>
    <w:rsid w:val="00AC6A1B"/>
    <w:rsid w:val="00AC7902"/>
    <w:rsid w:val="00AC7BB6"/>
    <w:rsid w:val="00AD1EC1"/>
    <w:rsid w:val="00AD2713"/>
    <w:rsid w:val="00AD41AF"/>
    <w:rsid w:val="00AD476B"/>
    <w:rsid w:val="00AD4DEC"/>
    <w:rsid w:val="00AD54F8"/>
    <w:rsid w:val="00AD6C11"/>
    <w:rsid w:val="00AD6E2C"/>
    <w:rsid w:val="00AD79B0"/>
    <w:rsid w:val="00AD7FE4"/>
    <w:rsid w:val="00AE0686"/>
    <w:rsid w:val="00AE3192"/>
    <w:rsid w:val="00AE552C"/>
    <w:rsid w:val="00AE555C"/>
    <w:rsid w:val="00AE59BB"/>
    <w:rsid w:val="00AE6227"/>
    <w:rsid w:val="00AE6B91"/>
    <w:rsid w:val="00AF0EC1"/>
    <w:rsid w:val="00AF1626"/>
    <w:rsid w:val="00AF23E3"/>
    <w:rsid w:val="00AF478E"/>
    <w:rsid w:val="00AF4861"/>
    <w:rsid w:val="00AF5338"/>
    <w:rsid w:val="00AF5698"/>
    <w:rsid w:val="00AF57D1"/>
    <w:rsid w:val="00AF6A53"/>
    <w:rsid w:val="00AF7A2A"/>
    <w:rsid w:val="00B00A20"/>
    <w:rsid w:val="00B00F0D"/>
    <w:rsid w:val="00B0244C"/>
    <w:rsid w:val="00B02726"/>
    <w:rsid w:val="00B02B1E"/>
    <w:rsid w:val="00B03172"/>
    <w:rsid w:val="00B03369"/>
    <w:rsid w:val="00B048C6"/>
    <w:rsid w:val="00B04D21"/>
    <w:rsid w:val="00B05242"/>
    <w:rsid w:val="00B06B4D"/>
    <w:rsid w:val="00B06FD4"/>
    <w:rsid w:val="00B07FBE"/>
    <w:rsid w:val="00B1027B"/>
    <w:rsid w:val="00B103F5"/>
    <w:rsid w:val="00B10B96"/>
    <w:rsid w:val="00B1140B"/>
    <w:rsid w:val="00B11FCE"/>
    <w:rsid w:val="00B13AB7"/>
    <w:rsid w:val="00B140A9"/>
    <w:rsid w:val="00B15395"/>
    <w:rsid w:val="00B1553D"/>
    <w:rsid w:val="00B15C8B"/>
    <w:rsid w:val="00B15E1D"/>
    <w:rsid w:val="00B1682D"/>
    <w:rsid w:val="00B17798"/>
    <w:rsid w:val="00B207B4"/>
    <w:rsid w:val="00B20E3F"/>
    <w:rsid w:val="00B210E8"/>
    <w:rsid w:val="00B2115A"/>
    <w:rsid w:val="00B21184"/>
    <w:rsid w:val="00B21853"/>
    <w:rsid w:val="00B2216A"/>
    <w:rsid w:val="00B2249F"/>
    <w:rsid w:val="00B231D1"/>
    <w:rsid w:val="00B2336A"/>
    <w:rsid w:val="00B242A2"/>
    <w:rsid w:val="00B24B4B"/>
    <w:rsid w:val="00B24F12"/>
    <w:rsid w:val="00B258E0"/>
    <w:rsid w:val="00B26BA7"/>
    <w:rsid w:val="00B27D93"/>
    <w:rsid w:val="00B3132B"/>
    <w:rsid w:val="00B31DFD"/>
    <w:rsid w:val="00B33631"/>
    <w:rsid w:val="00B33A40"/>
    <w:rsid w:val="00B33AD5"/>
    <w:rsid w:val="00B34039"/>
    <w:rsid w:val="00B34106"/>
    <w:rsid w:val="00B3509A"/>
    <w:rsid w:val="00B36939"/>
    <w:rsid w:val="00B36A94"/>
    <w:rsid w:val="00B36AE6"/>
    <w:rsid w:val="00B3701D"/>
    <w:rsid w:val="00B37EF6"/>
    <w:rsid w:val="00B421B1"/>
    <w:rsid w:val="00B42264"/>
    <w:rsid w:val="00B423EA"/>
    <w:rsid w:val="00B42504"/>
    <w:rsid w:val="00B42894"/>
    <w:rsid w:val="00B43F45"/>
    <w:rsid w:val="00B44453"/>
    <w:rsid w:val="00B46F36"/>
    <w:rsid w:val="00B506B7"/>
    <w:rsid w:val="00B51036"/>
    <w:rsid w:val="00B51402"/>
    <w:rsid w:val="00B514A7"/>
    <w:rsid w:val="00B516D5"/>
    <w:rsid w:val="00B55D70"/>
    <w:rsid w:val="00B5707B"/>
    <w:rsid w:val="00B57E34"/>
    <w:rsid w:val="00B60603"/>
    <w:rsid w:val="00B614DD"/>
    <w:rsid w:val="00B61526"/>
    <w:rsid w:val="00B6202B"/>
    <w:rsid w:val="00B62163"/>
    <w:rsid w:val="00B62D99"/>
    <w:rsid w:val="00B64A81"/>
    <w:rsid w:val="00B64FF2"/>
    <w:rsid w:val="00B658C0"/>
    <w:rsid w:val="00B67BF8"/>
    <w:rsid w:val="00B7024F"/>
    <w:rsid w:val="00B7153B"/>
    <w:rsid w:val="00B737AA"/>
    <w:rsid w:val="00B7414F"/>
    <w:rsid w:val="00B744ED"/>
    <w:rsid w:val="00B76D84"/>
    <w:rsid w:val="00B76E00"/>
    <w:rsid w:val="00B77918"/>
    <w:rsid w:val="00B77C0C"/>
    <w:rsid w:val="00B832DD"/>
    <w:rsid w:val="00B8570A"/>
    <w:rsid w:val="00B86DA3"/>
    <w:rsid w:val="00B87A11"/>
    <w:rsid w:val="00B90390"/>
    <w:rsid w:val="00B9059B"/>
    <w:rsid w:val="00B90B4C"/>
    <w:rsid w:val="00B919B3"/>
    <w:rsid w:val="00B92811"/>
    <w:rsid w:val="00B9323F"/>
    <w:rsid w:val="00B93F8D"/>
    <w:rsid w:val="00B94130"/>
    <w:rsid w:val="00B94742"/>
    <w:rsid w:val="00B94884"/>
    <w:rsid w:val="00B9561E"/>
    <w:rsid w:val="00B966A7"/>
    <w:rsid w:val="00B97E73"/>
    <w:rsid w:val="00BA090B"/>
    <w:rsid w:val="00BA114D"/>
    <w:rsid w:val="00BA30F8"/>
    <w:rsid w:val="00BA3B97"/>
    <w:rsid w:val="00BA3BD1"/>
    <w:rsid w:val="00BA41A7"/>
    <w:rsid w:val="00BA62EC"/>
    <w:rsid w:val="00BA71F9"/>
    <w:rsid w:val="00BB1A39"/>
    <w:rsid w:val="00BB35C8"/>
    <w:rsid w:val="00BB3BBE"/>
    <w:rsid w:val="00BB3CDB"/>
    <w:rsid w:val="00BB7EC1"/>
    <w:rsid w:val="00BC0F64"/>
    <w:rsid w:val="00BC2050"/>
    <w:rsid w:val="00BC279E"/>
    <w:rsid w:val="00BC2D80"/>
    <w:rsid w:val="00BC2E52"/>
    <w:rsid w:val="00BC3B39"/>
    <w:rsid w:val="00BC4977"/>
    <w:rsid w:val="00BC4F22"/>
    <w:rsid w:val="00BC5477"/>
    <w:rsid w:val="00BC6DEB"/>
    <w:rsid w:val="00BD049A"/>
    <w:rsid w:val="00BD1B36"/>
    <w:rsid w:val="00BD2FB0"/>
    <w:rsid w:val="00BD43C1"/>
    <w:rsid w:val="00BD4E0B"/>
    <w:rsid w:val="00BD52A5"/>
    <w:rsid w:val="00BD60E9"/>
    <w:rsid w:val="00BD6375"/>
    <w:rsid w:val="00BD7651"/>
    <w:rsid w:val="00BD7827"/>
    <w:rsid w:val="00BE0425"/>
    <w:rsid w:val="00BE1936"/>
    <w:rsid w:val="00BE331C"/>
    <w:rsid w:val="00BE3519"/>
    <w:rsid w:val="00BE3E23"/>
    <w:rsid w:val="00BE4601"/>
    <w:rsid w:val="00BE4C76"/>
    <w:rsid w:val="00BE6C08"/>
    <w:rsid w:val="00BF02A8"/>
    <w:rsid w:val="00BF0622"/>
    <w:rsid w:val="00BF0F0A"/>
    <w:rsid w:val="00BF1C51"/>
    <w:rsid w:val="00BF21B9"/>
    <w:rsid w:val="00BF246D"/>
    <w:rsid w:val="00BF25B7"/>
    <w:rsid w:val="00BF3966"/>
    <w:rsid w:val="00BF3BBB"/>
    <w:rsid w:val="00BF3F33"/>
    <w:rsid w:val="00BF478A"/>
    <w:rsid w:val="00BF4EF7"/>
    <w:rsid w:val="00BF51F2"/>
    <w:rsid w:val="00BF59DC"/>
    <w:rsid w:val="00BF7159"/>
    <w:rsid w:val="00BF7BD9"/>
    <w:rsid w:val="00C01445"/>
    <w:rsid w:val="00C01E5E"/>
    <w:rsid w:val="00C0218E"/>
    <w:rsid w:val="00C041B7"/>
    <w:rsid w:val="00C0425B"/>
    <w:rsid w:val="00C04B0C"/>
    <w:rsid w:val="00C05AFE"/>
    <w:rsid w:val="00C0687B"/>
    <w:rsid w:val="00C10633"/>
    <w:rsid w:val="00C10D50"/>
    <w:rsid w:val="00C111BC"/>
    <w:rsid w:val="00C112D6"/>
    <w:rsid w:val="00C11691"/>
    <w:rsid w:val="00C11E7A"/>
    <w:rsid w:val="00C122BD"/>
    <w:rsid w:val="00C13170"/>
    <w:rsid w:val="00C14033"/>
    <w:rsid w:val="00C15B66"/>
    <w:rsid w:val="00C161DA"/>
    <w:rsid w:val="00C16DA4"/>
    <w:rsid w:val="00C17099"/>
    <w:rsid w:val="00C170A5"/>
    <w:rsid w:val="00C17A63"/>
    <w:rsid w:val="00C209C7"/>
    <w:rsid w:val="00C21D18"/>
    <w:rsid w:val="00C22017"/>
    <w:rsid w:val="00C243CD"/>
    <w:rsid w:val="00C2786C"/>
    <w:rsid w:val="00C30ED9"/>
    <w:rsid w:val="00C31327"/>
    <w:rsid w:val="00C319F4"/>
    <w:rsid w:val="00C325F7"/>
    <w:rsid w:val="00C329C6"/>
    <w:rsid w:val="00C32A21"/>
    <w:rsid w:val="00C345F7"/>
    <w:rsid w:val="00C35BE2"/>
    <w:rsid w:val="00C35C92"/>
    <w:rsid w:val="00C366B0"/>
    <w:rsid w:val="00C37D7B"/>
    <w:rsid w:val="00C37F8A"/>
    <w:rsid w:val="00C4011F"/>
    <w:rsid w:val="00C40539"/>
    <w:rsid w:val="00C40A25"/>
    <w:rsid w:val="00C42E97"/>
    <w:rsid w:val="00C438AE"/>
    <w:rsid w:val="00C446F0"/>
    <w:rsid w:val="00C44ECE"/>
    <w:rsid w:val="00C4576F"/>
    <w:rsid w:val="00C45887"/>
    <w:rsid w:val="00C45938"/>
    <w:rsid w:val="00C462CA"/>
    <w:rsid w:val="00C5013A"/>
    <w:rsid w:val="00C507D9"/>
    <w:rsid w:val="00C5114C"/>
    <w:rsid w:val="00C53AE8"/>
    <w:rsid w:val="00C53CE7"/>
    <w:rsid w:val="00C540B8"/>
    <w:rsid w:val="00C55BC0"/>
    <w:rsid w:val="00C562C6"/>
    <w:rsid w:val="00C605AC"/>
    <w:rsid w:val="00C610D8"/>
    <w:rsid w:val="00C61877"/>
    <w:rsid w:val="00C6438F"/>
    <w:rsid w:val="00C647C1"/>
    <w:rsid w:val="00C660C4"/>
    <w:rsid w:val="00C666BD"/>
    <w:rsid w:val="00C66E2E"/>
    <w:rsid w:val="00C726D9"/>
    <w:rsid w:val="00C72B75"/>
    <w:rsid w:val="00C7379F"/>
    <w:rsid w:val="00C74C1D"/>
    <w:rsid w:val="00C75224"/>
    <w:rsid w:val="00C75996"/>
    <w:rsid w:val="00C75DD1"/>
    <w:rsid w:val="00C76CB9"/>
    <w:rsid w:val="00C80AAE"/>
    <w:rsid w:val="00C80E36"/>
    <w:rsid w:val="00C8122B"/>
    <w:rsid w:val="00C81706"/>
    <w:rsid w:val="00C8171B"/>
    <w:rsid w:val="00C81873"/>
    <w:rsid w:val="00C81D6D"/>
    <w:rsid w:val="00C84D76"/>
    <w:rsid w:val="00C853E8"/>
    <w:rsid w:val="00C85CD8"/>
    <w:rsid w:val="00C875F2"/>
    <w:rsid w:val="00C90396"/>
    <w:rsid w:val="00C9091D"/>
    <w:rsid w:val="00C90E4B"/>
    <w:rsid w:val="00C94634"/>
    <w:rsid w:val="00C94A58"/>
    <w:rsid w:val="00C95A8C"/>
    <w:rsid w:val="00C9689C"/>
    <w:rsid w:val="00C96D5C"/>
    <w:rsid w:val="00C971FA"/>
    <w:rsid w:val="00CA02EE"/>
    <w:rsid w:val="00CA11D7"/>
    <w:rsid w:val="00CA20DB"/>
    <w:rsid w:val="00CA27F0"/>
    <w:rsid w:val="00CA4988"/>
    <w:rsid w:val="00CA4BFC"/>
    <w:rsid w:val="00CA69ED"/>
    <w:rsid w:val="00CA6AC3"/>
    <w:rsid w:val="00CA75D8"/>
    <w:rsid w:val="00CA7C13"/>
    <w:rsid w:val="00CA7DA3"/>
    <w:rsid w:val="00CB353C"/>
    <w:rsid w:val="00CB3CB9"/>
    <w:rsid w:val="00CB3FD4"/>
    <w:rsid w:val="00CB4F58"/>
    <w:rsid w:val="00CB52C2"/>
    <w:rsid w:val="00CB606D"/>
    <w:rsid w:val="00CB6463"/>
    <w:rsid w:val="00CB649B"/>
    <w:rsid w:val="00CB6DBD"/>
    <w:rsid w:val="00CB708D"/>
    <w:rsid w:val="00CB763F"/>
    <w:rsid w:val="00CC07FA"/>
    <w:rsid w:val="00CC086A"/>
    <w:rsid w:val="00CC0C52"/>
    <w:rsid w:val="00CC170F"/>
    <w:rsid w:val="00CC25D1"/>
    <w:rsid w:val="00CC2D55"/>
    <w:rsid w:val="00CC2DD7"/>
    <w:rsid w:val="00CC4010"/>
    <w:rsid w:val="00CC4B67"/>
    <w:rsid w:val="00CC4C48"/>
    <w:rsid w:val="00CC5FC2"/>
    <w:rsid w:val="00CD11B4"/>
    <w:rsid w:val="00CD3165"/>
    <w:rsid w:val="00CD3A60"/>
    <w:rsid w:val="00CD3E1B"/>
    <w:rsid w:val="00CD4B12"/>
    <w:rsid w:val="00CD56E9"/>
    <w:rsid w:val="00CD5705"/>
    <w:rsid w:val="00CD596D"/>
    <w:rsid w:val="00CD59F2"/>
    <w:rsid w:val="00CD694B"/>
    <w:rsid w:val="00CD6E34"/>
    <w:rsid w:val="00CD71F5"/>
    <w:rsid w:val="00CD784D"/>
    <w:rsid w:val="00CD7DE9"/>
    <w:rsid w:val="00CE0892"/>
    <w:rsid w:val="00CE0995"/>
    <w:rsid w:val="00CE2E20"/>
    <w:rsid w:val="00CE2E5F"/>
    <w:rsid w:val="00CE3629"/>
    <w:rsid w:val="00CE3B9C"/>
    <w:rsid w:val="00CE4E29"/>
    <w:rsid w:val="00CE578F"/>
    <w:rsid w:val="00CE7C10"/>
    <w:rsid w:val="00CF09A6"/>
    <w:rsid w:val="00CF1731"/>
    <w:rsid w:val="00CF2D15"/>
    <w:rsid w:val="00CF50CA"/>
    <w:rsid w:val="00CF5BE6"/>
    <w:rsid w:val="00CF6472"/>
    <w:rsid w:val="00D0009F"/>
    <w:rsid w:val="00D0100F"/>
    <w:rsid w:val="00D0101C"/>
    <w:rsid w:val="00D02E74"/>
    <w:rsid w:val="00D03EDB"/>
    <w:rsid w:val="00D046AB"/>
    <w:rsid w:val="00D060E4"/>
    <w:rsid w:val="00D067D0"/>
    <w:rsid w:val="00D07162"/>
    <w:rsid w:val="00D103A5"/>
    <w:rsid w:val="00D10797"/>
    <w:rsid w:val="00D11176"/>
    <w:rsid w:val="00D1139C"/>
    <w:rsid w:val="00D116B9"/>
    <w:rsid w:val="00D11E4B"/>
    <w:rsid w:val="00D12C45"/>
    <w:rsid w:val="00D14364"/>
    <w:rsid w:val="00D14C66"/>
    <w:rsid w:val="00D14ECE"/>
    <w:rsid w:val="00D14F3B"/>
    <w:rsid w:val="00D154C4"/>
    <w:rsid w:val="00D154DB"/>
    <w:rsid w:val="00D15D39"/>
    <w:rsid w:val="00D177E2"/>
    <w:rsid w:val="00D21D39"/>
    <w:rsid w:val="00D21F46"/>
    <w:rsid w:val="00D243C1"/>
    <w:rsid w:val="00D2476A"/>
    <w:rsid w:val="00D26768"/>
    <w:rsid w:val="00D271F4"/>
    <w:rsid w:val="00D2772B"/>
    <w:rsid w:val="00D3051D"/>
    <w:rsid w:val="00D321A0"/>
    <w:rsid w:val="00D32A04"/>
    <w:rsid w:val="00D35A5B"/>
    <w:rsid w:val="00D3618A"/>
    <w:rsid w:val="00D40271"/>
    <w:rsid w:val="00D40ACD"/>
    <w:rsid w:val="00D40BA5"/>
    <w:rsid w:val="00D42039"/>
    <w:rsid w:val="00D42674"/>
    <w:rsid w:val="00D429A8"/>
    <w:rsid w:val="00D4368A"/>
    <w:rsid w:val="00D43EC3"/>
    <w:rsid w:val="00D43F80"/>
    <w:rsid w:val="00D44765"/>
    <w:rsid w:val="00D44C18"/>
    <w:rsid w:val="00D47762"/>
    <w:rsid w:val="00D47946"/>
    <w:rsid w:val="00D479CB"/>
    <w:rsid w:val="00D50031"/>
    <w:rsid w:val="00D50FF4"/>
    <w:rsid w:val="00D51122"/>
    <w:rsid w:val="00D5180E"/>
    <w:rsid w:val="00D52C78"/>
    <w:rsid w:val="00D53875"/>
    <w:rsid w:val="00D53A34"/>
    <w:rsid w:val="00D5443C"/>
    <w:rsid w:val="00D5791A"/>
    <w:rsid w:val="00D57E3A"/>
    <w:rsid w:val="00D61D77"/>
    <w:rsid w:val="00D63128"/>
    <w:rsid w:val="00D63239"/>
    <w:rsid w:val="00D6384B"/>
    <w:rsid w:val="00D63C4F"/>
    <w:rsid w:val="00D64419"/>
    <w:rsid w:val="00D65292"/>
    <w:rsid w:val="00D6580E"/>
    <w:rsid w:val="00D6676F"/>
    <w:rsid w:val="00D66BF4"/>
    <w:rsid w:val="00D66E1D"/>
    <w:rsid w:val="00D7018F"/>
    <w:rsid w:val="00D70220"/>
    <w:rsid w:val="00D7229F"/>
    <w:rsid w:val="00D727A6"/>
    <w:rsid w:val="00D7312D"/>
    <w:rsid w:val="00D7315B"/>
    <w:rsid w:val="00D73311"/>
    <w:rsid w:val="00D73F10"/>
    <w:rsid w:val="00D7417A"/>
    <w:rsid w:val="00D75604"/>
    <w:rsid w:val="00D75B3F"/>
    <w:rsid w:val="00D76830"/>
    <w:rsid w:val="00D76B19"/>
    <w:rsid w:val="00D775EF"/>
    <w:rsid w:val="00D77CAD"/>
    <w:rsid w:val="00D77F0A"/>
    <w:rsid w:val="00D80538"/>
    <w:rsid w:val="00D80A64"/>
    <w:rsid w:val="00D83A50"/>
    <w:rsid w:val="00D83DD1"/>
    <w:rsid w:val="00D86506"/>
    <w:rsid w:val="00D874A1"/>
    <w:rsid w:val="00D90548"/>
    <w:rsid w:val="00D90A2B"/>
    <w:rsid w:val="00D90EDE"/>
    <w:rsid w:val="00D936F0"/>
    <w:rsid w:val="00D95850"/>
    <w:rsid w:val="00D96646"/>
    <w:rsid w:val="00D97336"/>
    <w:rsid w:val="00D97DFE"/>
    <w:rsid w:val="00DA0363"/>
    <w:rsid w:val="00DA0676"/>
    <w:rsid w:val="00DA2C93"/>
    <w:rsid w:val="00DA402E"/>
    <w:rsid w:val="00DA4610"/>
    <w:rsid w:val="00DA5ABB"/>
    <w:rsid w:val="00DA7223"/>
    <w:rsid w:val="00DA7EEB"/>
    <w:rsid w:val="00DB00FB"/>
    <w:rsid w:val="00DB0AA9"/>
    <w:rsid w:val="00DB1131"/>
    <w:rsid w:val="00DB1865"/>
    <w:rsid w:val="00DB20DE"/>
    <w:rsid w:val="00DB2CE4"/>
    <w:rsid w:val="00DB2DCD"/>
    <w:rsid w:val="00DB4D71"/>
    <w:rsid w:val="00DB5179"/>
    <w:rsid w:val="00DB6145"/>
    <w:rsid w:val="00DB6B90"/>
    <w:rsid w:val="00DB70AC"/>
    <w:rsid w:val="00DB7658"/>
    <w:rsid w:val="00DB7A64"/>
    <w:rsid w:val="00DC119B"/>
    <w:rsid w:val="00DC1538"/>
    <w:rsid w:val="00DC225F"/>
    <w:rsid w:val="00DC37A2"/>
    <w:rsid w:val="00DC5FCA"/>
    <w:rsid w:val="00DC698F"/>
    <w:rsid w:val="00DC70F2"/>
    <w:rsid w:val="00DC7257"/>
    <w:rsid w:val="00DC75D3"/>
    <w:rsid w:val="00DC7782"/>
    <w:rsid w:val="00DC7853"/>
    <w:rsid w:val="00DD015D"/>
    <w:rsid w:val="00DD3A31"/>
    <w:rsid w:val="00DD3A3B"/>
    <w:rsid w:val="00DD5315"/>
    <w:rsid w:val="00DD5E70"/>
    <w:rsid w:val="00DD600E"/>
    <w:rsid w:val="00DD6275"/>
    <w:rsid w:val="00DD67B5"/>
    <w:rsid w:val="00DD70B7"/>
    <w:rsid w:val="00DE0DF7"/>
    <w:rsid w:val="00DE10C3"/>
    <w:rsid w:val="00DE132F"/>
    <w:rsid w:val="00DE1B53"/>
    <w:rsid w:val="00DE1DCE"/>
    <w:rsid w:val="00DE33F6"/>
    <w:rsid w:val="00DE4776"/>
    <w:rsid w:val="00DE7220"/>
    <w:rsid w:val="00DF0BF4"/>
    <w:rsid w:val="00DF157F"/>
    <w:rsid w:val="00DF485D"/>
    <w:rsid w:val="00DF6F2F"/>
    <w:rsid w:val="00DF7F40"/>
    <w:rsid w:val="00E00028"/>
    <w:rsid w:val="00E0202D"/>
    <w:rsid w:val="00E02040"/>
    <w:rsid w:val="00E03AFF"/>
    <w:rsid w:val="00E03FB4"/>
    <w:rsid w:val="00E04BB0"/>
    <w:rsid w:val="00E0576D"/>
    <w:rsid w:val="00E05A95"/>
    <w:rsid w:val="00E102ED"/>
    <w:rsid w:val="00E115D5"/>
    <w:rsid w:val="00E11FB8"/>
    <w:rsid w:val="00E1204C"/>
    <w:rsid w:val="00E12774"/>
    <w:rsid w:val="00E12889"/>
    <w:rsid w:val="00E13ED1"/>
    <w:rsid w:val="00E14C77"/>
    <w:rsid w:val="00E1544B"/>
    <w:rsid w:val="00E17429"/>
    <w:rsid w:val="00E17617"/>
    <w:rsid w:val="00E206C0"/>
    <w:rsid w:val="00E21118"/>
    <w:rsid w:val="00E21605"/>
    <w:rsid w:val="00E21ADB"/>
    <w:rsid w:val="00E23445"/>
    <w:rsid w:val="00E2562C"/>
    <w:rsid w:val="00E27745"/>
    <w:rsid w:val="00E30B4A"/>
    <w:rsid w:val="00E30B5C"/>
    <w:rsid w:val="00E323A7"/>
    <w:rsid w:val="00E32FBB"/>
    <w:rsid w:val="00E33775"/>
    <w:rsid w:val="00E33D8A"/>
    <w:rsid w:val="00E3480E"/>
    <w:rsid w:val="00E361C8"/>
    <w:rsid w:val="00E411BA"/>
    <w:rsid w:val="00E41342"/>
    <w:rsid w:val="00E41C85"/>
    <w:rsid w:val="00E42AC0"/>
    <w:rsid w:val="00E43654"/>
    <w:rsid w:val="00E4392B"/>
    <w:rsid w:val="00E44BC2"/>
    <w:rsid w:val="00E46693"/>
    <w:rsid w:val="00E47678"/>
    <w:rsid w:val="00E47BAC"/>
    <w:rsid w:val="00E47F4A"/>
    <w:rsid w:val="00E503C2"/>
    <w:rsid w:val="00E51976"/>
    <w:rsid w:val="00E51EDD"/>
    <w:rsid w:val="00E52457"/>
    <w:rsid w:val="00E525ED"/>
    <w:rsid w:val="00E5305C"/>
    <w:rsid w:val="00E53CA9"/>
    <w:rsid w:val="00E54353"/>
    <w:rsid w:val="00E55A93"/>
    <w:rsid w:val="00E56172"/>
    <w:rsid w:val="00E565D2"/>
    <w:rsid w:val="00E56C15"/>
    <w:rsid w:val="00E574CD"/>
    <w:rsid w:val="00E579FA"/>
    <w:rsid w:val="00E60025"/>
    <w:rsid w:val="00E6010C"/>
    <w:rsid w:val="00E60718"/>
    <w:rsid w:val="00E60911"/>
    <w:rsid w:val="00E61515"/>
    <w:rsid w:val="00E61EA4"/>
    <w:rsid w:val="00E621D5"/>
    <w:rsid w:val="00E627B0"/>
    <w:rsid w:val="00E63431"/>
    <w:rsid w:val="00E6347E"/>
    <w:rsid w:val="00E63D76"/>
    <w:rsid w:val="00E63DCE"/>
    <w:rsid w:val="00E64862"/>
    <w:rsid w:val="00E665A2"/>
    <w:rsid w:val="00E66898"/>
    <w:rsid w:val="00E673B9"/>
    <w:rsid w:val="00E67410"/>
    <w:rsid w:val="00E676A5"/>
    <w:rsid w:val="00E67E36"/>
    <w:rsid w:val="00E70178"/>
    <w:rsid w:val="00E702DB"/>
    <w:rsid w:val="00E7084A"/>
    <w:rsid w:val="00E71473"/>
    <w:rsid w:val="00E71492"/>
    <w:rsid w:val="00E71993"/>
    <w:rsid w:val="00E734B9"/>
    <w:rsid w:val="00E736F2"/>
    <w:rsid w:val="00E76036"/>
    <w:rsid w:val="00E761D2"/>
    <w:rsid w:val="00E77359"/>
    <w:rsid w:val="00E77819"/>
    <w:rsid w:val="00E80D62"/>
    <w:rsid w:val="00E8160D"/>
    <w:rsid w:val="00E82A94"/>
    <w:rsid w:val="00E83E97"/>
    <w:rsid w:val="00E84CF4"/>
    <w:rsid w:val="00E85A07"/>
    <w:rsid w:val="00E85B51"/>
    <w:rsid w:val="00E86B62"/>
    <w:rsid w:val="00E86C75"/>
    <w:rsid w:val="00E87198"/>
    <w:rsid w:val="00E9095A"/>
    <w:rsid w:val="00E91D0B"/>
    <w:rsid w:val="00E9335F"/>
    <w:rsid w:val="00E95BBC"/>
    <w:rsid w:val="00E965E6"/>
    <w:rsid w:val="00E977DD"/>
    <w:rsid w:val="00E97FE6"/>
    <w:rsid w:val="00EA126D"/>
    <w:rsid w:val="00EA131C"/>
    <w:rsid w:val="00EA1BB2"/>
    <w:rsid w:val="00EA2023"/>
    <w:rsid w:val="00EA3FFE"/>
    <w:rsid w:val="00EA4396"/>
    <w:rsid w:val="00EA47D2"/>
    <w:rsid w:val="00EA482F"/>
    <w:rsid w:val="00EA4CB4"/>
    <w:rsid w:val="00EA6C56"/>
    <w:rsid w:val="00EA6EBC"/>
    <w:rsid w:val="00EA772E"/>
    <w:rsid w:val="00EA7EA2"/>
    <w:rsid w:val="00EB0A9A"/>
    <w:rsid w:val="00EB0CD3"/>
    <w:rsid w:val="00EB0FE5"/>
    <w:rsid w:val="00EB1C54"/>
    <w:rsid w:val="00EB1E57"/>
    <w:rsid w:val="00EB3035"/>
    <w:rsid w:val="00EB3B81"/>
    <w:rsid w:val="00EB3D1A"/>
    <w:rsid w:val="00EB454D"/>
    <w:rsid w:val="00EB4CB5"/>
    <w:rsid w:val="00EB5570"/>
    <w:rsid w:val="00EB60B2"/>
    <w:rsid w:val="00EB7587"/>
    <w:rsid w:val="00EC0B01"/>
    <w:rsid w:val="00EC1101"/>
    <w:rsid w:val="00EC2B1B"/>
    <w:rsid w:val="00EC2E7E"/>
    <w:rsid w:val="00EC3067"/>
    <w:rsid w:val="00EC3B8A"/>
    <w:rsid w:val="00EC4B5C"/>
    <w:rsid w:val="00EC5C1C"/>
    <w:rsid w:val="00EC6675"/>
    <w:rsid w:val="00ED0197"/>
    <w:rsid w:val="00ED0E43"/>
    <w:rsid w:val="00ED1788"/>
    <w:rsid w:val="00ED25AC"/>
    <w:rsid w:val="00ED25C2"/>
    <w:rsid w:val="00ED318B"/>
    <w:rsid w:val="00ED3C34"/>
    <w:rsid w:val="00ED49FE"/>
    <w:rsid w:val="00ED5A9D"/>
    <w:rsid w:val="00ED5D79"/>
    <w:rsid w:val="00ED61CA"/>
    <w:rsid w:val="00ED6A7D"/>
    <w:rsid w:val="00ED6CAB"/>
    <w:rsid w:val="00ED720F"/>
    <w:rsid w:val="00ED72AD"/>
    <w:rsid w:val="00ED79ED"/>
    <w:rsid w:val="00ED7A18"/>
    <w:rsid w:val="00ED7E6C"/>
    <w:rsid w:val="00EE05F4"/>
    <w:rsid w:val="00EE1100"/>
    <w:rsid w:val="00EE14E6"/>
    <w:rsid w:val="00EE23C9"/>
    <w:rsid w:val="00EE2FA5"/>
    <w:rsid w:val="00EE4B0A"/>
    <w:rsid w:val="00EE4CA2"/>
    <w:rsid w:val="00EE58AB"/>
    <w:rsid w:val="00EE6C66"/>
    <w:rsid w:val="00EF05D3"/>
    <w:rsid w:val="00EF0FF2"/>
    <w:rsid w:val="00EF1116"/>
    <w:rsid w:val="00EF4B57"/>
    <w:rsid w:val="00EF4C45"/>
    <w:rsid w:val="00EF565F"/>
    <w:rsid w:val="00EF7605"/>
    <w:rsid w:val="00F001B9"/>
    <w:rsid w:val="00F015F8"/>
    <w:rsid w:val="00F0372F"/>
    <w:rsid w:val="00F0496C"/>
    <w:rsid w:val="00F05BEA"/>
    <w:rsid w:val="00F062EF"/>
    <w:rsid w:val="00F068D4"/>
    <w:rsid w:val="00F0763A"/>
    <w:rsid w:val="00F10049"/>
    <w:rsid w:val="00F1105D"/>
    <w:rsid w:val="00F11ECB"/>
    <w:rsid w:val="00F123D6"/>
    <w:rsid w:val="00F133BE"/>
    <w:rsid w:val="00F1386F"/>
    <w:rsid w:val="00F146E2"/>
    <w:rsid w:val="00F15A58"/>
    <w:rsid w:val="00F161F4"/>
    <w:rsid w:val="00F163D3"/>
    <w:rsid w:val="00F16469"/>
    <w:rsid w:val="00F232C5"/>
    <w:rsid w:val="00F23C5F"/>
    <w:rsid w:val="00F256C2"/>
    <w:rsid w:val="00F26D38"/>
    <w:rsid w:val="00F273E8"/>
    <w:rsid w:val="00F27560"/>
    <w:rsid w:val="00F2776F"/>
    <w:rsid w:val="00F301EE"/>
    <w:rsid w:val="00F31230"/>
    <w:rsid w:val="00F31B21"/>
    <w:rsid w:val="00F325E0"/>
    <w:rsid w:val="00F327D1"/>
    <w:rsid w:val="00F32F1A"/>
    <w:rsid w:val="00F331CC"/>
    <w:rsid w:val="00F341B5"/>
    <w:rsid w:val="00F3526E"/>
    <w:rsid w:val="00F3547C"/>
    <w:rsid w:val="00F36F02"/>
    <w:rsid w:val="00F37A7B"/>
    <w:rsid w:val="00F37FA5"/>
    <w:rsid w:val="00F40D3A"/>
    <w:rsid w:val="00F41202"/>
    <w:rsid w:val="00F4132A"/>
    <w:rsid w:val="00F42474"/>
    <w:rsid w:val="00F424E7"/>
    <w:rsid w:val="00F444F5"/>
    <w:rsid w:val="00F447B3"/>
    <w:rsid w:val="00F4500C"/>
    <w:rsid w:val="00F47051"/>
    <w:rsid w:val="00F508F1"/>
    <w:rsid w:val="00F52364"/>
    <w:rsid w:val="00F53313"/>
    <w:rsid w:val="00F54B2D"/>
    <w:rsid w:val="00F57C75"/>
    <w:rsid w:val="00F60311"/>
    <w:rsid w:val="00F60AD4"/>
    <w:rsid w:val="00F61713"/>
    <w:rsid w:val="00F62D6C"/>
    <w:rsid w:val="00F63AEA"/>
    <w:rsid w:val="00F63AF4"/>
    <w:rsid w:val="00F63D2D"/>
    <w:rsid w:val="00F63EA7"/>
    <w:rsid w:val="00F6712F"/>
    <w:rsid w:val="00F72A7E"/>
    <w:rsid w:val="00F72D17"/>
    <w:rsid w:val="00F73698"/>
    <w:rsid w:val="00F7429A"/>
    <w:rsid w:val="00F75225"/>
    <w:rsid w:val="00F7649B"/>
    <w:rsid w:val="00F76F76"/>
    <w:rsid w:val="00F77343"/>
    <w:rsid w:val="00F77CC0"/>
    <w:rsid w:val="00F8034A"/>
    <w:rsid w:val="00F811D2"/>
    <w:rsid w:val="00F81E59"/>
    <w:rsid w:val="00F82A39"/>
    <w:rsid w:val="00F82BEF"/>
    <w:rsid w:val="00F82DD8"/>
    <w:rsid w:val="00F838DF"/>
    <w:rsid w:val="00F83DBE"/>
    <w:rsid w:val="00F84865"/>
    <w:rsid w:val="00F85448"/>
    <w:rsid w:val="00F85AC3"/>
    <w:rsid w:val="00F86529"/>
    <w:rsid w:val="00F869A1"/>
    <w:rsid w:val="00F86A58"/>
    <w:rsid w:val="00F86D72"/>
    <w:rsid w:val="00F90089"/>
    <w:rsid w:val="00F90C74"/>
    <w:rsid w:val="00F9235D"/>
    <w:rsid w:val="00F9526D"/>
    <w:rsid w:val="00F95A42"/>
    <w:rsid w:val="00F963C5"/>
    <w:rsid w:val="00FA072B"/>
    <w:rsid w:val="00FA1305"/>
    <w:rsid w:val="00FA1DA6"/>
    <w:rsid w:val="00FA1F5E"/>
    <w:rsid w:val="00FA28CB"/>
    <w:rsid w:val="00FA2EF4"/>
    <w:rsid w:val="00FA3D17"/>
    <w:rsid w:val="00FA576A"/>
    <w:rsid w:val="00FA67D0"/>
    <w:rsid w:val="00FA67E1"/>
    <w:rsid w:val="00FB2755"/>
    <w:rsid w:val="00FB3C98"/>
    <w:rsid w:val="00FB504C"/>
    <w:rsid w:val="00FB75C7"/>
    <w:rsid w:val="00FC050C"/>
    <w:rsid w:val="00FC0997"/>
    <w:rsid w:val="00FC0ABC"/>
    <w:rsid w:val="00FC0AC6"/>
    <w:rsid w:val="00FC1168"/>
    <w:rsid w:val="00FC16DF"/>
    <w:rsid w:val="00FC1E01"/>
    <w:rsid w:val="00FC1E07"/>
    <w:rsid w:val="00FC246E"/>
    <w:rsid w:val="00FC2752"/>
    <w:rsid w:val="00FC3715"/>
    <w:rsid w:val="00FC446C"/>
    <w:rsid w:val="00FC5708"/>
    <w:rsid w:val="00FC599F"/>
    <w:rsid w:val="00FC61BE"/>
    <w:rsid w:val="00FC679A"/>
    <w:rsid w:val="00FC74A1"/>
    <w:rsid w:val="00FD003B"/>
    <w:rsid w:val="00FD0FBD"/>
    <w:rsid w:val="00FD1352"/>
    <w:rsid w:val="00FD268D"/>
    <w:rsid w:val="00FD2BCD"/>
    <w:rsid w:val="00FD3879"/>
    <w:rsid w:val="00FD3BB9"/>
    <w:rsid w:val="00FD40D0"/>
    <w:rsid w:val="00FD568A"/>
    <w:rsid w:val="00FD57C5"/>
    <w:rsid w:val="00FD661B"/>
    <w:rsid w:val="00FD6D7E"/>
    <w:rsid w:val="00FD79D5"/>
    <w:rsid w:val="00FD7C8C"/>
    <w:rsid w:val="00FE25F3"/>
    <w:rsid w:val="00FE40BA"/>
    <w:rsid w:val="00FE4E97"/>
    <w:rsid w:val="00FE57E4"/>
    <w:rsid w:val="00FE69FD"/>
    <w:rsid w:val="00FE7D91"/>
    <w:rsid w:val="00FF05D1"/>
    <w:rsid w:val="00FF06B4"/>
    <w:rsid w:val="00FF1334"/>
    <w:rsid w:val="00FF42A1"/>
    <w:rsid w:val="00FF6420"/>
    <w:rsid w:val="00FF687B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5A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link w:val="21"/>
    <w:uiPriority w:val="9"/>
    <w:qFormat/>
    <w:locked/>
    <w:rsid w:val="00AF0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02F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A51CC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50E8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A60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0F4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0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0F4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A7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59"/>
    <w:locked/>
    <w:rsid w:val="00CC0C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qFormat/>
    <w:rsid w:val="00CC0C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title14">
    <w:name w:val="title14"/>
    <w:rsid w:val="00FA2EF4"/>
    <w:rPr>
      <w:vanish w:val="0"/>
      <w:webHidden w:val="0"/>
      <w:color w:val="6E94C6"/>
      <w:sz w:val="24"/>
      <w:szCs w:val="24"/>
      <w:specVanish w:val="0"/>
    </w:rPr>
  </w:style>
  <w:style w:type="character" w:customStyle="1" w:styleId="hl1">
    <w:name w:val="hl1"/>
    <w:rsid w:val="00CA27F0"/>
    <w:rPr>
      <w:vanish w:val="0"/>
      <w:webHidden w:val="0"/>
      <w:specVanish w:val="0"/>
    </w:rPr>
  </w:style>
  <w:style w:type="paragraph" w:styleId="ad">
    <w:name w:val="Normal (Web)"/>
    <w:aliases w:val="Обычный (Web)"/>
    <w:basedOn w:val="a"/>
    <w:link w:val="ae"/>
    <w:uiPriority w:val="99"/>
    <w:unhideWhenUsed/>
    <w:rsid w:val="00DB4D71"/>
    <w:pPr>
      <w:spacing w:before="100" w:beforeAutospacing="1" w:after="100" w:afterAutospacing="1"/>
    </w:pPr>
  </w:style>
  <w:style w:type="character" w:customStyle="1" w:styleId="price">
    <w:name w:val="price"/>
    <w:rsid w:val="006A51E9"/>
  </w:style>
  <w:style w:type="character" w:customStyle="1" w:styleId="label">
    <w:name w:val="label"/>
    <w:rsid w:val="006A51E9"/>
  </w:style>
  <w:style w:type="character" w:customStyle="1" w:styleId="text-block">
    <w:name w:val="text-block"/>
    <w:rsid w:val="006A51E9"/>
  </w:style>
  <w:style w:type="character" w:customStyle="1" w:styleId="textgrey">
    <w:name w:val="text_grey"/>
    <w:rsid w:val="006A51E9"/>
  </w:style>
  <w:style w:type="character" w:customStyle="1" w:styleId="textprime">
    <w:name w:val="text_prime"/>
    <w:rsid w:val="006A51E9"/>
  </w:style>
  <w:style w:type="character" w:customStyle="1" w:styleId="textdark">
    <w:name w:val="text_dark"/>
    <w:rsid w:val="006A51E9"/>
  </w:style>
  <w:style w:type="character" w:customStyle="1" w:styleId="af">
    <w:name w:val="Гипертекстовая ссылка"/>
    <w:uiPriority w:val="99"/>
    <w:rsid w:val="00A827D5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827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F05D1"/>
    <w:rPr>
      <w:rFonts w:ascii="Arial" w:hAnsi="Arial" w:cs="Arial"/>
    </w:rPr>
  </w:style>
  <w:style w:type="character" w:customStyle="1" w:styleId="af1">
    <w:name w:val="Цветовое выделение"/>
    <w:uiPriority w:val="99"/>
    <w:rsid w:val="002E70D8"/>
    <w:rPr>
      <w:b/>
      <w:color w:val="26282F"/>
    </w:rPr>
  </w:style>
  <w:style w:type="character" w:customStyle="1" w:styleId="incut-head-control">
    <w:name w:val="incut-head-control"/>
    <w:rsid w:val="00646C03"/>
    <w:rPr>
      <w:rFonts w:ascii="Helvetica" w:hAnsi="Helvetica" w:cs="Helvetica" w:hint="default"/>
      <w:b/>
      <w:bCs/>
      <w:sz w:val="21"/>
      <w:szCs w:val="21"/>
    </w:rPr>
  </w:style>
  <w:style w:type="character" w:customStyle="1" w:styleId="ae">
    <w:name w:val="Обычный (веб) Знак"/>
    <w:aliases w:val="Обычный (Web) Знак"/>
    <w:link w:val="ad"/>
    <w:locked/>
    <w:rsid w:val="00ED25AC"/>
    <w:rPr>
      <w:rFonts w:ascii="Times New Roman" w:eastAsia="Times New Roman" w:hAnsi="Times New Roman"/>
      <w:sz w:val="24"/>
      <w:szCs w:val="24"/>
    </w:rPr>
  </w:style>
  <w:style w:type="character" w:styleId="af2">
    <w:name w:val="Emphasis"/>
    <w:uiPriority w:val="20"/>
    <w:qFormat/>
    <w:locked/>
    <w:rsid w:val="00ED25AC"/>
    <w:rPr>
      <w:i/>
      <w:iCs w:val="0"/>
    </w:rPr>
  </w:style>
  <w:style w:type="character" w:customStyle="1" w:styleId="ac">
    <w:name w:val="Абзац списка Знак"/>
    <w:link w:val="ab"/>
    <w:rsid w:val="00CB6DBD"/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"/>
    <w:rsid w:val="00ED720F"/>
    <w:pPr>
      <w:spacing w:before="100" w:beforeAutospacing="1" w:after="100" w:afterAutospacing="1"/>
    </w:pPr>
  </w:style>
  <w:style w:type="character" w:styleId="af3">
    <w:name w:val="Strong"/>
    <w:uiPriority w:val="22"/>
    <w:qFormat/>
    <w:locked/>
    <w:rsid w:val="00E0576D"/>
    <w:rPr>
      <w:b/>
      <w:bCs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517D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52673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fn2r">
    <w:name w:val="fn2r"/>
    <w:basedOn w:val="a"/>
    <w:rsid w:val="00644ADC"/>
    <w:pPr>
      <w:spacing w:before="100" w:beforeAutospacing="1" w:after="100" w:afterAutospacing="1"/>
    </w:pPr>
  </w:style>
  <w:style w:type="paragraph" w:customStyle="1" w:styleId="af6">
    <w:name w:val="Знак Знак Знак Знак Знак Знак Знак Знак Знак Знак Знак Знак Знак Знак"/>
    <w:basedOn w:val="a"/>
    <w:rsid w:val="00300C3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 Знак Знак Знак Знак Знак Знак Знак Знак Знак Знак Знак Знак Знак"/>
    <w:basedOn w:val="a"/>
    <w:rsid w:val="002065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1C0C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List Number 2"/>
    <w:basedOn w:val="a"/>
    <w:semiHidden/>
    <w:unhideWhenUsed/>
    <w:rsid w:val="00AB31EA"/>
    <w:pPr>
      <w:numPr>
        <w:ilvl w:val="1"/>
        <w:numId w:val="14"/>
      </w:num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">
    <w:name w:val="Стиль3"/>
    <w:basedOn w:val="22"/>
    <w:uiPriority w:val="99"/>
    <w:rsid w:val="00AB31EA"/>
    <w:pPr>
      <w:widowControl w:val="0"/>
      <w:numPr>
        <w:ilvl w:val="2"/>
        <w:numId w:val="14"/>
      </w:numPr>
      <w:tabs>
        <w:tab w:val="clear" w:pos="227"/>
        <w:tab w:val="num" w:pos="360"/>
      </w:tabs>
      <w:adjustRightInd w:val="0"/>
      <w:spacing w:after="0" w:line="240" w:lineRule="auto"/>
      <w:ind w:left="283" w:hanging="360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AB31E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AB31EA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link w:val="20"/>
    <w:uiPriority w:val="9"/>
    <w:rsid w:val="00AF0EC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8B1A0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605A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9">
    <w:name w:val="Body Text"/>
    <w:basedOn w:val="a"/>
    <w:link w:val="afa"/>
    <w:rsid w:val="008E2502"/>
    <w:pPr>
      <w:spacing w:after="120"/>
    </w:pPr>
    <w:rPr>
      <w:lang w:eastAsia="zh-CN"/>
    </w:rPr>
  </w:style>
  <w:style w:type="character" w:customStyle="1" w:styleId="afa">
    <w:name w:val="Основной текст Знак"/>
    <w:basedOn w:val="a0"/>
    <w:link w:val="af9"/>
    <w:rsid w:val="008E250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ardmaininfopurchaselink">
    <w:name w:val="cardmaininfo__purchaselink"/>
    <w:basedOn w:val="a0"/>
    <w:rsid w:val="003D3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5A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link w:val="21"/>
    <w:uiPriority w:val="9"/>
    <w:qFormat/>
    <w:locked/>
    <w:rsid w:val="00AF0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02F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A51CC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50E8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A60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0F4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0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0F4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A7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59"/>
    <w:locked/>
    <w:rsid w:val="00CC0C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qFormat/>
    <w:rsid w:val="00CC0C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title14">
    <w:name w:val="title14"/>
    <w:rsid w:val="00FA2EF4"/>
    <w:rPr>
      <w:vanish w:val="0"/>
      <w:webHidden w:val="0"/>
      <w:color w:val="6E94C6"/>
      <w:sz w:val="24"/>
      <w:szCs w:val="24"/>
      <w:specVanish w:val="0"/>
    </w:rPr>
  </w:style>
  <w:style w:type="character" w:customStyle="1" w:styleId="hl1">
    <w:name w:val="hl1"/>
    <w:rsid w:val="00CA27F0"/>
    <w:rPr>
      <w:vanish w:val="0"/>
      <w:webHidden w:val="0"/>
      <w:specVanish w:val="0"/>
    </w:rPr>
  </w:style>
  <w:style w:type="paragraph" w:styleId="ad">
    <w:name w:val="Normal (Web)"/>
    <w:aliases w:val="Обычный (Web)"/>
    <w:basedOn w:val="a"/>
    <w:link w:val="ae"/>
    <w:uiPriority w:val="99"/>
    <w:unhideWhenUsed/>
    <w:rsid w:val="00DB4D71"/>
    <w:pPr>
      <w:spacing w:before="100" w:beforeAutospacing="1" w:after="100" w:afterAutospacing="1"/>
    </w:pPr>
  </w:style>
  <w:style w:type="character" w:customStyle="1" w:styleId="price">
    <w:name w:val="price"/>
    <w:rsid w:val="006A51E9"/>
  </w:style>
  <w:style w:type="character" w:customStyle="1" w:styleId="label">
    <w:name w:val="label"/>
    <w:rsid w:val="006A51E9"/>
  </w:style>
  <w:style w:type="character" w:customStyle="1" w:styleId="text-block">
    <w:name w:val="text-block"/>
    <w:rsid w:val="006A51E9"/>
  </w:style>
  <w:style w:type="character" w:customStyle="1" w:styleId="textgrey">
    <w:name w:val="text_grey"/>
    <w:rsid w:val="006A51E9"/>
  </w:style>
  <w:style w:type="character" w:customStyle="1" w:styleId="textprime">
    <w:name w:val="text_prime"/>
    <w:rsid w:val="006A51E9"/>
  </w:style>
  <w:style w:type="character" w:customStyle="1" w:styleId="textdark">
    <w:name w:val="text_dark"/>
    <w:rsid w:val="006A51E9"/>
  </w:style>
  <w:style w:type="character" w:customStyle="1" w:styleId="af">
    <w:name w:val="Гипертекстовая ссылка"/>
    <w:uiPriority w:val="99"/>
    <w:rsid w:val="00A827D5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827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F05D1"/>
    <w:rPr>
      <w:rFonts w:ascii="Arial" w:hAnsi="Arial" w:cs="Arial"/>
    </w:rPr>
  </w:style>
  <w:style w:type="character" w:customStyle="1" w:styleId="af1">
    <w:name w:val="Цветовое выделение"/>
    <w:uiPriority w:val="99"/>
    <w:rsid w:val="002E70D8"/>
    <w:rPr>
      <w:b/>
      <w:color w:val="26282F"/>
    </w:rPr>
  </w:style>
  <w:style w:type="character" w:customStyle="1" w:styleId="incut-head-control">
    <w:name w:val="incut-head-control"/>
    <w:rsid w:val="00646C03"/>
    <w:rPr>
      <w:rFonts w:ascii="Helvetica" w:hAnsi="Helvetica" w:cs="Helvetica" w:hint="default"/>
      <w:b/>
      <w:bCs/>
      <w:sz w:val="21"/>
      <w:szCs w:val="21"/>
    </w:rPr>
  </w:style>
  <w:style w:type="character" w:customStyle="1" w:styleId="ae">
    <w:name w:val="Обычный (веб) Знак"/>
    <w:aliases w:val="Обычный (Web) Знак"/>
    <w:link w:val="ad"/>
    <w:locked/>
    <w:rsid w:val="00ED25AC"/>
    <w:rPr>
      <w:rFonts w:ascii="Times New Roman" w:eastAsia="Times New Roman" w:hAnsi="Times New Roman"/>
      <w:sz w:val="24"/>
      <w:szCs w:val="24"/>
    </w:rPr>
  </w:style>
  <w:style w:type="character" w:styleId="af2">
    <w:name w:val="Emphasis"/>
    <w:uiPriority w:val="20"/>
    <w:qFormat/>
    <w:locked/>
    <w:rsid w:val="00ED25AC"/>
    <w:rPr>
      <w:i/>
      <w:iCs w:val="0"/>
    </w:rPr>
  </w:style>
  <w:style w:type="character" w:customStyle="1" w:styleId="ac">
    <w:name w:val="Абзац списка Знак"/>
    <w:link w:val="ab"/>
    <w:rsid w:val="00CB6DBD"/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"/>
    <w:rsid w:val="00ED720F"/>
    <w:pPr>
      <w:spacing w:before="100" w:beforeAutospacing="1" w:after="100" w:afterAutospacing="1"/>
    </w:pPr>
  </w:style>
  <w:style w:type="character" w:styleId="af3">
    <w:name w:val="Strong"/>
    <w:uiPriority w:val="22"/>
    <w:qFormat/>
    <w:locked/>
    <w:rsid w:val="00E0576D"/>
    <w:rPr>
      <w:b/>
      <w:bCs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517D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52673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fn2r">
    <w:name w:val="fn2r"/>
    <w:basedOn w:val="a"/>
    <w:rsid w:val="00644ADC"/>
    <w:pPr>
      <w:spacing w:before="100" w:beforeAutospacing="1" w:after="100" w:afterAutospacing="1"/>
    </w:pPr>
  </w:style>
  <w:style w:type="paragraph" w:customStyle="1" w:styleId="af6">
    <w:name w:val="Знак Знак Знак Знак Знак Знак Знак Знак Знак Знак Знак Знак Знак Знак"/>
    <w:basedOn w:val="a"/>
    <w:rsid w:val="00300C3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 Знак Знак Знак Знак Знак Знак Знак Знак Знак Знак Знак Знак Знак"/>
    <w:basedOn w:val="a"/>
    <w:rsid w:val="002065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1C0C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List Number 2"/>
    <w:basedOn w:val="a"/>
    <w:semiHidden/>
    <w:unhideWhenUsed/>
    <w:rsid w:val="00AB31EA"/>
    <w:pPr>
      <w:numPr>
        <w:ilvl w:val="1"/>
        <w:numId w:val="14"/>
      </w:num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">
    <w:name w:val="Стиль3"/>
    <w:basedOn w:val="22"/>
    <w:uiPriority w:val="99"/>
    <w:rsid w:val="00AB31EA"/>
    <w:pPr>
      <w:widowControl w:val="0"/>
      <w:numPr>
        <w:ilvl w:val="2"/>
        <w:numId w:val="14"/>
      </w:numPr>
      <w:tabs>
        <w:tab w:val="clear" w:pos="227"/>
        <w:tab w:val="num" w:pos="360"/>
      </w:tabs>
      <w:adjustRightInd w:val="0"/>
      <w:spacing w:after="0" w:line="240" w:lineRule="auto"/>
      <w:ind w:left="283" w:hanging="360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AB31E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AB31EA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link w:val="20"/>
    <w:uiPriority w:val="9"/>
    <w:rsid w:val="00AF0EC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8B1A0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605A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9">
    <w:name w:val="Body Text"/>
    <w:basedOn w:val="a"/>
    <w:link w:val="afa"/>
    <w:rsid w:val="008E2502"/>
    <w:pPr>
      <w:spacing w:after="120"/>
    </w:pPr>
    <w:rPr>
      <w:lang w:eastAsia="zh-CN"/>
    </w:rPr>
  </w:style>
  <w:style w:type="character" w:customStyle="1" w:styleId="afa">
    <w:name w:val="Основной текст Знак"/>
    <w:basedOn w:val="a0"/>
    <w:link w:val="af9"/>
    <w:rsid w:val="008E250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ardmaininfopurchaselink">
    <w:name w:val="cardmaininfo__purchaselink"/>
    <w:basedOn w:val="a0"/>
    <w:rsid w:val="003D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35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9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53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5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89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1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1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0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0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6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5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3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6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laws.ru/acts/Prikaz-Minstroya-Rossii-ot-18.03.2019-N-162_pr/" TargetMode="External"/><Relationship Id="rId18" Type="http://schemas.openxmlformats.org/officeDocument/2006/relationships/hyperlink" Target="http://base.garant.ru/7219904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base.garant.ru/12125267/cc12594dfb490ae83ffefddbea71ca7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267/2708113e141d69afcd06f3c2e902d002/" TargetMode="External"/><Relationship Id="rId20" Type="http://schemas.openxmlformats.org/officeDocument/2006/relationships/hyperlink" Target="https://zakupki.gov.ru/epz/contract/contractCard/common-info.html?reestrNumber=34712013913210001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B68EB81C51D8B1D811D525C4032FB7D11E7319ED6B0D867B24F8D13185089902F9C3B3B80A487EEFCFEF20C589309A749D91AE5544F3E8e054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garant.ru/7035346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s://vyvoz.org/blog/nacionalnyj-proekt-jekologija-2019-20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FAB-5403-4E0E-B0D8-70AF9FE7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37</Pages>
  <Words>17612</Words>
  <Characters>100389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Исх.№ 01-02-135/22-0-0</dc:creator>
  <cp:lastModifiedBy>1</cp:lastModifiedBy>
  <cp:revision>131</cp:revision>
  <cp:lastPrinted>2022-09-28T12:44:00Z</cp:lastPrinted>
  <dcterms:created xsi:type="dcterms:W3CDTF">2022-09-21T12:53:00Z</dcterms:created>
  <dcterms:modified xsi:type="dcterms:W3CDTF">2022-10-03T06:54:00Z</dcterms:modified>
</cp:coreProperties>
</file>