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72" w:rsidRDefault="00D33A72">
      <w:pPr>
        <w:pStyle w:val="211"/>
        <w:spacing w:line="360" w:lineRule="auto"/>
        <w:ind w:right="423" w:firstLine="0"/>
        <w:jc w:val="center"/>
        <w:rPr>
          <w:rFonts w:ascii="Tahoma" w:hAnsi="Tahoma" w:cs="Tahoma"/>
          <w:b/>
          <w:sz w:val="44"/>
        </w:rPr>
      </w:pPr>
    </w:p>
    <w:p w:rsidR="00674458" w:rsidRPr="00785762" w:rsidRDefault="002C5DE0">
      <w:pPr>
        <w:pStyle w:val="211"/>
        <w:spacing w:line="360" w:lineRule="auto"/>
        <w:ind w:right="423" w:firstLine="0"/>
        <w:jc w:val="center"/>
        <w:rPr>
          <w:rFonts w:ascii="Tahoma" w:hAnsi="Tahoma" w:cs="Tahoma"/>
          <w:b/>
          <w:sz w:val="44"/>
        </w:rPr>
      </w:pPr>
      <w:r w:rsidRPr="00785762">
        <w:rPr>
          <w:rFonts w:ascii="Tahoma" w:hAnsi="Tahoma" w:cs="Tahoma"/>
          <w:b/>
          <w:noProof/>
          <w:sz w:val="20"/>
        </w:rPr>
        <w:drawing>
          <wp:anchor distT="0" distB="0" distL="114300" distR="114300" simplePos="0" relativeHeight="251650560" behindDoc="0" locked="0" layoutInCell="1" allowOverlap="1" wp14:anchorId="1035F947" wp14:editId="01A8E3F3">
            <wp:simplePos x="0" y="0"/>
            <wp:positionH relativeFrom="column">
              <wp:posOffset>2742565</wp:posOffset>
            </wp:positionH>
            <wp:positionV relativeFrom="paragraph">
              <wp:posOffset>340995</wp:posOffset>
            </wp:positionV>
            <wp:extent cx="586740" cy="721360"/>
            <wp:effectExtent l="0" t="0" r="3810" b="2540"/>
            <wp:wrapNone/>
            <wp:docPr id="4" name="Рисунок 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458" w:rsidRPr="00785762" w:rsidRDefault="00674458">
      <w:pPr>
        <w:pStyle w:val="211"/>
        <w:spacing w:line="360" w:lineRule="auto"/>
        <w:ind w:right="423" w:firstLine="0"/>
        <w:jc w:val="center"/>
        <w:rPr>
          <w:rFonts w:ascii="Tahoma" w:hAnsi="Tahoma" w:cs="Tahoma"/>
          <w:b/>
          <w:sz w:val="44"/>
        </w:rPr>
      </w:pPr>
    </w:p>
    <w:p w:rsidR="00674458" w:rsidRPr="00785762" w:rsidRDefault="00674458">
      <w:pPr>
        <w:pStyle w:val="211"/>
        <w:spacing w:line="360" w:lineRule="auto"/>
        <w:ind w:right="423" w:firstLine="0"/>
        <w:jc w:val="center"/>
        <w:rPr>
          <w:rFonts w:ascii="Tahoma" w:hAnsi="Tahoma" w:cs="Tahoma"/>
          <w:b/>
          <w:sz w:val="44"/>
        </w:rPr>
      </w:pPr>
    </w:p>
    <w:p w:rsidR="00CB4CF9" w:rsidRPr="00785762" w:rsidRDefault="00CB4CF9" w:rsidP="00941433">
      <w:pPr>
        <w:pStyle w:val="211"/>
        <w:spacing w:after="0"/>
        <w:ind w:right="425" w:firstLine="0"/>
        <w:jc w:val="center"/>
        <w:rPr>
          <w:rFonts w:ascii="Tahoma" w:hAnsi="Tahoma" w:cs="Tahoma"/>
          <w:b/>
          <w:i/>
          <w:iCs/>
          <w:sz w:val="72"/>
          <w:szCs w:val="96"/>
        </w:rPr>
      </w:pPr>
    </w:p>
    <w:p w:rsidR="00674458" w:rsidRPr="00785762" w:rsidRDefault="00674458" w:rsidP="00941433">
      <w:pPr>
        <w:pStyle w:val="211"/>
        <w:spacing w:after="0"/>
        <w:ind w:right="425" w:firstLine="0"/>
        <w:jc w:val="center"/>
        <w:rPr>
          <w:rFonts w:ascii="Book Antiqua" w:hAnsi="Book Antiqua" w:cs="Tahoma"/>
          <w:b/>
          <w:i/>
          <w:iCs/>
          <w:color w:val="1F497D" w:themeColor="text2"/>
          <w:sz w:val="72"/>
          <w:szCs w:val="96"/>
        </w:rPr>
      </w:pPr>
      <w:r w:rsidRPr="00785762">
        <w:rPr>
          <w:rFonts w:ascii="Book Antiqua" w:hAnsi="Book Antiqua" w:cs="Tahoma"/>
          <w:b/>
          <w:i/>
          <w:iCs/>
          <w:color w:val="1F497D" w:themeColor="text2"/>
          <w:sz w:val="72"/>
          <w:szCs w:val="96"/>
        </w:rPr>
        <w:t>ИТОГИ</w:t>
      </w:r>
    </w:p>
    <w:p w:rsidR="00CB4CF9" w:rsidRPr="00785762" w:rsidRDefault="00CB4CF9" w:rsidP="00941433">
      <w:pPr>
        <w:pStyle w:val="211"/>
        <w:spacing w:after="0"/>
        <w:ind w:right="423" w:firstLine="0"/>
        <w:jc w:val="center"/>
        <w:rPr>
          <w:rFonts w:ascii="Book Antiqua" w:hAnsi="Book Antiqua" w:cs="Tahoma"/>
          <w:b/>
          <w:i/>
          <w:iCs/>
          <w:color w:val="1F497D" w:themeColor="text2"/>
          <w:sz w:val="40"/>
          <w:szCs w:val="52"/>
        </w:rPr>
      </w:pPr>
    </w:p>
    <w:p w:rsidR="00941433" w:rsidRPr="00785762" w:rsidRDefault="00674458" w:rsidP="00941433">
      <w:pPr>
        <w:pStyle w:val="211"/>
        <w:spacing w:after="0"/>
        <w:ind w:right="423" w:firstLine="0"/>
        <w:jc w:val="center"/>
        <w:rPr>
          <w:rFonts w:ascii="Book Antiqua" w:hAnsi="Book Antiqua" w:cs="Tahoma"/>
          <w:b/>
          <w:color w:val="1F497D" w:themeColor="text2"/>
          <w:sz w:val="36"/>
        </w:rPr>
      </w:pPr>
      <w:r w:rsidRPr="00785762">
        <w:rPr>
          <w:rFonts w:ascii="Book Antiqua" w:hAnsi="Book Antiqua" w:cs="Tahoma"/>
          <w:b/>
          <w:i/>
          <w:iCs/>
          <w:color w:val="1F497D" w:themeColor="text2"/>
          <w:sz w:val="40"/>
          <w:szCs w:val="52"/>
        </w:rPr>
        <w:t>СОЦИАЛЬНО-ЭКОНОМИЧЕСКОГО РАЗВИТИЯ</w:t>
      </w:r>
    </w:p>
    <w:p w:rsidR="00674458" w:rsidRPr="00785762" w:rsidRDefault="00674458" w:rsidP="00941433">
      <w:pPr>
        <w:pStyle w:val="211"/>
        <w:spacing w:after="0"/>
        <w:ind w:right="423" w:firstLine="0"/>
        <w:jc w:val="center"/>
        <w:rPr>
          <w:rFonts w:ascii="Book Antiqua" w:hAnsi="Book Antiqua" w:cs="Tahoma"/>
          <w:b/>
          <w:color w:val="1F497D" w:themeColor="text2"/>
          <w:sz w:val="36"/>
        </w:rPr>
      </w:pPr>
    </w:p>
    <w:p w:rsidR="00CB4CF9" w:rsidRPr="00785762" w:rsidRDefault="00CB4CF9" w:rsidP="00941433">
      <w:pPr>
        <w:pStyle w:val="211"/>
        <w:spacing w:after="0"/>
        <w:ind w:right="423" w:firstLine="0"/>
        <w:jc w:val="center"/>
        <w:rPr>
          <w:rFonts w:ascii="Book Antiqua" w:hAnsi="Book Antiqua" w:cs="Tahoma"/>
          <w:b/>
          <w:color w:val="1F497D" w:themeColor="text2"/>
          <w:sz w:val="32"/>
        </w:rPr>
      </w:pPr>
    </w:p>
    <w:p w:rsidR="00674458" w:rsidRPr="00785762" w:rsidRDefault="00674458" w:rsidP="00941433">
      <w:pPr>
        <w:pStyle w:val="510"/>
        <w:spacing w:line="240" w:lineRule="auto"/>
        <w:rPr>
          <w:rFonts w:ascii="Book Antiqua" w:hAnsi="Book Antiqua" w:cs="Tahoma"/>
          <w:color w:val="1F497D" w:themeColor="text2"/>
          <w:spacing w:val="60"/>
          <w:sz w:val="96"/>
          <w:szCs w:val="96"/>
        </w:rPr>
      </w:pPr>
      <w:r w:rsidRPr="00785762">
        <w:rPr>
          <w:rFonts w:ascii="Book Antiqua" w:hAnsi="Book Antiqua" w:cs="Tahoma"/>
          <w:color w:val="1F497D" w:themeColor="text2"/>
          <w:spacing w:val="60"/>
          <w:sz w:val="96"/>
          <w:szCs w:val="96"/>
        </w:rPr>
        <w:t>ПРИОЗЕРСК</w:t>
      </w:r>
      <w:r w:rsidR="00A05E5A">
        <w:rPr>
          <w:rFonts w:ascii="Book Antiqua" w:hAnsi="Book Antiqua" w:cs="Tahoma"/>
          <w:color w:val="1F497D" w:themeColor="text2"/>
          <w:spacing w:val="60"/>
          <w:sz w:val="96"/>
          <w:szCs w:val="96"/>
        </w:rPr>
        <w:t>ОГО</w:t>
      </w:r>
    </w:p>
    <w:p w:rsidR="00674458" w:rsidRPr="00785762" w:rsidRDefault="00674458" w:rsidP="00941433">
      <w:pPr>
        <w:pStyle w:val="510"/>
        <w:spacing w:line="240" w:lineRule="auto"/>
        <w:rPr>
          <w:rFonts w:ascii="Book Antiqua" w:hAnsi="Book Antiqua" w:cs="Tahoma"/>
          <w:color w:val="1F497D" w:themeColor="text2"/>
          <w:spacing w:val="60"/>
          <w:sz w:val="56"/>
          <w:szCs w:val="72"/>
        </w:rPr>
      </w:pPr>
      <w:r w:rsidRPr="00785762">
        <w:rPr>
          <w:rFonts w:ascii="Book Antiqua" w:hAnsi="Book Antiqua" w:cs="Tahoma"/>
          <w:color w:val="1F497D" w:themeColor="text2"/>
          <w:spacing w:val="60"/>
          <w:sz w:val="56"/>
          <w:szCs w:val="72"/>
        </w:rPr>
        <w:t>муниципальн</w:t>
      </w:r>
      <w:r w:rsidR="00A05E5A">
        <w:rPr>
          <w:rFonts w:ascii="Book Antiqua" w:hAnsi="Book Antiqua" w:cs="Tahoma"/>
          <w:color w:val="1F497D" w:themeColor="text2"/>
          <w:spacing w:val="60"/>
          <w:sz w:val="56"/>
          <w:szCs w:val="72"/>
        </w:rPr>
        <w:t>ого</w:t>
      </w:r>
      <w:r w:rsidRPr="00785762">
        <w:rPr>
          <w:rFonts w:ascii="Book Antiqua" w:hAnsi="Book Antiqua" w:cs="Tahoma"/>
          <w:color w:val="1F497D" w:themeColor="text2"/>
          <w:spacing w:val="60"/>
          <w:sz w:val="56"/>
          <w:szCs w:val="72"/>
        </w:rPr>
        <w:t xml:space="preserve"> район</w:t>
      </w:r>
      <w:r w:rsidR="00A05E5A">
        <w:rPr>
          <w:rFonts w:ascii="Book Antiqua" w:hAnsi="Book Antiqua" w:cs="Tahoma"/>
          <w:color w:val="1F497D" w:themeColor="text2"/>
          <w:spacing w:val="60"/>
          <w:sz w:val="56"/>
          <w:szCs w:val="72"/>
        </w:rPr>
        <w:t>а</w:t>
      </w:r>
    </w:p>
    <w:p w:rsidR="00674458" w:rsidRPr="00785762" w:rsidRDefault="00674458" w:rsidP="00941433">
      <w:pPr>
        <w:pStyle w:val="29"/>
        <w:jc w:val="center"/>
        <w:rPr>
          <w:rFonts w:ascii="Book Antiqua" w:hAnsi="Book Antiqua" w:cs="Tahoma"/>
          <w:b/>
          <w:i/>
          <w:color w:val="1F497D" w:themeColor="text2"/>
          <w:spacing w:val="60"/>
          <w:sz w:val="56"/>
          <w:szCs w:val="72"/>
        </w:rPr>
      </w:pPr>
      <w:r w:rsidRPr="00785762">
        <w:rPr>
          <w:rFonts w:ascii="Book Antiqua" w:hAnsi="Book Antiqua" w:cs="Tahoma"/>
          <w:b/>
          <w:i/>
          <w:color w:val="1F497D" w:themeColor="text2"/>
          <w:spacing w:val="60"/>
          <w:sz w:val="56"/>
          <w:szCs w:val="72"/>
        </w:rPr>
        <w:t>Ленинградской области</w:t>
      </w:r>
    </w:p>
    <w:p w:rsidR="00CB4CF9" w:rsidRPr="00785762" w:rsidRDefault="00CB4CF9" w:rsidP="00941433">
      <w:pPr>
        <w:pStyle w:val="29"/>
        <w:jc w:val="center"/>
        <w:rPr>
          <w:rFonts w:ascii="Book Antiqua" w:hAnsi="Book Antiqua" w:cs="Tahoma"/>
          <w:b/>
          <w:i/>
          <w:color w:val="1F497D" w:themeColor="text2"/>
          <w:spacing w:val="60"/>
          <w:sz w:val="56"/>
          <w:szCs w:val="72"/>
        </w:rPr>
      </w:pPr>
    </w:p>
    <w:p w:rsidR="00674458" w:rsidRPr="00785762" w:rsidRDefault="00674458" w:rsidP="00941433">
      <w:pPr>
        <w:pStyle w:val="311"/>
        <w:rPr>
          <w:rFonts w:ascii="Book Antiqua" w:hAnsi="Book Antiqua" w:cs="Tahoma"/>
          <w:color w:val="1F497D" w:themeColor="text2"/>
          <w:spacing w:val="60"/>
          <w:sz w:val="72"/>
          <w:szCs w:val="96"/>
        </w:rPr>
      </w:pPr>
      <w:r w:rsidRPr="00785762">
        <w:rPr>
          <w:rFonts w:ascii="Book Antiqua" w:hAnsi="Book Antiqua" w:cs="Tahoma"/>
          <w:color w:val="1F497D" w:themeColor="text2"/>
          <w:spacing w:val="60"/>
          <w:sz w:val="72"/>
          <w:szCs w:val="96"/>
        </w:rPr>
        <w:t>за 20</w:t>
      </w:r>
      <w:r w:rsidR="000D22AA">
        <w:rPr>
          <w:rFonts w:ascii="Book Antiqua" w:hAnsi="Book Antiqua" w:cs="Tahoma"/>
          <w:color w:val="1F497D" w:themeColor="text2"/>
          <w:spacing w:val="60"/>
          <w:sz w:val="72"/>
          <w:szCs w:val="96"/>
        </w:rPr>
        <w:t>2</w:t>
      </w:r>
      <w:r w:rsidR="00F547B8">
        <w:rPr>
          <w:rFonts w:ascii="Book Antiqua" w:hAnsi="Book Antiqua" w:cs="Tahoma"/>
          <w:color w:val="1F497D" w:themeColor="text2"/>
          <w:spacing w:val="60"/>
          <w:sz w:val="72"/>
          <w:szCs w:val="96"/>
        </w:rPr>
        <w:t>3</w:t>
      </w:r>
      <w:r w:rsidRPr="00785762">
        <w:rPr>
          <w:rFonts w:ascii="Book Antiqua" w:hAnsi="Book Antiqua" w:cs="Tahoma"/>
          <w:color w:val="1F497D" w:themeColor="text2"/>
          <w:spacing w:val="60"/>
          <w:sz w:val="72"/>
          <w:szCs w:val="96"/>
        </w:rPr>
        <w:t xml:space="preserve"> год</w:t>
      </w:r>
    </w:p>
    <w:p w:rsidR="00941433" w:rsidRPr="00785762" w:rsidRDefault="00941433" w:rsidP="00941433">
      <w:pPr>
        <w:pStyle w:val="29"/>
        <w:jc w:val="center"/>
      </w:pPr>
    </w:p>
    <w:p w:rsidR="00941433" w:rsidRPr="00785762" w:rsidRDefault="00941433">
      <w:pPr>
        <w:pStyle w:val="29"/>
        <w:jc w:val="center"/>
      </w:pPr>
    </w:p>
    <w:p w:rsidR="00CB4CF9" w:rsidRPr="00785762" w:rsidRDefault="00CB4CF9">
      <w:pPr>
        <w:pStyle w:val="29"/>
        <w:jc w:val="center"/>
      </w:pPr>
    </w:p>
    <w:p w:rsidR="00CB4CF9" w:rsidRPr="00785762" w:rsidRDefault="00CB4CF9">
      <w:pPr>
        <w:pStyle w:val="29"/>
        <w:jc w:val="center"/>
      </w:pPr>
    </w:p>
    <w:p w:rsidR="00CB4CF9" w:rsidRPr="00785762" w:rsidRDefault="00CB4CF9">
      <w:pPr>
        <w:pStyle w:val="29"/>
        <w:jc w:val="center"/>
      </w:pPr>
    </w:p>
    <w:p w:rsidR="00CB4CF9" w:rsidRPr="00785762" w:rsidRDefault="00CB4CF9">
      <w:pPr>
        <w:pStyle w:val="29"/>
        <w:jc w:val="center"/>
      </w:pPr>
    </w:p>
    <w:p w:rsidR="00CB4CF9" w:rsidRPr="00785762" w:rsidRDefault="00CB4CF9">
      <w:pPr>
        <w:pStyle w:val="29"/>
        <w:jc w:val="center"/>
      </w:pPr>
    </w:p>
    <w:p w:rsidR="00941433" w:rsidRPr="00785762" w:rsidRDefault="00941433">
      <w:pPr>
        <w:pStyle w:val="29"/>
        <w:jc w:val="center"/>
      </w:pPr>
    </w:p>
    <w:p w:rsidR="00941433" w:rsidRPr="00785762" w:rsidRDefault="00941433">
      <w:pPr>
        <w:pStyle w:val="29"/>
        <w:jc w:val="center"/>
      </w:pPr>
    </w:p>
    <w:p w:rsidR="00674458" w:rsidRPr="00785762" w:rsidRDefault="00674458">
      <w:pPr>
        <w:pStyle w:val="29"/>
        <w:jc w:val="center"/>
      </w:pPr>
    </w:p>
    <w:p w:rsidR="00674458" w:rsidRPr="00785762" w:rsidRDefault="00674458">
      <w:pPr>
        <w:pStyle w:val="29"/>
        <w:jc w:val="center"/>
      </w:pPr>
    </w:p>
    <w:p w:rsidR="00674458" w:rsidRPr="00785762" w:rsidRDefault="00674458">
      <w:pPr>
        <w:pStyle w:val="211"/>
        <w:ind w:firstLine="0"/>
        <w:jc w:val="center"/>
        <w:rPr>
          <w:rFonts w:ascii="Tahoma" w:hAnsi="Tahoma"/>
          <w:i/>
          <w:sz w:val="20"/>
        </w:rPr>
      </w:pPr>
      <w:r w:rsidRPr="00785762">
        <w:rPr>
          <w:rFonts w:ascii="Tahoma" w:hAnsi="Tahoma"/>
          <w:i/>
          <w:sz w:val="20"/>
        </w:rPr>
        <w:t>Отдел экономической политики</w:t>
      </w:r>
    </w:p>
    <w:p w:rsidR="00674458" w:rsidRPr="00785762" w:rsidRDefault="00674458">
      <w:pPr>
        <w:pStyle w:val="211"/>
        <w:ind w:firstLine="0"/>
        <w:jc w:val="center"/>
        <w:rPr>
          <w:i/>
          <w:sz w:val="20"/>
        </w:rPr>
      </w:pPr>
      <w:r w:rsidRPr="00785762">
        <w:rPr>
          <w:rFonts w:ascii="Tahoma" w:hAnsi="Tahoma"/>
          <w:i/>
          <w:sz w:val="20"/>
        </w:rPr>
        <w:t xml:space="preserve"> </w:t>
      </w:r>
      <w:r w:rsidR="000D22AA">
        <w:rPr>
          <w:rFonts w:ascii="Tahoma" w:hAnsi="Tahoma"/>
          <w:i/>
          <w:sz w:val="20"/>
        </w:rPr>
        <w:t>Управления экономического развития</w:t>
      </w:r>
    </w:p>
    <w:p w:rsidR="00674458" w:rsidRPr="00785762" w:rsidRDefault="00674458">
      <w:pPr>
        <w:pStyle w:val="211"/>
        <w:ind w:firstLine="0"/>
        <w:jc w:val="center"/>
        <w:rPr>
          <w:i/>
          <w:sz w:val="20"/>
        </w:rPr>
      </w:pPr>
    </w:p>
    <w:p w:rsidR="0049055C" w:rsidRPr="003A2FC9" w:rsidRDefault="0049055C" w:rsidP="0049055C">
      <w:pPr>
        <w:pStyle w:val="1"/>
        <w:spacing w:before="120" w:after="120"/>
        <w:rPr>
          <w:i/>
          <w:iCs/>
        </w:rPr>
      </w:pPr>
      <w:bookmarkStart w:id="0" w:name="_Toc286676022"/>
      <w:bookmarkStart w:id="1" w:name="_Toc505172716"/>
      <w:r w:rsidRPr="003A2FC9">
        <w:rPr>
          <w:sz w:val="28"/>
        </w:rPr>
        <w:lastRenderedPageBreak/>
        <w:t>Введение</w:t>
      </w:r>
      <w:bookmarkEnd w:id="0"/>
      <w:bookmarkEnd w:id="1"/>
    </w:p>
    <w:p w:rsidR="00E6711D" w:rsidRPr="003A2FC9" w:rsidRDefault="00E6711D" w:rsidP="00E6711D">
      <w:pPr>
        <w:widowControl/>
        <w:ind w:firstLine="709"/>
        <w:jc w:val="both"/>
        <w:rPr>
          <w:i/>
          <w:iCs/>
          <w:sz w:val="24"/>
          <w:szCs w:val="24"/>
        </w:rPr>
      </w:pPr>
      <w:r w:rsidRPr="003A2FC9">
        <w:rPr>
          <w:i/>
          <w:iCs/>
          <w:sz w:val="24"/>
          <w:szCs w:val="24"/>
        </w:rPr>
        <w:t>Экономическая ситуация в январе-декабре 202</w:t>
      </w:r>
      <w:r w:rsidR="00A4748C" w:rsidRPr="003A2FC9">
        <w:rPr>
          <w:i/>
          <w:iCs/>
          <w:sz w:val="24"/>
          <w:szCs w:val="24"/>
        </w:rPr>
        <w:t>3</w:t>
      </w:r>
      <w:r w:rsidRPr="003A2FC9">
        <w:rPr>
          <w:i/>
          <w:iCs/>
          <w:sz w:val="24"/>
          <w:szCs w:val="24"/>
        </w:rPr>
        <w:t xml:space="preserve"> года характеризовалась </w:t>
      </w:r>
      <w:r w:rsidR="00A4748C" w:rsidRPr="003A2FC9">
        <w:rPr>
          <w:i/>
          <w:iCs/>
          <w:sz w:val="24"/>
          <w:szCs w:val="24"/>
        </w:rPr>
        <w:t>ростом производственно-хозяйственной деятельности в отраслях</w:t>
      </w:r>
      <w:r w:rsidRPr="003A2FC9">
        <w:rPr>
          <w:i/>
          <w:iCs/>
          <w:sz w:val="24"/>
          <w:szCs w:val="24"/>
        </w:rPr>
        <w:t xml:space="preserve"> обрабатывающих производств</w:t>
      </w:r>
      <w:r w:rsidR="00A4748C" w:rsidRPr="003A2FC9">
        <w:rPr>
          <w:i/>
          <w:iCs/>
          <w:sz w:val="24"/>
          <w:szCs w:val="24"/>
        </w:rPr>
        <w:t xml:space="preserve"> и сельского хозяйства</w:t>
      </w:r>
      <w:r w:rsidRPr="003A2FC9">
        <w:rPr>
          <w:i/>
          <w:iCs/>
          <w:sz w:val="24"/>
          <w:szCs w:val="24"/>
        </w:rPr>
        <w:t xml:space="preserve">, </w:t>
      </w:r>
      <w:r w:rsidR="008B2554" w:rsidRPr="003A2FC9">
        <w:rPr>
          <w:i/>
          <w:iCs/>
          <w:sz w:val="24"/>
          <w:szCs w:val="24"/>
        </w:rPr>
        <w:t>повышением</w:t>
      </w:r>
      <w:r w:rsidRPr="003A2FC9">
        <w:rPr>
          <w:i/>
          <w:iCs/>
          <w:sz w:val="24"/>
          <w:szCs w:val="24"/>
        </w:rPr>
        <w:t xml:space="preserve"> инвестиционной активности предприятий. При сложившейся геополитической ситуации, рост инвестиций в основной капитал </w:t>
      </w:r>
      <w:r w:rsidR="00703012" w:rsidRPr="003A2FC9">
        <w:rPr>
          <w:i/>
          <w:iCs/>
          <w:sz w:val="24"/>
          <w:szCs w:val="24"/>
        </w:rPr>
        <w:t>имеется</w:t>
      </w:r>
      <w:r w:rsidRPr="003A2FC9">
        <w:rPr>
          <w:i/>
          <w:iCs/>
          <w:sz w:val="24"/>
          <w:szCs w:val="24"/>
        </w:rPr>
        <w:t xml:space="preserve"> в агропромышленном комплексе</w:t>
      </w:r>
      <w:r w:rsidR="008B2554" w:rsidRPr="003A2FC9">
        <w:rPr>
          <w:i/>
          <w:iCs/>
          <w:sz w:val="24"/>
          <w:szCs w:val="24"/>
        </w:rPr>
        <w:t>, добыче полезных ископаемых, обрабатывающих производствах, деятельности гостиниц и предприятий общепита</w:t>
      </w:r>
      <w:r w:rsidR="00703012" w:rsidRPr="003A2FC9">
        <w:rPr>
          <w:i/>
          <w:iCs/>
          <w:sz w:val="24"/>
          <w:szCs w:val="24"/>
        </w:rPr>
        <w:t xml:space="preserve"> и др.</w:t>
      </w:r>
      <w:r w:rsidRPr="003A2FC9">
        <w:rPr>
          <w:i/>
          <w:iCs/>
          <w:sz w:val="24"/>
          <w:szCs w:val="24"/>
        </w:rPr>
        <w:t xml:space="preserve">. </w:t>
      </w:r>
    </w:p>
    <w:p w:rsidR="00E6711D" w:rsidRPr="003A2FC9" w:rsidRDefault="00E6711D" w:rsidP="00E6711D">
      <w:pPr>
        <w:widowControl/>
        <w:ind w:firstLine="709"/>
        <w:jc w:val="both"/>
        <w:rPr>
          <w:i/>
          <w:iCs/>
          <w:sz w:val="24"/>
          <w:szCs w:val="24"/>
        </w:rPr>
      </w:pPr>
      <w:r w:rsidRPr="003A2FC9">
        <w:rPr>
          <w:i/>
          <w:iCs/>
          <w:sz w:val="24"/>
          <w:szCs w:val="24"/>
        </w:rPr>
        <w:t>Сальдированный финансовый результат (прибыль минус убытки), полученный по крупным и средним организациям основных видов экономической деятельности, к концу отчетного периода имеет положительное значение.</w:t>
      </w:r>
    </w:p>
    <w:p w:rsidR="00E6711D" w:rsidRPr="003A2FC9" w:rsidRDefault="00E6711D" w:rsidP="00E6711D">
      <w:pPr>
        <w:widowControl/>
        <w:ind w:firstLine="709"/>
        <w:jc w:val="both"/>
        <w:rPr>
          <w:i/>
          <w:iCs/>
          <w:sz w:val="24"/>
          <w:szCs w:val="24"/>
        </w:rPr>
      </w:pPr>
      <w:r w:rsidRPr="003A2FC9">
        <w:rPr>
          <w:i/>
          <w:iCs/>
          <w:sz w:val="24"/>
          <w:szCs w:val="24"/>
        </w:rPr>
        <w:t xml:space="preserve">Наблюдается стабильный рост уровня оплаты труда. </w:t>
      </w:r>
    </w:p>
    <w:p w:rsidR="00E6711D" w:rsidRPr="003A2FC9" w:rsidRDefault="00E6711D" w:rsidP="00E6711D">
      <w:pPr>
        <w:widowControl/>
        <w:ind w:firstLine="709"/>
        <w:jc w:val="both"/>
        <w:rPr>
          <w:i/>
          <w:iCs/>
          <w:sz w:val="24"/>
          <w:szCs w:val="24"/>
        </w:rPr>
      </w:pPr>
      <w:r w:rsidRPr="003A2FC9">
        <w:rPr>
          <w:i/>
          <w:iCs/>
          <w:sz w:val="24"/>
          <w:szCs w:val="24"/>
        </w:rPr>
        <w:t xml:space="preserve">Уровень безработицы </w:t>
      </w:r>
      <w:r w:rsidR="00335805" w:rsidRPr="003A2FC9">
        <w:rPr>
          <w:i/>
          <w:iCs/>
          <w:sz w:val="24"/>
          <w:szCs w:val="24"/>
        </w:rPr>
        <w:t>выше</w:t>
      </w:r>
      <w:r w:rsidRPr="003A2FC9">
        <w:rPr>
          <w:i/>
          <w:iCs/>
          <w:sz w:val="24"/>
          <w:szCs w:val="24"/>
        </w:rPr>
        <w:t xml:space="preserve"> среднеобластного значения. Демографическая ситуация характеризовалась снижением смертности и естественной убыли населения по отношению к аналогичному периоду прошлого года.</w:t>
      </w:r>
    </w:p>
    <w:p w:rsidR="00E6711D" w:rsidRPr="003A2FC9" w:rsidRDefault="00E6711D" w:rsidP="00E6711D">
      <w:pPr>
        <w:widowControl/>
        <w:ind w:firstLine="709"/>
        <w:jc w:val="both"/>
        <w:rPr>
          <w:i/>
          <w:iCs/>
          <w:sz w:val="24"/>
          <w:szCs w:val="24"/>
        </w:rPr>
      </w:pPr>
      <w:r w:rsidRPr="003A2FC9">
        <w:rPr>
          <w:i/>
          <w:iCs/>
          <w:sz w:val="24"/>
          <w:szCs w:val="24"/>
        </w:rPr>
        <w:t xml:space="preserve">Вместе с тем, с начала года наблюдается тенденция </w:t>
      </w:r>
      <w:r w:rsidR="00335805" w:rsidRPr="003A2FC9">
        <w:rPr>
          <w:i/>
          <w:iCs/>
          <w:sz w:val="24"/>
          <w:szCs w:val="24"/>
        </w:rPr>
        <w:t>роста</w:t>
      </w:r>
      <w:r w:rsidRPr="003A2FC9">
        <w:rPr>
          <w:i/>
          <w:iCs/>
          <w:sz w:val="24"/>
          <w:szCs w:val="24"/>
        </w:rPr>
        <w:t xml:space="preserve"> дебиторской и кредиторской задолженностей. </w:t>
      </w:r>
    </w:p>
    <w:p w:rsidR="0049055C" w:rsidRPr="003A2FC9" w:rsidRDefault="00E6711D" w:rsidP="00E6711D">
      <w:pPr>
        <w:widowControl/>
        <w:ind w:firstLine="709"/>
        <w:jc w:val="both"/>
        <w:rPr>
          <w:i/>
          <w:sz w:val="24"/>
        </w:rPr>
      </w:pPr>
      <w:r w:rsidRPr="003A2FC9">
        <w:rPr>
          <w:i/>
          <w:iCs/>
          <w:sz w:val="24"/>
          <w:szCs w:val="24"/>
        </w:rPr>
        <w:t>Консолидированный бюджет муниципального района исполнен с профицитом.</w:t>
      </w:r>
    </w:p>
    <w:p w:rsidR="00335805" w:rsidRPr="003A2FC9" w:rsidRDefault="00335805" w:rsidP="0049055C">
      <w:pPr>
        <w:widowControl/>
        <w:tabs>
          <w:tab w:val="left" w:pos="1418"/>
        </w:tabs>
        <w:ind w:firstLine="709"/>
        <w:jc w:val="center"/>
        <w:rPr>
          <w:b/>
          <w:bCs/>
          <w:sz w:val="28"/>
          <w:szCs w:val="28"/>
        </w:rPr>
      </w:pPr>
    </w:p>
    <w:p w:rsidR="0049055C" w:rsidRPr="003A2FC9" w:rsidRDefault="0049055C" w:rsidP="0049055C">
      <w:pPr>
        <w:widowControl/>
        <w:tabs>
          <w:tab w:val="left" w:pos="1418"/>
        </w:tabs>
        <w:ind w:firstLine="709"/>
        <w:jc w:val="center"/>
        <w:rPr>
          <w:b/>
          <w:bCs/>
          <w:sz w:val="28"/>
          <w:szCs w:val="28"/>
        </w:rPr>
      </w:pPr>
      <w:r w:rsidRPr="003A2FC9">
        <w:rPr>
          <w:b/>
          <w:bCs/>
          <w:sz w:val="28"/>
          <w:szCs w:val="28"/>
          <w:lang w:val="en-US"/>
        </w:rPr>
        <w:t>I</w:t>
      </w:r>
      <w:r w:rsidRPr="003A2FC9">
        <w:rPr>
          <w:b/>
          <w:bCs/>
          <w:sz w:val="28"/>
          <w:szCs w:val="28"/>
        </w:rPr>
        <w:t>. Демография</w:t>
      </w:r>
    </w:p>
    <w:p w:rsidR="0049055C" w:rsidRPr="003A2FC9" w:rsidRDefault="0049055C" w:rsidP="0049055C">
      <w:pPr>
        <w:widowControl/>
        <w:tabs>
          <w:tab w:val="left" w:pos="1418"/>
        </w:tabs>
        <w:ind w:firstLine="709"/>
        <w:jc w:val="center"/>
        <w:rPr>
          <w:bCs/>
          <w:sz w:val="24"/>
        </w:rPr>
      </w:pPr>
    </w:p>
    <w:p w:rsidR="0049055C" w:rsidRPr="003A2FC9" w:rsidRDefault="0049055C" w:rsidP="0049055C">
      <w:pPr>
        <w:widowControl/>
        <w:tabs>
          <w:tab w:val="left" w:pos="1418"/>
        </w:tabs>
        <w:ind w:firstLine="709"/>
        <w:jc w:val="both"/>
        <w:rPr>
          <w:sz w:val="24"/>
        </w:rPr>
      </w:pPr>
      <w:r w:rsidRPr="003A2FC9">
        <w:rPr>
          <w:sz w:val="24"/>
        </w:rPr>
        <w:t xml:space="preserve">По данным Петростата </w:t>
      </w:r>
      <w:r w:rsidRPr="003A2FC9">
        <w:rPr>
          <w:i/>
          <w:iCs/>
          <w:sz w:val="24"/>
        </w:rPr>
        <w:t>численность постоянного населения</w:t>
      </w:r>
      <w:r w:rsidRPr="003A2FC9">
        <w:rPr>
          <w:b/>
          <w:bCs/>
          <w:i/>
          <w:iCs/>
          <w:sz w:val="24"/>
        </w:rPr>
        <w:t xml:space="preserve"> </w:t>
      </w:r>
      <w:r w:rsidRPr="003A2FC9">
        <w:rPr>
          <w:sz w:val="24"/>
        </w:rPr>
        <w:t>Приозерского муни</w:t>
      </w:r>
      <w:r w:rsidR="00BE1FF1" w:rsidRPr="003A2FC9">
        <w:rPr>
          <w:sz w:val="24"/>
        </w:rPr>
        <w:t>ципального района на начало 20</w:t>
      </w:r>
      <w:r w:rsidR="000D22AA" w:rsidRPr="003A2FC9">
        <w:rPr>
          <w:sz w:val="24"/>
        </w:rPr>
        <w:t>2</w:t>
      </w:r>
      <w:r w:rsidR="00F547B8" w:rsidRPr="003A2FC9">
        <w:rPr>
          <w:sz w:val="24"/>
        </w:rPr>
        <w:t>3</w:t>
      </w:r>
      <w:r w:rsidR="00693DD0" w:rsidRPr="003A2FC9">
        <w:rPr>
          <w:sz w:val="24"/>
        </w:rPr>
        <w:t xml:space="preserve"> года составила</w:t>
      </w:r>
      <w:r w:rsidR="009812FC" w:rsidRPr="003A2FC9">
        <w:rPr>
          <w:sz w:val="24"/>
        </w:rPr>
        <w:t xml:space="preserve"> </w:t>
      </w:r>
      <w:r w:rsidR="00F547B8" w:rsidRPr="003A2FC9">
        <w:rPr>
          <w:sz w:val="24"/>
        </w:rPr>
        <w:t>57,047</w:t>
      </w:r>
      <w:r w:rsidR="00693DD0" w:rsidRPr="003A2FC9">
        <w:rPr>
          <w:sz w:val="24"/>
        </w:rPr>
        <w:t xml:space="preserve"> </w:t>
      </w:r>
      <w:r w:rsidRPr="003A2FC9">
        <w:rPr>
          <w:sz w:val="24"/>
        </w:rPr>
        <w:t>тыс. человек (справочно: на 01.01.20</w:t>
      </w:r>
      <w:r w:rsidR="009812FC" w:rsidRPr="003A2FC9">
        <w:rPr>
          <w:sz w:val="24"/>
        </w:rPr>
        <w:t>2</w:t>
      </w:r>
      <w:r w:rsidR="00F547B8" w:rsidRPr="003A2FC9">
        <w:rPr>
          <w:sz w:val="24"/>
        </w:rPr>
        <w:t>2</w:t>
      </w:r>
      <w:r w:rsidRPr="003A2FC9">
        <w:rPr>
          <w:sz w:val="24"/>
        </w:rPr>
        <w:t xml:space="preserve">г. – </w:t>
      </w:r>
      <w:r w:rsidR="00F547B8" w:rsidRPr="003A2FC9">
        <w:rPr>
          <w:sz w:val="24"/>
        </w:rPr>
        <w:t>57,454</w:t>
      </w:r>
      <w:r w:rsidR="009812FC" w:rsidRPr="003A2FC9">
        <w:rPr>
          <w:sz w:val="24"/>
        </w:rPr>
        <w:t xml:space="preserve"> </w:t>
      </w:r>
      <w:r w:rsidRPr="003A2FC9">
        <w:rPr>
          <w:sz w:val="24"/>
        </w:rPr>
        <w:t>тыс. чел.).</w:t>
      </w:r>
    </w:p>
    <w:p w:rsidR="0049055C" w:rsidRPr="003A2FC9" w:rsidRDefault="0049055C" w:rsidP="0049055C">
      <w:pPr>
        <w:widowControl/>
        <w:tabs>
          <w:tab w:val="left" w:pos="1418"/>
        </w:tabs>
        <w:ind w:firstLine="709"/>
        <w:jc w:val="both"/>
        <w:rPr>
          <w:sz w:val="24"/>
        </w:rPr>
      </w:pPr>
      <w:r w:rsidRPr="003A2FC9">
        <w:rPr>
          <w:i/>
          <w:iCs/>
          <w:sz w:val="24"/>
        </w:rPr>
        <w:t>Число родившихся</w:t>
      </w:r>
      <w:r w:rsidRPr="003A2FC9">
        <w:rPr>
          <w:sz w:val="24"/>
        </w:rPr>
        <w:t xml:space="preserve"> </w:t>
      </w:r>
      <w:r w:rsidR="00F547B8" w:rsidRPr="003A2FC9">
        <w:rPr>
          <w:sz w:val="24"/>
        </w:rPr>
        <w:t>снизилось</w:t>
      </w:r>
      <w:r w:rsidRPr="003A2FC9">
        <w:rPr>
          <w:sz w:val="24"/>
        </w:rPr>
        <w:t xml:space="preserve"> по сравнению с соответствующим периодом прошлого года на </w:t>
      </w:r>
      <w:r w:rsidR="00F547B8" w:rsidRPr="003A2FC9">
        <w:rPr>
          <w:sz w:val="24"/>
        </w:rPr>
        <w:t>4</w:t>
      </w:r>
      <w:r w:rsidR="00723624" w:rsidRPr="003A2FC9">
        <w:rPr>
          <w:sz w:val="24"/>
        </w:rPr>
        <w:t>5</w:t>
      </w:r>
      <w:r w:rsidRPr="003A2FC9">
        <w:rPr>
          <w:sz w:val="24"/>
        </w:rPr>
        <w:t xml:space="preserve"> </w:t>
      </w:r>
      <w:r w:rsidR="009812FC" w:rsidRPr="003A2FC9">
        <w:rPr>
          <w:sz w:val="24"/>
        </w:rPr>
        <w:t>детей</w:t>
      </w:r>
      <w:r w:rsidRPr="003A2FC9">
        <w:rPr>
          <w:sz w:val="24"/>
        </w:rPr>
        <w:t xml:space="preserve"> и составило </w:t>
      </w:r>
      <w:r w:rsidR="00F547B8" w:rsidRPr="003A2FC9">
        <w:rPr>
          <w:sz w:val="24"/>
        </w:rPr>
        <w:t>336</w:t>
      </w:r>
      <w:r w:rsidRPr="003A2FC9">
        <w:rPr>
          <w:sz w:val="24"/>
        </w:rPr>
        <w:t xml:space="preserve"> </w:t>
      </w:r>
      <w:r w:rsidR="00F547B8" w:rsidRPr="003A2FC9">
        <w:rPr>
          <w:sz w:val="24"/>
        </w:rPr>
        <w:t>детей</w:t>
      </w:r>
      <w:r w:rsidRPr="003A2FC9">
        <w:rPr>
          <w:sz w:val="24"/>
        </w:rPr>
        <w:t>. Коэффициент рождаемости в отчетном периоде по сравнению с аналогичным периодом 20</w:t>
      </w:r>
      <w:r w:rsidR="009812FC" w:rsidRPr="003A2FC9">
        <w:rPr>
          <w:sz w:val="24"/>
        </w:rPr>
        <w:t>2</w:t>
      </w:r>
      <w:r w:rsidR="00F547B8" w:rsidRPr="003A2FC9">
        <w:rPr>
          <w:sz w:val="24"/>
        </w:rPr>
        <w:t>2</w:t>
      </w:r>
      <w:r w:rsidRPr="003A2FC9">
        <w:rPr>
          <w:sz w:val="24"/>
        </w:rPr>
        <w:t xml:space="preserve"> года </w:t>
      </w:r>
      <w:r w:rsidR="00F547B8" w:rsidRPr="003A2FC9">
        <w:rPr>
          <w:sz w:val="24"/>
        </w:rPr>
        <w:t>снизился</w:t>
      </w:r>
      <w:r w:rsidR="00693DD0" w:rsidRPr="003A2FC9">
        <w:rPr>
          <w:sz w:val="24"/>
        </w:rPr>
        <w:t xml:space="preserve"> </w:t>
      </w:r>
      <w:r w:rsidRPr="003A2FC9">
        <w:rPr>
          <w:sz w:val="24"/>
        </w:rPr>
        <w:t xml:space="preserve">с </w:t>
      </w:r>
      <w:r w:rsidR="009812FC" w:rsidRPr="003A2FC9">
        <w:rPr>
          <w:sz w:val="24"/>
        </w:rPr>
        <w:t>6,</w:t>
      </w:r>
      <w:r w:rsidR="00F547B8" w:rsidRPr="003A2FC9">
        <w:rPr>
          <w:sz w:val="24"/>
        </w:rPr>
        <w:t>63</w:t>
      </w:r>
      <w:r w:rsidR="009812FC" w:rsidRPr="003A2FC9">
        <w:rPr>
          <w:sz w:val="24"/>
        </w:rPr>
        <w:t xml:space="preserve"> </w:t>
      </w:r>
      <w:r w:rsidRPr="003A2FC9">
        <w:rPr>
          <w:sz w:val="24"/>
        </w:rPr>
        <w:t xml:space="preserve">до </w:t>
      </w:r>
      <w:r w:rsidR="00F547B8" w:rsidRPr="003A2FC9">
        <w:rPr>
          <w:sz w:val="24"/>
        </w:rPr>
        <w:t>5,89</w:t>
      </w:r>
      <w:r w:rsidRPr="003A2FC9">
        <w:rPr>
          <w:sz w:val="24"/>
        </w:rPr>
        <w:t xml:space="preserve"> случая на 1000 чел. (темп роста </w:t>
      </w:r>
      <w:r w:rsidR="00F547B8" w:rsidRPr="003A2FC9">
        <w:rPr>
          <w:sz w:val="24"/>
        </w:rPr>
        <w:t>88,8</w:t>
      </w:r>
      <w:r w:rsidRPr="003A2FC9">
        <w:rPr>
          <w:sz w:val="24"/>
        </w:rPr>
        <w:t>%).</w:t>
      </w:r>
    </w:p>
    <w:p w:rsidR="00F547B8" w:rsidRPr="003A2FC9" w:rsidRDefault="0049055C" w:rsidP="0049055C">
      <w:pPr>
        <w:widowControl/>
        <w:tabs>
          <w:tab w:val="left" w:pos="1418"/>
        </w:tabs>
        <w:ind w:firstLine="709"/>
        <w:jc w:val="both"/>
        <w:rPr>
          <w:sz w:val="24"/>
        </w:rPr>
      </w:pPr>
      <w:r w:rsidRPr="003A2FC9">
        <w:rPr>
          <w:i/>
          <w:iCs/>
          <w:sz w:val="24"/>
        </w:rPr>
        <w:t>Число умерших</w:t>
      </w:r>
      <w:r w:rsidRPr="003A2FC9">
        <w:rPr>
          <w:sz w:val="24"/>
        </w:rPr>
        <w:t xml:space="preserve"> </w:t>
      </w:r>
      <w:r w:rsidR="00F547B8" w:rsidRPr="003A2FC9">
        <w:rPr>
          <w:sz w:val="24"/>
        </w:rPr>
        <w:t>уменьшилось</w:t>
      </w:r>
      <w:r w:rsidRPr="003A2FC9">
        <w:rPr>
          <w:sz w:val="24"/>
        </w:rPr>
        <w:t xml:space="preserve"> на </w:t>
      </w:r>
      <w:r w:rsidR="00F547B8" w:rsidRPr="003A2FC9">
        <w:rPr>
          <w:sz w:val="24"/>
        </w:rPr>
        <w:t>74</w:t>
      </w:r>
      <w:r w:rsidRPr="003A2FC9">
        <w:rPr>
          <w:sz w:val="24"/>
        </w:rPr>
        <w:t xml:space="preserve"> чел. и составило </w:t>
      </w:r>
      <w:r w:rsidR="00F547B8" w:rsidRPr="003A2FC9">
        <w:rPr>
          <w:sz w:val="24"/>
        </w:rPr>
        <w:t>861</w:t>
      </w:r>
      <w:r w:rsidRPr="003A2FC9">
        <w:rPr>
          <w:sz w:val="24"/>
        </w:rPr>
        <w:t xml:space="preserve"> чел., и коэффициент смертности </w:t>
      </w:r>
      <w:r w:rsidR="003464AD" w:rsidRPr="003A2FC9">
        <w:rPr>
          <w:sz w:val="24"/>
        </w:rPr>
        <w:t>снизился</w:t>
      </w:r>
      <w:r w:rsidRPr="003A2FC9">
        <w:rPr>
          <w:sz w:val="24"/>
        </w:rPr>
        <w:t xml:space="preserve"> - с </w:t>
      </w:r>
      <w:r w:rsidR="00F547B8" w:rsidRPr="003A2FC9">
        <w:rPr>
          <w:sz w:val="24"/>
        </w:rPr>
        <w:t>16,27</w:t>
      </w:r>
      <w:r w:rsidR="003464AD" w:rsidRPr="003A2FC9">
        <w:rPr>
          <w:sz w:val="24"/>
        </w:rPr>
        <w:t xml:space="preserve"> до </w:t>
      </w:r>
      <w:r w:rsidR="000D22AA" w:rsidRPr="003A2FC9">
        <w:rPr>
          <w:sz w:val="24"/>
        </w:rPr>
        <w:t>1</w:t>
      </w:r>
      <w:r w:rsidR="003464AD" w:rsidRPr="003A2FC9">
        <w:rPr>
          <w:sz w:val="24"/>
        </w:rPr>
        <w:t>5</w:t>
      </w:r>
      <w:r w:rsidR="000D22AA" w:rsidRPr="003A2FC9">
        <w:rPr>
          <w:sz w:val="24"/>
        </w:rPr>
        <w:t>,</w:t>
      </w:r>
      <w:r w:rsidR="00F547B8" w:rsidRPr="003A2FC9">
        <w:rPr>
          <w:sz w:val="24"/>
        </w:rPr>
        <w:t>09</w:t>
      </w:r>
      <w:r w:rsidR="009812FC" w:rsidRPr="003A2FC9">
        <w:rPr>
          <w:sz w:val="24"/>
        </w:rPr>
        <w:t xml:space="preserve"> </w:t>
      </w:r>
      <w:r w:rsidRPr="003A2FC9">
        <w:rPr>
          <w:sz w:val="24"/>
        </w:rPr>
        <w:t>случаев на 1000 чел. населения.</w:t>
      </w:r>
    </w:p>
    <w:p w:rsidR="0049055C" w:rsidRPr="003A2FC9" w:rsidRDefault="00F547B8" w:rsidP="0049055C">
      <w:pPr>
        <w:widowControl/>
        <w:tabs>
          <w:tab w:val="left" w:pos="1418"/>
        </w:tabs>
        <w:ind w:firstLine="709"/>
        <w:jc w:val="both"/>
        <w:rPr>
          <w:sz w:val="24"/>
        </w:rPr>
      </w:pPr>
      <w:r w:rsidRPr="003A2FC9">
        <w:rPr>
          <w:sz w:val="24"/>
        </w:rPr>
        <w:t xml:space="preserve">Коэффициент миграционного прироста вырос с 2 </w:t>
      </w:r>
      <w:r w:rsidR="00335805" w:rsidRPr="003A2FC9">
        <w:rPr>
          <w:sz w:val="24"/>
        </w:rPr>
        <w:t>д</w:t>
      </w:r>
      <w:r w:rsidRPr="003A2FC9">
        <w:rPr>
          <w:sz w:val="24"/>
        </w:rPr>
        <w:t>о 3,77% на 1000 чел.населения.</w:t>
      </w:r>
      <w:r w:rsidR="0049055C" w:rsidRPr="003A2FC9">
        <w:rPr>
          <w:sz w:val="24"/>
        </w:rPr>
        <w:t xml:space="preserve"> </w:t>
      </w:r>
    </w:p>
    <w:p w:rsidR="0049055C" w:rsidRPr="003A2FC9" w:rsidRDefault="0049055C" w:rsidP="0049055C">
      <w:pPr>
        <w:widowControl/>
        <w:ind w:firstLine="709"/>
        <w:jc w:val="both"/>
        <w:rPr>
          <w:bCs/>
          <w:iCs/>
          <w:sz w:val="24"/>
        </w:rPr>
      </w:pPr>
      <w:r w:rsidRPr="003A2FC9">
        <w:rPr>
          <w:bCs/>
          <w:iCs/>
          <w:sz w:val="24"/>
        </w:rPr>
        <w:t xml:space="preserve">Количество заключенных за отчетный год </w:t>
      </w:r>
      <w:r w:rsidRPr="003A2FC9">
        <w:rPr>
          <w:bCs/>
          <w:i/>
          <w:iCs/>
          <w:sz w:val="24"/>
        </w:rPr>
        <w:t>браков</w:t>
      </w:r>
      <w:r w:rsidRPr="003A2FC9">
        <w:rPr>
          <w:bCs/>
          <w:iCs/>
          <w:sz w:val="24"/>
        </w:rPr>
        <w:t xml:space="preserve"> </w:t>
      </w:r>
      <w:r w:rsidR="00AF6C27" w:rsidRPr="003A2FC9">
        <w:rPr>
          <w:bCs/>
          <w:iCs/>
          <w:sz w:val="24"/>
        </w:rPr>
        <w:t>уменьшилос</w:t>
      </w:r>
      <w:r w:rsidR="00E8399E" w:rsidRPr="003A2FC9">
        <w:rPr>
          <w:bCs/>
          <w:iCs/>
          <w:sz w:val="24"/>
        </w:rPr>
        <w:t>ь</w:t>
      </w:r>
      <w:r w:rsidRPr="003A2FC9">
        <w:rPr>
          <w:bCs/>
          <w:iCs/>
          <w:sz w:val="24"/>
        </w:rPr>
        <w:t xml:space="preserve"> по сравнению с предыдущим годом на </w:t>
      </w:r>
      <w:r w:rsidR="00AF6C27" w:rsidRPr="003A2FC9">
        <w:rPr>
          <w:bCs/>
          <w:iCs/>
          <w:sz w:val="24"/>
        </w:rPr>
        <w:t>11,7</w:t>
      </w:r>
      <w:r w:rsidRPr="003A2FC9">
        <w:rPr>
          <w:bCs/>
          <w:iCs/>
          <w:sz w:val="24"/>
        </w:rPr>
        <w:t xml:space="preserve">% (или на </w:t>
      </w:r>
      <w:r w:rsidR="00AF6C27" w:rsidRPr="003A2FC9">
        <w:rPr>
          <w:bCs/>
          <w:iCs/>
          <w:sz w:val="24"/>
        </w:rPr>
        <w:t>62</w:t>
      </w:r>
      <w:r w:rsidRPr="003A2FC9">
        <w:rPr>
          <w:bCs/>
          <w:iCs/>
          <w:sz w:val="24"/>
        </w:rPr>
        <w:t xml:space="preserve"> ед.) и составило </w:t>
      </w:r>
      <w:r w:rsidR="00AF6C27" w:rsidRPr="003A2FC9">
        <w:rPr>
          <w:bCs/>
          <w:iCs/>
          <w:sz w:val="24"/>
        </w:rPr>
        <w:t>438</w:t>
      </w:r>
      <w:r w:rsidRPr="003A2FC9">
        <w:rPr>
          <w:bCs/>
          <w:iCs/>
          <w:sz w:val="24"/>
        </w:rPr>
        <w:t xml:space="preserve"> ед. Вместе с тем, </w:t>
      </w:r>
      <w:r w:rsidR="00E8399E" w:rsidRPr="003A2FC9">
        <w:rPr>
          <w:bCs/>
          <w:iCs/>
          <w:sz w:val="24"/>
        </w:rPr>
        <w:t xml:space="preserve">увеличилось </w:t>
      </w:r>
      <w:r w:rsidRPr="003A2FC9">
        <w:rPr>
          <w:bCs/>
          <w:iCs/>
          <w:sz w:val="24"/>
        </w:rPr>
        <w:t xml:space="preserve">количество </w:t>
      </w:r>
      <w:r w:rsidRPr="003A2FC9">
        <w:rPr>
          <w:bCs/>
          <w:i/>
          <w:iCs/>
          <w:sz w:val="24"/>
        </w:rPr>
        <w:t>разводов</w:t>
      </w:r>
      <w:r w:rsidRPr="003A2FC9">
        <w:rPr>
          <w:bCs/>
          <w:iCs/>
          <w:sz w:val="24"/>
        </w:rPr>
        <w:t xml:space="preserve"> в отчет</w:t>
      </w:r>
      <w:r w:rsidR="00783EC0" w:rsidRPr="003A2FC9">
        <w:rPr>
          <w:bCs/>
          <w:iCs/>
          <w:sz w:val="24"/>
        </w:rPr>
        <w:t>ном году  по сравнению с 202</w:t>
      </w:r>
      <w:r w:rsidR="00AF6C27" w:rsidRPr="003A2FC9">
        <w:rPr>
          <w:bCs/>
          <w:iCs/>
          <w:sz w:val="24"/>
        </w:rPr>
        <w:t>2</w:t>
      </w:r>
      <w:r w:rsidRPr="003A2FC9">
        <w:rPr>
          <w:bCs/>
          <w:iCs/>
          <w:sz w:val="24"/>
        </w:rPr>
        <w:t xml:space="preserve"> годом на </w:t>
      </w:r>
      <w:r w:rsidR="00AF6C27" w:rsidRPr="003A2FC9">
        <w:rPr>
          <w:bCs/>
          <w:iCs/>
          <w:sz w:val="24"/>
        </w:rPr>
        <w:t>0,8</w:t>
      </w:r>
      <w:r w:rsidRPr="003A2FC9">
        <w:rPr>
          <w:bCs/>
          <w:iCs/>
          <w:sz w:val="24"/>
        </w:rPr>
        <w:t xml:space="preserve">% и составило </w:t>
      </w:r>
      <w:r w:rsidR="00AF6C27" w:rsidRPr="003A2FC9">
        <w:rPr>
          <w:bCs/>
          <w:iCs/>
          <w:sz w:val="24"/>
        </w:rPr>
        <w:t xml:space="preserve">241 </w:t>
      </w:r>
      <w:r w:rsidRPr="003A2FC9">
        <w:rPr>
          <w:bCs/>
          <w:iCs/>
          <w:sz w:val="24"/>
        </w:rPr>
        <w:t xml:space="preserve"> ед., что на </w:t>
      </w:r>
      <w:r w:rsidR="00783EC0" w:rsidRPr="003A2FC9">
        <w:rPr>
          <w:bCs/>
          <w:iCs/>
          <w:sz w:val="24"/>
        </w:rPr>
        <w:t>2</w:t>
      </w:r>
      <w:r w:rsidR="007D77AD" w:rsidRPr="003A2FC9">
        <w:rPr>
          <w:bCs/>
          <w:iCs/>
          <w:sz w:val="24"/>
        </w:rPr>
        <w:t xml:space="preserve"> </w:t>
      </w:r>
      <w:r w:rsidR="00E8399E" w:rsidRPr="003A2FC9">
        <w:rPr>
          <w:bCs/>
          <w:iCs/>
          <w:sz w:val="24"/>
        </w:rPr>
        <w:t>случа</w:t>
      </w:r>
      <w:r w:rsidR="00AF6C27" w:rsidRPr="003A2FC9">
        <w:rPr>
          <w:bCs/>
          <w:iCs/>
          <w:sz w:val="24"/>
        </w:rPr>
        <w:t>я</w:t>
      </w:r>
      <w:r w:rsidR="00E8399E" w:rsidRPr="003A2FC9">
        <w:rPr>
          <w:bCs/>
          <w:iCs/>
          <w:sz w:val="24"/>
        </w:rPr>
        <w:t xml:space="preserve"> развод</w:t>
      </w:r>
      <w:r w:rsidR="00AF6C27" w:rsidRPr="003A2FC9">
        <w:rPr>
          <w:bCs/>
          <w:iCs/>
          <w:sz w:val="24"/>
        </w:rPr>
        <w:t>а</w:t>
      </w:r>
      <w:r w:rsidRPr="003A2FC9">
        <w:rPr>
          <w:bCs/>
          <w:iCs/>
          <w:sz w:val="24"/>
        </w:rPr>
        <w:t xml:space="preserve"> </w:t>
      </w:r>
      <w:r w:rsidR="00E8399E" w:rsidRPr="003A2FC9">
        <w:rPr>
          <w:bCs/>
          <w:iCs/>
          <w:sz w:val="24"/>
        </w:rPr>
        <w:t>больше</w:t>
      </w:r>
      <w:r w:rsidRPr="003A2FC9">
        <w:rPr>
          <w:bCs/>
          <w:iCs/>
          <w:sz w:val="24"/>
        </w:rPr>
        <w:t>.</w:t>
      </w:r>
    </w:p>
    <w:p w:rsidR="004E41DD" w:rsidRPr="003A2FC9" w:rsidRDefault="004E41DD" w:rsidP="0049055C">
      <w:pPr>
        <w:widowControl/>
        <w:ind w:firstLine="709"/>
        <w:jc w:val="both"/>
        <w:rPr>
          <w:bCs/>
          <w:iCs/>
          <w:sz w:val="24"/>
        </w:rPr>
      </w:pPr>
    </w:p>
    <w:p w:rsidR="0049055C" w:rsidRPr="003A2FC9" w:rsidRDefault="0049055C" w:rsidP="0049055C">
      <w:pPr>
        <w:keepNext/>
        <w:widowControl/>
        <w:spacing w:before="120" w:after="120"/>
        <w:jc w:val="center"/>
        <w:outlineLvl w:val="0"/>
        <w:rPr>
          <w:b/>
          <w:bCs/>
          <w:iCs/>
          <w:sz w:val="24"/>
        </w:rPr>
      </w:pPr>
      <w:bookmarkStart w:id="2" w:name="_Toc505172718"/>
      <w:r w:rsidRPr="003A2FC9">
        <w:rPr>
          <w:b/>
          <w:sz w:val="28"/>
        </w:rPr>
        <w:t>II. Оборот организаций</w:t>
      </w:r>
      <w:bookmarkEnd w:id="2"/>
      <w:r w:rsidRPr="003A2FC9">
        <w:rPr>
          <w:b/>
          <w:sz w:val="28"/>
        </w:rPr>
        <w:t xml:space="preserve"> </w:t>
      </w:r>
    </w:p>
    <w:p w:rsidR="0049055C" w:rsidRPr="003A2FC9" w:rsidRDefault="0049055C" w:rsidP="0049055C">
      <w:pPr>
        <w:widowControl/>
        <w:tabs>
          <w:tab w:val="left" w:pos="1418"/>
        </w:tabs>
        <w:ind w:firstLine="709"/>
        <w:jc w:val="both"/>
        <w:rPr>
          <w:b/>
          <w:bCs/>
          <w:sz w:val="16"/>
        </w:rPr>
      </w:pPr>
    </w:p>
    <w:p w:rsidR="00C03101" w:rsidRPr="003A2FC9" w:rsidRDefault="00C03101" w:rsidP="00C03101">
      <w:pPr>
        <w:widowControl/>
        <w:ind w:firstLine="709"/>
        <w:jc w:val="both"/>
        <w:rPr>
          <w:bCs/>
          <w:sz w:val="24"/>
        </w:rPr>
      </w:pPr>
      <w:r w:rsidRPr="003A2FC9">
        <w:rPr>
          <w:bCs/>
          <w:sz w:val="24"/>
        </w:rPr>
        <w:t>Общий оборот организаций по всем видам экономической деятельности за 202</w:t>
      </w:r>
      <w:r w:rsidR="00082A22" w:rsidRPr="003A2FC9">
        <w:rPr>
          <w:bCs/>
          <w:sz w:val="24"/>
        </w:rPr>
        <w:t>3</w:t>
      </w:r>
      <w:r w:rsidRPr="003A2FC9">
        <w:rPr>
          <w:bCs/>
          <w:sz w:val="24"/>
        </w:rPr>
        <w:t xml:space="preserve"> год составил </w:t>
      </w:r>
      <w:r w:rsidR="00082A22" w:rsidRPr="003A2FC9">
        <w:rPr>
          <w:bCs/>
          <w:sz w:val="24"/>
        </w:rPr>
        <w:t>41,02</w:t>
      </w:r>
      <w:r w:rsidRPr="003A2FC9">
        <w:rPr>
          <w:bCs/>
          <w:sz w:val="24"/>
        </w:rPr>
        <w:t xml:space="preserve"> млрд. руб., темп роста к соответствующему периоду 202</w:t>
      </w:r>
      <w:r w:rsidR="00082A22" w:rsidRPr="003A2FC9">
        <w:rPr>
          <w:bCs/>
          <w:sz w:val="24"/>
        </w:rPr>
        <w:t>2</w:t>
      </w:r>
      <w:r w:rsidRPr="003A2FC9">
        <w:rPr>
          <w:bCs/>
          <w:sz w:val="24"/>
        </w:rPr>
        <w:t xml:space="preserve"> года (без учета инфляции) </w:t>
      </w:r>
      <w:r w:rsidR="00082A22" w:rsidRPr="003A2FC9">
        <w:rPr>
          <w:bCs/>
          <w:sz w:val="24"/>
        </w:rPr>
        <w:t>105,7</w:t>
      </w:r>
      <w:r w:rsidRPr="003A2FC9">
        <w:rPr>
          <w:bCs/>
          <w:sz w:val="24"/>
        </w:rPr>
        <w:t xml:space="preserve">%. </w:t>
      </w:r>
      <w:r w:rsidR="00082A22" w:rsidRPr="003A2FC9">
        <w:rPr>
          <w:bCs/>
          <w:sz w:val="24"/>
        </w:rPr>
        <w:t>Рост оборотов организаций</w:t>
      </w:r>
      <w:r w:rsidRPr="003A2FC9">
        <w:rPr>
          <w:bCs/>
          <w:sz w:val="24"/>
        </w:rPr>
        <w:t xml:space="preserve"> </w:t>
      </w:r>
      <w:r w:rsidR="00082A22" w:rsidRPr="003A2FC9">
        <w:rPr>
          <w:bCs/>
          <w:sz w:val="24"/>
        </w:rPr>
        <w:t>отмечен</w:t>
      </w:r>
      <w:r w:rsidRPr="003A2FC9">
        <w:rPr>
          <w:bCs/>
          <w:sz w:val="24"/>
        </w:rPr>
        <w:t xml:space="preserve"> </w:t>
      </w:r>
      <w:r w:rsidR="00082A22" w:rsidRPr="003A2FC9">
        <w:rPr>
          <w:bCs/>
          <w:sz w:val="24"/>
        </w:rPr>
        <w:t>в следующих отраслях:</w:t>
      </w:r>
      <w:r w:rsidRPr="003A2FC9">
        <w:rPr>
          <w:bCs/>
          <w:sz w:val="24"/>
        </w:rPr>
        <w:t xml:space="preserve"> «</w:t>
      </w:r>
      <w:r w:rsidR="00082A22" w:rsidRPr="003A2FC9">
        <w:rPr>
          <w:bCs/>
          <w:sz w:val="24"/>
        </w:rPr>
        <w:t>сельское хозяйство</w:t>
      </w:r>
      <w:r w:rsidRPr="003A2FC9">
        <w:rPr>
          <w:bCs/>
          <w:sz w:val="24"/>
        </w:rPr>
        <w:t xml:space="preserve">» на </w:t>
      </w:r>
      <w:r w:rsidR="00082A22" w:rsidRPr="003A2FC9">
        <w:rPr>
          <w:bCs/>
          <w:sz w:val="24"/>
        </w:rPr>
        <w:t>8,7</w:t>
      </w:r>
      <w:r w:rsidRPr="003A2FC9">
        <w:rPr>
          <w:bCs/>
          <w:sz w:val="24"/>
        </w:rPr>
        <w:t xml:space="preserve">%, </w:t>
      </w:r>
      <w:r w:rsidR="00082A22" w:rsidRPr="003A2FC9">
        <w:rPr>
          <w:bCs/>
          <w:sz w:val="24"/>
        </w:rPr>
        <w:t>«обрабатывающие производства</w:t>
      </w:r>
      <w:r w:rsidR="00D651F2">
        <w:rPr>
          <w:bCs/>
          <w:sz w:val="24"/>
        </w:rPr>
        <w:t>»-на 18,9%, «торговля»-на 3 %, «</w:t>
      </w:r>
      <w:bookmarkStart w:id="3" w:name="_GoBack"/>
      <w:bookmarkEnd w:id="3"/>
      <w:r w:rsidR="00082A22" w:rsidRPr="003A2FC9">
        <w:rPr>
          <w:bCs/>
          <w:sz w:val="24"/>
        </w:rPr>
        <w:t>деятельность административная и сопутст</w:t>
      </w:r>
      <w:r w:rsidR="00D651F2">
        <w:rPr>
          <w:bCs/>
          <w:sz w:val="24"/>
        </w:rPr>
        <w:t>вующие дополнительные услуги»-н</w:t>
      </w:r>
      <w:r w:rsidR="00082A22" w:rsidRPr="003A2FC9">
        <w:rPr>
          <w:bCs/>
          <w:sz w:val="24"/>
        </w:rPr>
        <w:t>а 73%, «деятельность в области здравоохранения и социальных услуг»- 11%.</w:t>
      </w:r>
    </w:p>
    <w:p w:rsidR="0049055C" w:rsidRPr="003A2FC9" w:rsidRDefault="00C03101" w:rsidP="00C03101">
      <w:pPr>
        <w:widowControl/>
        <w:ind w:firstLine="709"/>
        <w:jc w:val="both"/>
        <w:rPr>
          <w:b/>
          <w:sz w:val="10"/>
        </w:rPr>
      </w:pPr>
      <w:r w:rsidRPr="003A2FC9">
        <w:rPr>
          <w:bCs/>
          <w:sz w:val="24"/>
        </w:rPr>
        <w:t xml:space="preserve">Отгружено товаров собственного производства, выполнено работ, оказано услуг собственными силами за отчетный период </w:t>
      </w:r>
      <w:r w:rsidR="00082A22" w:rsidRPr="003A2FC9">
        <w:rPr>
          <w:bCs/>
          <w:sz w:val="24"/>
        </w:rPr>
        <w:t>больше</w:t>
      </w:r>
      <w:r w:rsidRPr="003A2FC9">
        <w:rPr>
          <w:bCs/>
          <w:sz w:val="24"/>
        </w:rPr>
        <w:t xml:space="preserve"> на </w:t>
      </w:r>
      <w:r w:rsidR="00082A22" w:rsidRPr="003A2FC9">
        <w:rPr>
          <w:bCs/>
          <w:sz w:val="24"/>
        </w:rPr>
        <w:t>6,2</w:t>
      </w:r>
      <w:r w:rsidRPr="003A2FC9">
        <w:rPr>
          <w:bCs/>
          <w:sz w:val="24"/>
        </w:rPr>
        <w:t xml:space="preserve">% по сравнению с предыдущим годом, сумма которых составила </w:t>
      </w:r>
      <w:r w:rsidR="00082A22" w:rsidRPr="003A2FC9">
        <w:rPr>
          <w:bCs/>
          <w:sz w:val="24"/>
        </w:rPr>
        <w:t>30,0</w:t>
      </w:r>
      <w:r w:rsidRPr="003A2FC9">
        <w:rPr>
          <w:bCs/>
          <w:sz w:val="24"/>
        </w:rPr>
        <w:t xml:space="preserve"> млрд. руб. (202</w:t>
      </w:r>
      <w:r w:rsidR="00082A22" w:rsidRPr="003A2FC9">
        <w:rPr>
          <w:bCs/>
          <w:sz w:val="24"/>
        </w:rPr>
        <w:t>2</w:t>
      </w:r>
      <w:r w:rsidRPr="003A2FC9">
        <w:rPr>
          <w:bCs/>
          <w:sz w:val="24"/>
        </w:rPr>
        <w:t xml:space="preserve">- </w:t>
      </w:r>
      <w:r w:rsidR="00082A22" w:rsidRPr="003A2FC9">
        <w:rPr>
          <w:bCs/>
          <w:sz w:val="24"/>
        </w:rPr>
        <w:t>28,2</w:t>
      </w:r>
      <w:r w:rsidRPr="003A2FC9">
        <w:rPr>
          <w:bCs/>
          <w:sz w:val="24"/>
        </w:rPr>
        <w:t xml:space="preserve"> млрд.руб.). </w:t>
      </w:r>
      <w:r w:rsidR="00082A22" w:rsidRPr="003A2FC9">
        <w:rPr>
          <w:bCs/>
          <w:sz w:val="24"/>
        </w:rPr>
        <w:t>Рост</w:t>
      </w:r>
      <w:r w:rsidRPr="003A2FC9">
        <w:rPr>
          <w:bCs/>
          <w:sz w:val="24"/>
        </w:rPr>
        <w:t xml:space="preserve"> объемов выполненных работ к прошлогоднему уровню произошло в таких основных отраслях экономики, как </w:t>
      </w:r>
      <w:r w:rsidR="00082A22" w:rsidRPr="003A2FC9">
        <w:rPr>
          <w:bCs/>
          <w:sz w:val="24"/>
        </w:rPr>
        <w:t xml:space="preserve">сельское хозяйство (8,7%), </w:t>
      </w:r>
      <w:r w:rsidRPr="003A2FC9">
        <w:rPr>
          <w:bCs/>
          <w:sz w:val="24"/>
        </w:rPr>
        <w:t>обрабатывающие производства (</w:t>
      </w:r>
      <w:r w:rsidR="00082A22" w:rsidRPr="003A2FC9">
        <w:rPr>
          <w:bCs/>
          <w:sz w:val="24"/>
        </w:rPr>
        <w:t>16,5</w:t>
      </w:r>
      <w:r w:rsidRPr="003A2FC9">
        <w:rPr>
          <w:bCs/>
          <w:sz w:val="24"/>
        </w:rPr>
        <w:t xml:space="preserve">%), </w:t>
      </w:r>
      <w:r w:rsidR="00FA6115" w:rsidRPr="003A2FC9">
        <w:rPr>
          <w:bCs/>
          <w:sz w:val="24"/>
        </w:rPr>
        <w:t>деятельность административная и сопутствующие дополнительные услуги</w:t>
      </w:r>
      <w:r w:rsidRPr="003A2FC9">
        <w:rPr>
          <w:bCs/>
          <w:sz w:val="24"/>
        </w:rPr>
        <w:t xml:space="preserve"> (</w:t>
      </w:r>
      <w:r w:rsidR="00FA6115" w:rsidRPr="003A2FC9">
        <w:rPr>
          <w:bCs/>
          <w:sz w:val="24"/>
        </w:rPr>
        <w:t>6,7</w:t>
      </w:r>
      <w:r w:rsidRPr="003A2FC9">
        <w:rPr>
          <w:bCs/>
          <w:sz w:val="24"/>
        </w:rPr>
        <w:t xml:space="preserve">%), </w:t>
      </w:r>
      <w:r w:rsidR="00FA6115" w:rsidRPr="003A2FC9">
        <w:rPr>
          <w:bCs/>
          <w:sz w:val="24"/>
        </w:rPr>
        <w:t>деятельность в области здравоохранения и социальных услуг</w:t>
      </w:r>
      <w:r w:rsidRPr="003A2FC9">
        <w:rPr>
          <w:bCs/>
          <w:sz w:val="24"/>
        </w:rPr>
        <w:t xml:space="preserve"> (</w:t>
      </w:r>
      <w:r w:rsidR="00FA6115" w:rsidRPr="003A2FC9">
        <w:rPr>
          <w:bCs/>
          <w:sz w:val="24"/>
        </w:rPr>
        <w:t>10,7</w:t>
      </w:r>
      <w:r w:rsidRPr="003A2FC9">
        <w:rPr>
          <w:bCs/>
          <w:sz w:val="24"/>
        </w:rPr>
        <w:t>%)</w:t>
      </w:r>
      <w:r w:rsidR="00FA6115" w:rsidRPr="003A2FC9">
        <w:rPr>
          <w:bCs/>
          <w:sz w:val="24"/>
        </w:rPr>
        <w:t>, деятельность в области культуры, спорта, организации досуга и развлечений (643,2%)</w:t>
      </w:r>
      <w:r w:rsidRPr="003A2FC9">
        <w:rPr>
          <w:bCs/>
          <w:sz w:val="24"/>
        </w:rPr>
        <w:t xml:space="preserve">. Вместе с тем, отгрузка товаров собственного производства </w:t>
      </w:r>
      <w:r w:rsidR="00082A22" w:rsidRPr="003A2FC9">
        <w:rPr>
          <w:bCs/>
          <w:sz w:val="24"/>
        </w:rPr>
        <w:t>снизилась</w:t>
      </w:r>
      <w:r w:rsidRPr="003A2FC9">
        <w:rPr>
          <w:bCs/>
          <w:sz w:val="24"/>
        </w:rPr>
        <w:t xml:space="preserve"> в следующих отраслях: </w:t>
      </w:r>
      <w:r w:rsidR="00082A22" w:rsidRPr="003A2FC9">
        <w:rPr>
          <w:bCs/>
          <w:sz w:val="24"/>
        </w:rPr>
        <w:t>торговля</w:t>
      </w:r>
      <w:r w:rsidRPr="003A2FC9">
        <w:rPr>
          <w:bCs/>
          <w:sz w:val="24"/>
        </w:rPr>
        <w:t xml:space="preserve"> </w:t>
      </w:r>
      <w:r w:rsidRPr="003A2FC9">
        <w:rPr>
          <w:bCs/>
          <w:sz w:val="24"/>
        </w:rPr>
        <w:lastRenderedPageBreak/>
        <w:t>(</w:t>
      </w:r>
      <w:r w:rsidR="00082A22" w:rsidRPr="003A2FC9">
        <w:rPr>
          <w:bCs/>
          <w:sz w:val="24"/>
        </w:rPr>
        <w:t>44,4</w:t>
      </w:r>
      <w:r w:rsidRPr="003A2FC9">
        <w:rPr>
          <w:bCs/>
          <w:sz w:val="24"/>
        </w:rPr>
        <w:t xml:space="preserve">%), </w:t>
      </w:r>
      <w:r w:rsidR="00FA6115" w:rsidRPr="003A2FC9">
        <w:rPr>
          <w:bCs/>
          <w:sz w:val="24"/>
        </w:rPr>
        <w:t>деятельность профессиональная, научная техническая</w:t>
      </w:r>
      <w:r w:rsidRPr="003A2FC9">
        <w:rPr>
          <w:bCs/>
          <w:sz w:val="24"/>
        </w:rPr>
        <w:t xml:space="preserve"> (</w:t>
      </w:r>
      <w:r w:rsidR="00FA6115" w:rsidRPr="003A2FC9">
        <w:rPr>
          <w:bCs/>
          <w:sz w:val="24"/>
        </w:rPr>
        <w:t xml:space="preserve">87,6% к январю-декабрю 2022 года). </w:t>
      </w:r>
      <w:r w:rsidRPr="003A2FC9">
        <w:rPr>
          <w:bCs/>
          <w:sz w:val="24"/>
        </w:rPr>
        <w:t>В структуре общего объема отгруженной продукции собственного производства наибольший удельный вес занимают добыча полезных ископаемых – 23,4%, сельское хозяйство – 13</w:t>
      </w:r>
      <w:r w:rsidR="00FA6115" w:rsidRPr="003A2FC9">
        <w:rPr>
          <w:bCs/>
          <w:sz w:val="24"/>
        </w:rPr>
        <w:t>,3</w:t>
      </w:r>
      <w:r w:rsidRPr="003A2FC9">
        <w:rPr>
          <w:bCs/>
          <w:sz w:val="24"/>
        </w:rPr>
        <w:t xml:space="preserve">% и обрабатывающие производства – </w:t>
      </w:r>
      <w:r w:rsidR="00FA6115" w:rsidRPr="003A2FC9">
        <w:rPr>
          <w:bCs/>
          <w:sz w:val="24"/>
        </w:rPr>
        <w:t>10,5</w:t>
      </w:r>
      <w:r w:rsidRPr="003A2FC9">
        <w:rPr>
          <w:bCs/>
          <w:sz w:val="24"/>
        </w:rPr>
        <w:t>%.</w:t>
      </w:r>
    </w:p>
    <w:p w:rsidR="0049055C" w:rsidRPr="003A2FC9" w:rsidRDefault="0049055C" w:rsidP="0049055C">
      <w:pPr>
        <w:widowControl/>
        <w:ind w:firstLine="709"/>
        <w:jc w:val="both"/>
        <w:rPr>
          <w:b/>
          <w:sz w:val="10"/>
        </w:rPr>
      </w:pPr>
    </w:p>
    <w:p w:rsidR="004E41DD" w:rsidRPr="003A2FC9" w:rsidRDefault="004E41DD" w:rsidP="0049055C">
      <w:pPr>
        <w:widowControl/>
        <w:ind w:firstLine="709"/>
        <w:jc w:val="both"/>
        <w:rPr>
          <w:b/>
          <w:sz w:val="10"/>
        </w:rPr>
      </w:pPr>
    </w:p>
    <w:p w:rsidR="0049055C" w:rsidRPr="003A2FC9" w:rsidRDefault="0049055C" w:rsidP="0049055C">
      <w:pPr>
        <w:keepNext/>
        <w:widowControl/>
        <w:spacing w:after="120"/>
        <w:jc w:val="center"/>
        <w:outlineLvl w:val="0"/>
        <w:rPr>
          <w:sz w:val="24"/>
        </w:rPr>
      </w:pPr>
      <w:bookmarkStart w:id="4" w:name="_Toc505172719"/>
      <w:r w:rsidRPr="003A2FC9">
        <w:rPr>
          <w:b/>
          <w:sz w:val="28"/>
          <w:lang w:val="en-US"/>
        </w:rPr>
        <w:t>III</w:t>
      </w:r>
      <w:r w:rsidRPr="003A2FC9">
        <w:rPr>
          <w:b/>
          <w:sz w:val="28"/>
        </w:rPr>
        <w:t>. Промышленность</w:t>
      </w:r>
      <w:bookmarkEnd w:id="4"/>
      <w:r w:rsidRPr="003A2FC9">
        <w:rPr>
          <w:sz w:val="24"/>
        </w:rPr>
        <w:t xml:space="preserve"> </w:t>
      </w:r>
    </w:p>
    <w:p w:rsidR="0049055C" w:rsidRPr="003A2FC9" w:rsidRDefault="0049055C" w:rsidP="0049055C">
      <w:pPr>
        <w:widowControl/>
      </w:pPr>
    </w:p>
    <w:p w:rsidR="0049055C" w:rsidRPr="003A2FC9" w:rsidRDefault="0049055C" w:rsidP="0049055C">
      <w:pPr>
        <w:widowControl/>
        <w:ind w:firstLine="709"/>
        <w:jc w:val="both"/>
        <w:rPr>
          <w:bCs/>
          <w:iCs/>
          <w:sz w:val="24"/>
        </w:rPr>
      </w:pPr>
      <w:r w:rsidRPr="003A2FC9">
        <w:rPr>
          <w:bCs/>
          <w:i/>
          <w:sz w:val="24"/>
          <w:u w:val="single"/>
        </w:rPr>
        <w:t>Добывающие производства</w:t>
      </w:r>
      <w:r w:rsidRPr="003A2FC9">
        <w:rPr>
          <w:bCs/>
          <w:iCs/>
          <w:sz w:val="24"/>
        </w:rPr>
        <w:t xml:space="preserve">. Отрасль «добыча полезных ископаемых» на территории Приозерского района представлена Производственным комплексом «Гранит-Кузнечное» АО «ЛСР. Базовые материалы» на территории Кузнечнинского ГП. </w:t>
      </w:r>
      <w:r w:rsidR="00ED3D33" w:rsidRPr="003A2FC9">
        <w:rPr>
          <w:bCs/>
          <w:iCs/>
          <w:sz w:val="24"/>
        </w:rPr>
        <w:t>Информация по объемам</w:t>
      </w:r>
      <w:r w:rsidRPr="003A2FC9">
        <w:rPr>
          <w:bCs/>
          <w:iCs/>
          <w:sz w:val="24"/>
        </w:rPr>
        <w:t xml:space="preserve"> отгруженной продукции собственного производства предприяти</w:t>
      </w:r>
      <w:r w:rsidR="007074E1" w:rsidRPr="003A2FC9">
        <w:rPr>
          <w:bCs/>
          <w:iCs/>
          <w:sz w:val="24"/>
        </w:rPr>
        <w:t>я отрасли за январь-д</w:t>
      </w:r>
      <w:r w:rsidR="0058172F" w:rsidRPr="003A2FC9">
        <w:rPr>
          <w:bCs/>
          <w:iCs/>
          <w:sz w:val="24"/>
        </w:rPr>
        <w:t>екабрь 202</w:t>
      </w:r>
      <w:r w:rsidR="00ED3D33" w:rsidRPr="003A2FC9">
        <w:rPr>
          <w:bCs/>
          <w:iCs/>
          <w:sz w:val="24"/>
        </w:rPr>
        <w:t>3</w:t>
      </w:r>
      <w:r w:rsidRPr="003A2FC9">
        <w:rPr>
          <w:bCs/>
          <w:iCs/>
          <w:sz w:val="24"/>
        </w:rPr>
        <w:t xml:space="preserve"> года </w:t>
      </w:r>
      <w:r w:rsidR="00ED3D33" w:rsidRPr="003A2FC9">
        <w:rPr>
          <w:bCs/>
          <w:iCs/>
          <w:sz w:val="24"/>
        </w:rPr>
        <w:t>Петростатом не представлена</w:t>
      </w:r>
      <w:r w:rsidR="001F17C6" w:rsidRPr="003A2FC9">
        <w:rPr>
          <w:bCs/>
          <w:iCs/>
          <w:sz w:val="24"/>
        </w:rPr>
        <w:t>.</w:t>
      </w:r>
      <w:r w:rsidR="00CF1311" w:rsidRPr="003A2FC9">
        <w:rPr>
          <w:bCs/>
          <w:iCs/>
          <w:sz w:val="24"/>
        </w:rPr>
        <w:t xml:space="preserve"> Средняя численность работников на данных предприятиях снизилась на 0,01%, среднемесячная заработная плата работников - выросла на 12,8%.</w:t>
      </w:r>
    </w:p>
    <w:p w:rsidR="0049055C" w:rsidRPr="003A2FC9" w:rsidRDefault="00CF1311" w:rsidP="0049055C">
      <w:pPr>
        <w:widowControl/>
        <w:ind w:firstLine="709"/>
        <w:jc w:val="both"/>
        <w:rPr>
          <w:snapToGrid w:val="0"/>
          <w:sz w:val="24"/>
        </w:rPr>
      </w:pPr>
      <w:r w:rsidRPr="003A2FC9">
        <w:rPr>
          <w:snapToGrid w:val="0"/>
          <w:sz w:val="24"/>
        </w:rPr>
        <w:t>С</w:t>
      </w:r>
      <w:r w:rsidR="0049055C" w:rsidRPr="003A2FC9">
        <w:rPr>
          <w:snapToGrid w:val="0"/>
          <w:sz w:val="24"/>
        </w:rPr>
        <w:t>альдированный финансовый результат добывающих производств по итогам янв</w:t>
      </w:r>
      <w:r w:rsidR="00C83D75" w:rsidRPr="003A2FC9">
        <w:rPr>
          <w:snapToGrid w:val="0"/>
          <w:sz w:val="24"/>
        </w:rPr>
        <w:t>аря-декабря 20</w:t>
      </w:r>
      <w:r w:rsidR="00CE0A23" w:rsidRPr="003A2FC9">
        <w:rPr>
          <w:snapToGrid w:val="0"/>
          <w:sz w:val="24"/>
        </w:rPr>
        <w:t>2</w:t>
      </w:r>
      <w:r w:rsidRPr="003A2FC9">
        <w:rPr>
          <w:snapToGrid w:val="0"/>
          <w:sz w:val="24"/>
        </w:rPr>
        <w:t>3</w:t>
      </w:r>
      <w:r w:rsidR="0049055C" w:rsidRPr="003A2FC9">
        <w:rPr>
          <w:snapToGrid w:val="0"/>
          <w:sz w:val="24"/>
        </w:rPr>
        <w:t xml:space="preserve"> года </w:t>
      </w:r>
      <w:r w:rsidRPr="003A2FC9">
        <w:rPr>
          <w:snapToGrid w:val="0"/>
          <w:sz w:val="24"/>
        </w:rPr>
        <w:t>Петростатом не представлен.</w:t>
      </w:r>
    </w:p>
    <w:p w:rsidR="0049055C" w:rsidRPr="003A2FC9" w:rsidRDefault="0049055C" w:rsidP="0049055C">
      <w:pPr>
        <w:widowControl/>
        <w:ind w:firstLine="709"/>
        <w:jc w:val="both"/>
        <w:rPr>
          <w:bCs/>
          <w:snapToGrid w:val="0"/>
          <w:sz w:val="24"/>
        </w:rPr>
      </w:pPr>
      <w:r w:rsidRPr="003A2FC9">
        <w:rPr>
          <w:bCs/>
          <w:iCs/>
          <w:snapToGrid w:val="0"/>
          <w:sz w:val="24"/>
        </w:rPr>
        <w:t>Среднесписочная численность работающих в отрасли «добыча полезных ископаемых» п</w:t>
      </w:r>
      <w:r w:rsidRPr="003A2FC9">
        <w:rPr>
          <w:bCs/>
          <w:snapToGrid w:val="0"/>
          <w:sz w:val="24"/>
        </w:rPr>
        <w:t xml:space="preserve">о данным Петростата </w:t>
      </w:r>
      <w:r w:rsidRPr="003A2FC9">
        <w:rPr>
          <w:bCs/>
          <w:iCs/>
          <w:snapToGrid w:val="0"/>
          <w:sz w:val="24"/>
        </w:rPr>
        <w:t xml:space="preserve">составила </w:t>
      </w:r>
      <w:r w:rsidR="009C4091" w:rsidRPr="003A2FC9">
        <w:rPr>
          <w:bCs/>
          <w:iCs/>
          <w:snapToGrid w:val="0"/>
          <w:sz w:val="24"/>
        </w:rPr>
        <w:t>6</w:t>
      </w:r>
      <w:r w:rsidR="0058172F" w:rsidRPr="003A2FC9">
        <w:rPr>
          <w:bCs/>
          <w:iCs/>
          <w:snapToGrid w:val="0"/>
          <w:sz w:val="24"/>
        </w:rPr>
        <w:t>88</w:t>
      </w:r>
      <w:r w:rsidRPr="003A2FC9">
        <w:rPr>
          <w:bCs/>
          <w:iCs/>
          <w:snapToGrid w:val="0"/>
          <w:sz w:val="24"/>
        </w:rPr>
        <w:t xml:space="preserve"> чел.</w:t>
      </w:r>
      <w:r w:rsidR="004E359B" w:rsidRPr="003A2FC9">
        <w:rPr>
          <w:bCs/>
          <w:iCs/>
          <w:snapToGrid w:val="0"/>
          <w:sz w:val="24"/>
        </w:rPr>
        <w:t xml:space="preserve"> (20</w:t>
      </w:r>
      <w:r w:rsidR="009C4091" w:rsidRPr="003A2FC9">
        <w:rPr>
          <w:bCs/>
          <w:iCs/>
          <w:snapToGrid w:val="0"/>
          <w:sz w:val="24"/>
        </w:rPr>
        <w:t>2</w:t>
      </w:r>
      <w:r w:rsidR="002A44CF" w:rsidRPr="003A2FC9">
        <w:rPr>
          <w:bCs/>
          <w:iCs/>
          <w:snapToGrid w:val="0"/>
          <w:sz w:val="24"/>
        </w:rPr>
        <w:t>2</w:t>
      </w:r>
      <w:r w:rsidR="004E359B" w:rsidRPr="003A2FC9">
        <w:rPr>
          <w:bCs/>
          <w:iCs/>
          <w:snapToGrid w:val="0"/>
          <w:sz w:val="24"/>
        </w:rPr>
        <w:t xml:space="preserve"> год-</w:t>
      </w:r>
      <w:r w:rsidR="0058172F" w:rsidRPr="003A2FC9">
        <w:rPr>
          <w:bCs/>
          <w:iCs/>
          <w:snapToGrid w:val="0"/>
          <w:sz w:val="24"/>
        </w:rPr>
        <w:t>6</w:t>
      </w:r>
      <w:r w:rsidR="002A44CF" w:rsidRPr="003A2FC9">
        <w:rPr>
          <w:bCs/>
          <w:iCs/>
          <w:snapToGrid w:val="0"/>
          <w:sz w:val="24"/>
        </w:rPr>
        <w:t>88</w:t>
      </w:r>
      <w:r w:rsidR="004E359B" w:rsidRPr="003A2FC9">
        <w:rPr>
          <w:bCs/>
          <w:iCs/>
          <w:snapToGrid w:val="0"/>
          <w:sz w:val="24"/>
        </w:rPr>
        <w:t xml:space="preserve"> чел).</w:t>
      </w:r>
      <w:r w:rsidRPr="003A2FC9">
        <w:rPr>
          <w:bCs/>
          <w:iCs/>
          <w:snapToGrid w:val="0"/>
          <w:sz w:val="24"/>
        </w:rPr>
        <w:t xml:space="preserve"> Темп роста заработной платы по отрасли к аналогичному периоду предыдущего года составил </w:t>
      </w:r>
      <w:r w:rsidR="002A44CF" w:rsidRPr="003A2FC9">
        <w:rPr>
          <w:bCs/>
          <w:iCs/>
          <w:snapToGrid w:val="0"/>
          <w:sz w:val="24"/>
        </w:rPr>
        <w:t>112,9</w:t>
      </w:r>
      <w:r w:rsidRPr="003A2FC9">
        <w:rPr>
          <w:bCs/>
          <w:iCs/>
          <w:snapToGrid w:val="0"/>
          <w:sz w:val="24"/>
        </w:rPr>
        <w:t>% (</w:t>
      </w:r>
      <w:r w:rsidR="002A44CF" w:rsidRPr="003A2FC9">
        <w:rPr>
          <w:bCs/>
          <w:iCs/>
          <w:snapToGrid w:val="0"/>
          <w:sz w:val="24"/>
        </w:rPr>
        <w:t>69537.9</w:t>
      </w:r>
      <w:r w:rsidRPr="003A2FC9">
        <w:rPr>
          <w:bCs/>
          <w:iCs/>
          <w:snapToGrid w:val="0"/>
          <w:sz w:val="24"/>
        </w:rPr>
        <w:t xml:space="preserve"> руб.), просроченной задолженности по выплате зарплаты нет.</w:t>
      </w:r>
    </w:p>
    <w:p w:rsidR="0049055C" w:rsidRPr="003A2FC9" w:rsidRDefault="0049055C" w:rsidP="0049055C">
      <w:pPr>
        <w:widowControl/>
        <w:ind w:firstLine="709"/>
        <w:jc w:val="both"/>
        <w:rPr>
          <w:bCs/>
          <w:iCs/>
          <w:sz w:val="24"/>
        </w:rPr>
      </w:pPr>
      <w:r w:rsidRPr="003A2FC9">
        <w:rPr>
          <w:bCs/>
          <w:i/>
          <w:sz w:val="24"/>
          <w:u w:val="single"/>
        </w:rPr>
        <w:t>Обрабатывающие производства</w:t>
      </w:r>
      <w:r w:rsidRPr="003A2FC9">
        <w:rPr>
          <w:bCs/>
          <w:i/>
          <w:sz w:val="24"/>
        </w:rPr>
        <w:t>.</w:t>
      </w:r>
      <w:r w:rsidRPr="003A2FC9">
        <w:rPr>
          <w:bCs/>
          <w:sz w:val="24"/>
        </w:rPr>
        <w:t xml:space="preserve"> </w:t>
      </w:r>
      <w:r w:rsidRPr="003A2FC9">
        <w:rPr>
          <w:bCs/>
          <w:iCs/>
          <w:sz w:val="24"/>
        </w:rPr>
        <w:t>Объем отгруженной продукции собственного производства крупными и средними предприятиям</w:t>
      </w:r>
      <w:r w:rsidR="008903DF" w:rsidRPr="003A2FC9">
        <w:rPr>
          <w:bCs/>
          <w:iCs/>
          <w:sz w:val="24"/>
        </w:rPr>
        <w:t>и отрасли за январь-декабрь 202</w:t>
      </w:r>
      <w:r w:rsidR="00D84E19" w:rsidRPr="003A2FC9">
        <w:rPr>
          <w:bCs/>
          <w:iCs/>
          <w:sz w:val="24"/>
        </w:rPr>
        <w:t>2</w:t>
      </w:r>
      <w:r w:rsidRPr="003A2FC9">
        <w:rPr>
          <w:bCs/>
          <w:iCs/>
          <w:sz w:val="24"/>
        </w:rPr>
        <w:t xml:space="preserve"> года по сравн</w:t>
      </w:r>
      <w:r w:rsidR="001E3C81" w:rsidRPr="003A2FC9">
        <w:rPr>
          <w:bCs/>
          <w:iCs/>
          <w:sz w:val="24"/>
        </w:rPr>
        <w:t xml:space="preserve">ению с аналогичным периодом </w:t>
      </w:r>
      <w:r w:rsidR="008903DF" w:rsidRPr="003A2FC9">
        <w:rPr>
          <w:bCs/>
          <w:iCs/>
          <w:sz w:val="24"/>
        </w:rPr>
        <w:t>20</w:t>
      </w:r>
      <w:r w:rsidR="001F17C6" w:rsidRPr="003A2FC9">
        <w:rPr>
          <w:bCs/>
          <w:iCs/>
          <w:sz w:val="24"/>
        </w:rPr>
        <w:t>2</w:t>
      </w:r>
      <w:r w:rsidR="002A44CF" w:rsidRPr="003A2FC9">
        <w:rPr>
          <w:bCs/>
          <w:iCs/>
          <w:sz w:val="24"/>
        </w:rPr>
        <w:t>2</w:t>
      </w:r>
      <w:r w:rsidRPr="003A2FC9">
        <w:rPr>
          <w:bCs/>
          <w:iCs/>
          <w:sz w:val="24"/>
        </w:rPr>
        <w:t xml:space="preserve"> года </w:t>
      </w:r>
      <w:r w:rsidR="002A44CF" w:rsidRPr="003A2FC9">
        <w:rPr>
          <w:bCs/>
          <w:iCs/>
          <w:sz w:val="24"/>
        </w:rPr>
        <w:t>вырос</w:t>
      </w:r>
      <w:r w:rsidR="008903DF" w:rsidRPr="003A2FC9">
        <w:rPr>
          <w:bCs/>
          <w:iCs/>
          <w:sz w:val="24"/>
        </w:rPr>
        <w:t xml:space="preserve"> </w:t>
      </w:r>
      <w:r w:rsidRPr="003A2FC9">
        <w:rPr>
          <w:bCs/>
          <w:iCs/>
          <w:sz w:val="24"/>
        </w:rPr>
        <w:t xml:space="preserve">по данным Петростата на </w:t>
      </w:r>
      <w:r w:rsidR="002A44CF" w:rsidRPr="003A2FC9">
        <w:rPr>
          <w:bCs/>
          <w:iCs/>
          <w:sz w:val="24"/>
        </w:rPr>
        <w:t>16,5</w:t>
      </w:r>
      <w:r w:rsidRPr="003A2FC9">
        <w:rPr>
          <w:bCs/>
          <w:iCs/>
          <w:sz w:val="24"/>
        </w:rPr>
        <w:t xml:space="preserve">% и составил </w:t>
      </w:r>
      <w:r w:rsidR="002A44CF" w:rsidRPr="003A2FC9">
        <w:rPr>
          <w:bCs/>
          <w:iCs/>
          <w:sz w:val="24"/>
        </w:rPr>
        <w:t>3 148,7</w:t>
      </w:r>
      <w:r w:rsidRPr="003A2FC9">
        <w:rPr>
          <w:bCs/>
          <w:iCs/>
          <w:sz w:val="24"/>
        </w:rPr>
        <w:t xml:space="preserve"> млн. руб. </w:t>
      </w:r>
    </w:p>
    <w:p w:rsidR="0049055C" w:rsidRPr="003A2FC9" w:rsidRDefault="0049055C" w:rsidP="0049055C">
      <w:pPr>
        <w:widowControl/>
        <w:ind w:firstLine="720"/>
        <w:jc w:val="both"/>
        <w:rPr>
          <w:bCs/>
          <w:iCs/>
          <w:sz w:val="24"/>
        </w:rPr>
      </w:pPr>
      <w:r w:rsidRPr="003A2FC9">
        <w:rPr>
          <w:bCs/>
          <w:iCs/>
          <w:sz w:val="24"/>
        </w:rPr>
        <w:t xml:space="preserve">Основные предприятия деревообрабатывающего производства осуществляют свою деятельность на территории Приозерского городского поселения (ОАО «Лесплитинвест», </w:t>
      </w:r>
      <w:r w:rsidR="00D84E19" w:rsidRPr="003A2FC9">
        <w:rPr>
          <w:bCs/>
          <w:iCs/>
          <w:sz w:val="24"/>
        </w:rPr>
        <w:t>ООО «Лидер»</w:t>
      </w:r>
      <w:r w:rsidRPr="003A2FC9">
        <w:rPr>
          <w:bCs/>
          <w:iCs/>
          <w:sz w:val="24"/>
        </w:rPr>
        <w:t xml:space="preserve">) и Ларионовского сельского поселения (ООО «Приозерский лесокомбинат- Дом»). </w:t>
      </w:r>
    </w:p>
    <w:p w:rsidR="0049055C" w:rsidRPr="003A2FC9" w:rsidRDefault="0049055C" w:rsidP="0049055C">
      <w:pPr>
        <w:widowControl/>
        <w:ind w:firstLine="709"/>
        <w:jc w:val="both"/>
        <w:rPr>
          <w:bCs/>
          <w:iCs/>
          <w:sz w:val="24"/>
        </w:rPr>
      </w:pPr>
      <w:r w:rsidRPr="003A2FC9">
        <w:rPr>
          <w:bCs/>
          <w:iCs/>
          <w:sz w:val="24"/>
        </w:rPr>
        <w:t xml:space="preserve">На </w:t>
      </w:r>
      <w:r w:rsidRPr="003A2FC9">
        <w:rPr>
          <w:bCs/>
          <w:i/>
          <w:iCs/>
          <w:sz w:val="24"/>
          <w:u w:val="single"/>
        </w:rPr>
        <w:t>ОАО «Лесплитинвест</w:t>
      </w:r>
      <w:r w:rsidR="00D8233C" w:rsidRPr="003A2FC9">
        <w:rPr>
          <w:bCs/>
          <w:iCs/>
          <w:sz w:val="24"/>
          <w:u w:val="single"/>
        </w:rPr>
        <w:t>»</w:t>
      </w:r>
      <w:r w:rsidR="00D8233C" w:rsidRPr="003A2FC9">
        <w:rPr>
          <w:bCs/>
          <w:iCs/>
          <w:sz w:val="24"/>
        </w:rPr>
        <w:t xml:space="preserve"> в отчетном периоде 20</w:t>
      </w:r>
      <w:r w:rsidR="001F17C6" w:rsidRPr="003A2FC9">
        <w:rPr>
          <w:bCs/>
          <w:iCs/>
          <w:sz w:val="24"/>
        </w:rPr>
        <w:t>2</w:t>
      </w:r>
      <w:r w:rsidR="00601D48" w:rsidRPr="003A2FC9">
        <w:rPr>
          <w:bCs/>
          <w:iCs/>
          <w:sz w:val="24"/>
        </w:rPr>
        <w:t>3</w:t>
      </w:r>
      <w:r w:rsidRPr="003A2FC9">
        <w:rPr>
          <w:bCs/>
          <w:iCs/>
          <w:sz w:val="24"/>
        </w:rPr>
        <w:t xml:space="preserve"> года объем отгруженной продукции </w:t>
      </w:r>
      <w:r w:rsidR="003D661E" w:rsidRPr="003A2FC9">
        <w:rPr>
          <w:bCs/>
          <w:iCs/>
          <w:sz w:val="24"/>
        </w:rPr>
        <w:t>снизился</w:t>
      </w:r>
      <w:r w:rsidRPr="003A2FC9">
        <w:rPr>
          <w:bCs/>
          <w:iCs/>
          <w:sz w:val="24"/>
        </w:rPr>
        <w:t xml:space="preserve"> до </w:t>
      </w:r>
      <w:r w:rsidR="00601D48" w:rsidRPr="003A2FC9">
        <w:rPr>
          <w:bCs/>
          <w:iCs/>
          <w:sz w:val="24"/>
        </w:rPr>
        <w:t xml:space="preserve">935,2 </w:t>
      </w:r>
      <w:r w:rsidRPr="003A2FC9">
        <w:rPr>
          <w:bCs/>
          <w:iCs/>
          <w:sz w:val="24"/>
        </w:rPr>
        <w:t xml:space="preserve">млн. руб., это на </w:t>
      </w:r>
      <w:r w:rsidR="00601D48" w:rsidRPr="003A2FC9">
        <w:rPr>
          <w:bCs/>
          <w:iCs/>
          <w:sz w:val="24"/>
        </w:rPr>
        <w:t>35,2</w:t>
      </w:r>
      <w:r w:rsidRPr="003A2FC9">
        <w:rPr>
          <w:bCs/>
          <w:iCs/>
          <w:sz w:val="24"/>
        </w:rPr>
        <w:t xml:space="preserve">% </w:t>
      </w:r>
      <w:r w:rsidR="003D661E" w:rsidRPr="003A2FC9">
        <w:rPr>
          <w:bCs/>
          <w:iCs/>
          <w:sz w:val="24"/>
        </w:rPr>
        <w:t>меньше</w:t>
      </w:r>
      <w:r w:rsidRPr="003A2FC9">
        <w:rPr>
          <w:bCs/>
          <w:iCs/>
          <w:sz w:val="24"/>
        </w:rPr>
        <w:t>, чем за аналогичный период 20</w:t>
      </w:r>
      <w:r w:rsidR="001F17C6" w:rsidRPr="003A2FC9">
        <w:rPr>
          <w:bCs/>
          <w:iCs/>
          <w:sz w:val="24"/>
        </w:rPr>
        <w:t>2</w:t>
      </w:r>
      <w:r w:rsidR="00601D48" w:rsidRPr="003A2FC9">
        <w:rPr>
          <w:bCs/>
          <w:iCs/>
          <w:sz w:val="24"/>
        </w:rPr>
        <w:t>2</w:t>
      </w:r>
      <w:r w:rsidRPr="003A2FC9">
        <w:rPr>
          <w:bCs/>
          <w:iCs/>
          <w:sz w:val="24"/>
        </w:rPr>
        <w:t xml:space="preserve"> года. </w:t>
      </w:r>
    </w:p>
    <w:p w:rsidR="00033BC5" w:rsidRPr="003A2FC9" w:rsidRDefault="004E13B6" w:rsidP="004E13B6">
      <w:pPr>
        <w:pStyle w:val="92"/>
        <w:ind w:firstLine="709"/>
        <w:jc w:val="both"/>
        <w:rPr>
          <w:bCs/>
          <w:iCs/>
          <w:sz w:val="24"/>
        </w:rPr>
      </w:pPr>
      <w:r w:rsidRPr="003A2FC9">
        <w:rPr>
          <w:bCs/>
          <w:iCs/>
          <w:sz w:val="24"/>
        </w:rPr>
        <w:t xml:space="preserve">В натуральном выражении выпуск древесноволокнистой плиты составил </w:t>
      </w:r>
      <w:r w:rsidR="00601D48" w:rsidRPr="003A2FC9">
        <w:rPr>
          <w:bCs/>
          <w:iCs/>
          <w:sz w:val="24"/>
        </w:rPr>
        <w:t>1,7</w:t>
      </w:r>
      <w:r w:rsidRPr="003A2FC9">
        <w:rPr>
          <w:bCs/>
          <w:iCs/>
          <w:sz w:val="24"/>
        </w:rPr>
        <w:t xml:space="preserve"> тыс. м3, что на </w:t>
      </w:r>
      <w:r w:rsidR="00C822A7" w:rsidRPr="003A2FC9">
        <w:rPr>
          <w:bCs/>
          <w:iCs/>
          <w:sz w:val="24"/>
        </w:rPr>
        <w:t>58,9</w:t>
      </w:r>
      <w:r w:rsidRPr="003A2FC9">
        <w:rPr>
          <w:bCs/>
          <w:iCs/>
          <w:sz w:val="24"/>
        </w:rPr>
        <w:t xml:space="preserve"> тыс.м3 </w:t>
      </w:r>
      <w:r w:rsidR="003D661E" w:rsidRPr="003A2FC9">
        <w:rPr>
          <w:bCs/>
          <w:iCs/>
          <w:sz w:val="24"/>
        </w:rPr>
        <w:t>мен</w:t>
      </w:r>
      <w:r w:rsidR="001F17C6" w:rsidRPr="003A2FC9">
        <w:rPr>
          <w:bCs/>
          <w:iCs/>
          <w:sz w:val="24"/>
        </w:rPr>
        <w:t>ьше</w:t>
      </w:r>
      <w:r w:rsidRPr="003A2FC9">
        <w:rPr>
          <w:bCs/>
          <w:iCs/>
          <w:sz w:val="24"/>
        </w:rPr>
        <w:t xml:space="preserve">, чем за соответствующий период предыдущего года. </w:t>
      </w:r>
      <w:r w:rsidR="00C822A7" w:rsidRPr="003A2FC9">
        <w:rPr>
          <w:bCs/>
          <w:iCs/>
          <w:sz w:val="24"/>
        </w:rPr>
        <w:t>Снизилось</w:t>
      </w:r>
      <w:r w:rsidR="003D661E" w:rsidRPr="003A2FC9">
        <w:rPr>
          <w:bCs/>
          <w:iCs/>
          <w:sz w:val="24"/>
        </w:rPr>
        <w:t xml:space="preserve"> более чем в 7 раз </w:t>
      </w:r>
      <w:r w:rsidRPr="003A2FC9">
        <w:rPr>
          <w:bCs/>
          <w:iCs/>
          <w:sz w:val="24"/>
        </w:rPr>
        <w:t>произв</w:t>
      </w:r>
      <w:r w:rsidR="003D661E" w:rsidRPr="003A2FC9">
        <w:rPr>
          <w:bCs/>
          <w:iCs/>
          <w:sz w:val="24"/>
        </w:rPr>
        <w:t>одство</w:t>
      </w:r>
      <w:r w:rsidRPr="003A2FC9">
        <w:rPr>
          <w:bCs/>
          <w:iCs/>
          <w:sz w:val="24"/>
        </w:rPr>
        <w:t xml:space="preserve"> </w:t>
      </w:r>
      <w:r w:rsidR="003D661E" w:rsidRPr="003A2FC9">
        <w:rPr>
          <w:bCs/>
          <w:iCs/>
          <w:sz w:val="24"/>
        </w:rPr>
        <w:t>ламинированных плит МДФ -</w:t>
      </w:r>
      <w:r w:rsidR="00C822A7" w:rsidRPr="003A2FC9">
        <w:rPr>
          <w:bCs/>
          <w:iCs/>
          <w:sz w:val="24"/>
        </w:rPr>
        <w:t>34</w:t>
      </w:r>
      <w:r w:rsidR="003D661E" w:rsidRPr="003A2FC9">
        <w:rPr>
          <w:bCs/>
          <w:iCs/>
          <w:sz w:val="24"/>
        </w:rPr>
        <w:t xml:space="preserve"> </w:t>
      </w:r>
      <w:r w:rsidRPr="003A2FC9">
        <w:rPr>
          <w:bCs/>
          <w:iCs/>
          <w:sz w:val="24"/>
        </w:rPr>
        <w:t xml:space="preserve">тыс. м2 к </w:t>
      </w:r>
      <w:r w:rsidR="00C822A7" w:rsidRPr="003A2FC9">
        <w:rPr>
          <w:bCs/>
          <w:iCs/>
          <w:sz w:val="24"/>
        </w:rPr>
        <w:t>242,8</w:t>
      </w:r>
      <w:r w:rsidR="003D661E" w:rsidRPr="003A2FC9">
        <w:rPr>
          <w:bCs/>
          <w:iCs/>
          <w:sz w:val="24"/>
        </w:rPr>
        <w:t xml:space="preserve"> тыс.м2 в 20</w:t>
      </w:r>
      <w:r w:rsidR="00C822A7" w:rsidRPr="003A2FC9">
        <w:rPr>
          <w:bCs/>
          <w:iCs/>
          <w:sz w:val="24"/>
        </w:rPr>
        <w:t>2</w:t>
      </w:r>
      <w:r w:rsidR="003D661E" w:rsidRPr="003A2FC9">
        <w:rPr>
          <w:bCs/>
          <w:iCs/>
          <w:sz w:val="24"/>
        </w:rPr>
        <w:t>1 году</w:t>
      </w:r>
      <w:r w:rsidRPr="003A2FC9">
        <w:rPr>
          <w:bCs/>
          <w:iCs/>
          <w:sz w:val="24"/>
        </w:rPr>
        <w:t xml:space="preserve">. Производство пиломатериалов по итогам отчетного периода составило </w:t>
      </w:r>
      <w:r w:rsidR="00C822A7" w:rsidRPr="003A2FC9">
        <w:rPr>
          <w:bCs/>
          <w:iCs/>
          <w:sz w:val="24"/>
        </w:rPr>
        <w:t>4,6</w:t>
      </w:r>
      <w:r w:rsidRPr="003A2FC9">
        <w:rPr>
          <w:bCs/>
          <w:iCs/>
          <w:sz w:val="24"/>
        </w:rPr>
        <w:t xml:space="preserve"> тыс. м3 (</w:t>
      </w:r>
      <w:r w:rsidR="00C822A7" w:rsidRPr="003A2FC9">
        <w:rPr>
          <w:bCs/>
          <w:iCs/>
          <w:sz w:val="24"/>
        </w:rPr>
        <w:t>снижение</w:t>
      </w:r>
      <w:r w:rsidRPr="003A2FC9">
        <w:rPr>
          <w:bCs/>
          <w:iCs/>
          <w:sz w:val="24"/>
        </w:rPr>
        <w:t xml:space="preserve"> на </w:t>
      </w:r>
      <w:r w:rsidR="00C822A7" w:rsidRPr="003A2FC9">
        <w:rPr>
          <w:bCs/>
          <w:iCs/>
          <w:sz w:val="24"/>
        </w:rPr>
        <w:t>79,5</w:t>
      </w:r>
      <w:r w:rsidRPr="003A2FC9">
        <w:rPr>
          <w:bCs/>
          <w:iCs/>
          <w:sz w:val="24"/>
        </w:rPr>
        <w:t>% к уровню</w:t>
      </w:r>
      <w:r w:rsidRPr="003A2FC9">
        <w:rPr>
          <w:sz w:val="24"/>
        </w:rPr>
        <w:t xml:space="preserve"> 20</w:t>
      </w:r>
      <w:r w:rsidR="001F17C6" w:rsidRPr="003A2FC9">
        <w:rPr>
          <w:sz w:val="24"/>
        </w:rPr>
        <w:t>2</w:t>
      </w:r>
      <w:r w:rsidR="00C822A7" w:rsidRPr="003A2FC9">
        <w:rPr>
          <w:sz w:val="24"/>
        </w:rPr>
        <w:t>2</w:t>
      </w:r>
      <w:r w:rsidRPr="003A2FC9">
        <w:rPr>
          <w:sz w:val="24"/>
        </w:rPr>
        <w:t xml:space="preserve">г.). В 2 раза </w:t>
      </w:r>
      <w:r w:rsidR="00C822A7" w:rsidRPr="003A2FC9">
        <w:rPr>
          <w:bCs/>
          <w:iCs/>
          <w:sz w:val="24"/>
        </w:rPr>
        <w:t>уменьшилось</w:t>
      </w:r>
      <w:r w:rsidRPr="003A2FC9">
        <w:rPr>
          <w:bCs/>
          <w:iCs/>
          <w:sz w:val="24"/>
        </w:rPr>
        <w:t xml:space="preserve"> производство межкомнатных дверей оно составило </w:t>
      </w:r>
      <w:r w:rsidR="00C822A7" w:rsidRPr="003A2FC9">
        <w:rPr>
          <w:bCs/>
          <w:iCs/>
          <w:sz w:val="24"/>
        </w:rPr>
        <w:t>13,75</w:t>
      </w:r>
      <w:r w:rsidRPr="003A2FC9">
        <w:rPr>
          <w:bCs/>
          <w:iCs/>
          <w:sz w:val="24"/>
        </w:rPr>
        <w:t xml:space="preserve"> тыс. шт.</w:t>
      </w:r>
      <w:r w:rsidR="00C822A7" w:rsidRPr="003A2FC9">
        <w:rPr>
          <w:bCs/>
          <w:iCs/>
          <w:sz w:val="24"/>
        </w:rPr>
        <w:t xml:space="preserve"> (-50,7% объема производства)</w:t>
      </w:r>
      <w:r w:rsidR="00844928" w:rsidRPr="003A2FC9">
        <w:rPr>
          <w:bCs/>
          <w:iCs/>
          <w:sz w:val="24"/>
        </w:rPr>
        <w:t>,</w:t>
      </w:r>
      <w:r w:rsidR="003D661E" w:rsidRPr="003A2FC9">
        <w:rPr>
          <w:bCs/>
          <w:iCs/>
          <w:sz w:val="24"/>
        </w:rPr>
        <w:t xml:space="preserve"> и </w:t>
      </w:r>
      <w:r w:rsidR="00C822A7" w:rsidRPr="003A2FC9">
        <w:rPr>
          <w:bCs/>
          <w:iCs/>
          <w:sz w:val="24"/>
        </w:rPr>
        <w:t>снижение</w:t>
      </w:r>
      <w:r w:rsidR="007F3501" w:rsidRPr="003A2FC9">
        <w:rPr>
          <w:bCs/>
          <w:iCs/>
          <w:sz w:val="24"/>
        </w:rPr>
        <w:t xml:space="preserve"> выпуска </w:t>
      </w:r>
      <w:r w:rsidR="003D661E" w:rsidRPr="003A2FC9">
        <w:rPr>
          <w:bCs/>
          <w:iCs/>
          <w:sz w:val="24"/>
        </w:rPr>
        <w:t>древесны</w:t>
      </w:r>
      <w:r w:rsidR="007F3501" w:rsidRPr="003A2FC9">
        <w:rPr>
          <w:bCs/>
          <w:iCs/>
          <w:sz w:val="24"/>
        </w:rPr>
        <w:t>х</w:t>
      </w:r>
      <w:r w:rsidR="003D661E" w:rsidRPr="003A2FC9">
        <w:rPr>
          <w:bCs/>
          <w:iCs/>
          <w:sz w:val="24"/>
        </w:rPr>
        <w:t xml:space="preserve"> топливны</w:t>
      </w:r>
      <w:r w:rsidR="007F3501" w:rsidRPr="003A2FC9">
        <w:rPr>
          <w:bCs/>
          <w:iCs/>
          <w:sz w:val="24"/>
        </w:rPr>
        <w:t>х</w:t>
      </w:r>
      <w:r w:rsidR="003D661E" w:rsidRPr="003A2FC9">
        <w:rPr>
          <w:bCs/>
          <w:iCs/>
          <w:sz w:val="24"/>
        </w:rPr>
        <w:t xml:space="preserve"> гранул</w:t>
      </w:r>
      <w:r w:rsidR="007F3501" w:rsidRPr="003A2FC9">
        <w:rPr>
          <w:bCs/>
          <w:iCs/>
          <w:sz w:val="24"/>
        </w:rPr>
        <w:t xml:space="preserve"> на </w:t>
      </w:r>
      <w:r w:rsidR="00C822A7" w:rsidRPr="003A2FC9">
        <w:rPr>
          <w:bCs/>
          <w:iCs/>
          <w:sz w:val="24"/>
        </w:rPr>
        <w:t>72,5</w:t>
      </w:r>
      <w:r w:rsidR="007F3501" w:rsidRPr="003A2FC9">
        <w:rPr>
          <w:bCs/>
          <w:iCs/>
          <w:sz w:val="24"/>
        </w:rPr>
        <w:t>% (</w:t>
      </w:r>
      <w:r w:rsidR="00C822A7" w:rsidRPr="003A2FC9">
        <w:rPr>
          <w:bCs/>
          <w:iCs/>
          <w:sz w:val="24"/>
        </w:rPr>
        <w:t>1,95</w:t>
      </w:r>
      <w:r w:rsidR="007F3501" w:rsidRPr="003A2FC9">
        <w:rPr>
          <w:bCs/>
          <w:iCs/>
          <w:sz w:val="24"/>
        </w:rPr>
        <w:t xml:space="preserve"> тыс.тонн).</w:t>
      </w:r>
      <w:r w:rsidR="003D661E" w:rsidRPr="003A2FC9">
        <w:rPr>
          <w:bCs/>
          <w:iCs/>
          <w:sz w:val="24"/>
        </w:rPr>
        <w:t xml:space="preserve"> </w:t>
      </w:r>
      <w:r w:rsidR="007F3501" w:rsidRPr="003A2FC9">
        <w:rPr>
          <w:bCs/>
          <w:iCs/>
          <w:sz w:val="24"/>
        </w:rPr>
        <w:t>П</w:t>
      </w:r>
      <w:r w:rsidR="003D661E" w:rsidRPr="003A2FC9">
        <w:rPr>
          <w:bCs/>
          <w:iCs/>
          <w:sz w:val="24"/>
        </w:rPr>
        <w:t xml:space="preserve">роизошло снижение выпуска дверного погонажа с </w:t>
      </w:r>
      <w:r w:rsidR="00C822A7" w:rsidRPr="003A2FC9">
        <w:rPr>
          <w:bCs/>
          <w:iCs/>
          <w:sz w:val="24"/>
        </w:rPr>
        <w:t>592,7</w:t>
      </w:r>
      <w:r w:rsidR="003D661E" w:rsidRPr="003A2FC9">
        <w:rPr>
          <w:bCs/>
          <w:iCs/>
          <w:sz w:val="24"/>
        </w:rPr>
        <w:t xml:space="preserve"> тыс.п.м. в 202</w:t>
      </w:r>
      <w:r w:rsidR="00C822A7" w:rsidRPr="003A2FC9">
        <w:rPr>
          <w:bCs/>
          <w:iCs/>
          <w:sz w:val="24"/>
        </w:rPr>
        <w:t>2</w:t>
      </w:r>
      <w:r w:rsidR="003D661E" w:rsidRPr="003A2FC9">
        <w:rPr>
          <w:bCs/>
          <w:iCs/>
          <w:sz w:val="24"/>
        </w:rPr>
        <w:t xml:space="preserve"> году, до </w:t>
      </w:r>
      <w:r w:rsidR="00C822A7" w:rsidRPr="003A2FC9">
        <w:rPr>
          <w:bCs/>
          <w:iCs/>
          <w:sz w:val="24"/>
        </w:rPr>
        <w:t>286,03</w:t>
      </w:r>
      <w:r w:rsidR="003D661E" w:rsidRPr="003A2FC9">
        <w:rPr>
          <w:bCs/>
          <w:iCs/>
          <w:sz w:val="24"/>
        </w:rPr>
        <w:t xml:space="preserve"> в 202</w:t>
      </w:r>
      <w:r w:rsidR="00C822A7" w:rsidRPr="003A2FC9">
        <w:rPr>
          <w:bCs/>
          <w:iCs/>
          <w:sz w:val="24"/>
        </w:rPr>
        <w:t>3</w:t>
      </w:r>
      <w:r w:rsidR="003D661E" w:rsidRPr="003A2FC9">
        <w:rPr>
          <w:bCs/>
          <w:iCs/>
          <w:sz w:val="24"/>
        </w:rPr>
        <w:t xml:space="preserve"> году (</w:t>
      </w:r>
      <w:r w:rsidR="00C822A7" w:rsidRPr="003A2FC9">
        <w:rPr>
          <w:bCs/>
          <w:iCs/>
          <w:sz w:val="24"/>
        </w:rPr>
        <w:t>-51,7</w:t>
      </w:r>
      <w:r w:rsidR="003D661E" w:rsidRPr="003A2FC9">
        <w:rPr>
          <w:bCs/>
          <w:iCs/>
          <w:sz w:val="24"/>
        </w:rPr>
        <w:t>%</w:t>
      </w:r>
      <w:r w:rsidR="00C822A7" w:rsidRPr="003A2FC9">
        <w:rPr>
          <w:bCs/>
          <w:iCs/>
          <w:sz w:val="24"/>
        </w:rPr>
        <w:t xml:space="preserve"> объема производства). Увеличилось производство транспортной тары с 3,3 тыс.шт. в 2023г объем производства вырос до 87,7 тыс.шт. или на 2557,6%.</w:t>
      </w:r>
    </w:p>
    <w:p w:rsidR="004E13B6" w:rsidRPr="003A2FC9" w:rsidRDefault="004E13B6" w:rsidP="004E13B6">
      <w:pPr>
        <w:pStyle w:val="92"/>
        <w:ind w:firstLine="709"/>
        <w:jc w:val="both"/>
        <w:rPr>
          <w:bCs/>
          <w:iCs/>
          <w:sz w:val="24"/>
        </w:rPr>
      </w:pPr>
      <w:r w:rsidRPr="003A2FC9">
        <w:rPr>
          <w:bCs/>
          <w:iCs/>
          <w:sz w:val="24"/>
        </w:rPr>
        <w:t xml:space="preserve">Предприятие на </w:t>
      </w:r>
      <w:r w:rsidR="00033BC5" w:rsidRPr="003A2FC9">
        <w:rPr>
          <w:bCs/>
          <w:iCs/>
          <w:sz w:val="24"/>
        </w:rPr>
        <w:t>конец года</w:t>
      </w:r>
      <w:r w:rsidRPr="003A2FC9">
        <w:rPr>
          <w:bCs/>
          <w:iCs/>
          <w:sz w:val="24"/>
        </w:rPr>
        <w:t xml:space="preserve"> вышло с </w:t>
      </w:r>
      <w:r w:rsidR="00A03757" w:rsidRPr="003A2FC9">
        <w:rPr>
          <w:bCs/>
          <w:iCs/>
          <w:sz w:val="24"/>
        </w:rPr>
        <w:t>убытками</w:t>
      </w:r>
      <w:r w:rsidRPr="003A2FC9">
        <w:rPr>
          <w:bCs/>
          <w:iCs/>
          <w:sz w:val="24"/>
        </w:rPr>
        <w:t xml:space="preserve"> от производственной деятельности в сумме </w:t>
      </w:r>
      <w:r w:rsidR="00A03757" w:rsidRPr="003A2FC9">
        <w:rPr>
          <w:bCs/>
          <w:iCs/>
          <w:sz w:val="24"/>
        </w:rPr>
        <w:t>-</w:t>
      </w:r>
      <w:r w:rsidR="002417DC" w:rsidRPr="003A2FC9">
        <w:rPr>
          <w:bCs/>
          <w:iCs/>
          <w:sz w:val="24"/>
        </w:rPr>
        <w:t>402,5</w:t>
      </w:r>
      <w:r w:rsidRPr="003A2FC9">
        <w:rPr>
          <w:bCs/>
          <w:iCs/>
          <w:sz w:val="24"/>
        </w:rPr>
        <w:t xml:space="preserve"> млн. руб.</w:t>
      </w:r>
    </w:p>
    <w:p w:rsidR="004E13B6" w:rsidRPr="003A2FC9" w:rsidRDefault="004E13B6" w:rsidP="004E13B6">
      <w:pPr>
        <w:pStyle w:val="92"/>
        <w:ind w:firstLine="709"/>
        <w:jc w:val="both"/>
        <w:rPr>
          <w:bCs/>
          <w:sz w:val="24"/>
        </w:rPr>
      </w:pPr>
      <w:r w:rsidRPr="003A2FC9">
        <w:rPr>
          <w:bCs/>
          <w:iCs/>
          <w:sz w:val="24"/>
        </w:rPr>
        <w:t xml:space="preserve">Средняя численность работающих в настоящее время </w:t>
      </w:r>
      <w:r w:rsidR="002417DC" w:rsidRPr="003A2FC9">
        <w:rPr>
          <w:bCs/>
          <w:iCs/>
          <w:sz w:val="24"/>
        </w:rPr>
        <w:t>уменьшилась</w:t>
      </w:r>
      <w:r w:rsidRPr="003A2FC9">
        <w:rPr>
          <w:bCs/>
          <w:iCs/>
          <w:sz w:val="24"/>
        </w:rPr>
        <w:t xml:space="preserve"> по сравнению с январем-</w:t>
      </w:r>
      <w:r w:rsidR="00033BC5" w:rsidRPr="003A2FC9">
        <w:rPr>
          <w:bCs/>
          <w:iCs/>
          <w:sz w:val="24"/>
        </w:rPr>
        <w:t>декабрем</w:t>
      </w:r>
      <w:r w:rsidRPr="003A2FC9">
        <w:rPr>
          <w:bCs/>
          <w:iCs/>
          <w:sz w:val="24"/>
        </w:rPr>
        <w:t xml:space="preserve"> 20</w:t>
      </w:r>
      <w:r w:rsidR="00280839" w:rsidRPr="003A2FC9">
        <w:rPr>
          <w:bCs/>
          <w:iCs/>
          <w:sz w:val="24"/>
        </w:rPr>
        <w:t>2</w:t>
      </w:r>
      <w:r w:rsidR="002417DC" w:rsidRPr="003A2FC9">
        <w:rPr>
          <w:bCs/>
          <w:iCs/>
          <w:sz w:val="24"/>
        </w:rPr>
        <w:t>2</w:t>
      </w:r>
      <w:r w:rsidRPr="003A2FC9">
        <w:rPr>
          <w:bCs/>
          <w:iCs/>
          <w:sz w:val="24"/>
        </w:rPr>
        <w:t xml:space="preserve"> года на </w:t>
      </w:r>
      <w:r w:rsidR="002417DC" w:rsidRPr="003A2FC9">
        <w:rPr>
          <w:bCs/>
          <w:iCs/>
          <w:sz w:val="24"/>
        </w:rPr>
        <w:t>25</w:t>
      </w:r>
      <w:r w:rsidRPr="003A2FC9">
        <w:rPr>
          <w:bCs/>
          <w:iCs/>
          <w:sz w:val="24"/>
        </w:rPr>
        <w:t xml:space="preserve"> чел</w:t>
      </w:r>
      <w:r w:rsidR="004D5F08" w:rsidRPr="003A2FC9">
        <w:rPr>
          <w:bCs/>
          <w:iCs/>
          <w:sz w:val="24"/>
        </w:rPr>
        <w:t>.</w:t>
      </w:r>
      <w:r w:rsidRPr="003A2FC9">
        <w:rPr>
          <w:bCs/>
          <w:iCs/>
          <w:sz w:val="24"/>
        </w:rPr>
        <w:t xml:space="preserve"> и составила </w:t>
      </w:r>
      <w:r w:rsidR="002417DC" w:rsidRPr="003A2FC9">
        <w:rPr>
          <w:bCs/>
          <w:iCs/>
          <w:sz w:val="24"/>
        </w:rPr>
        <w:t>502</w:t>
      </w:r>
      <w:r w:rsidRPr="003A2FC9">
        <w:rPr>
          <w:bCs/>
          <w:iCs/>
          <w:sz w:val="24"/>
        </w:rPr>
        <w:t xml:space="preserve"> чел. </w:t>
      </w:r>
    </w:p>
    <w:p w:rsidR="0049055C" w:rsidRPr="003A2FC9" w:rsidRDefault="0049055C" w:rsidP="0049055C">
      <w:pPr>
        <w:widowControl/>
        <w:ind w:firstLine="709"/>
        <w:jc w:val="both"/>
        <w:rPr>
          <w:bCs/>
          <w:sz w:val="24"/>
        </w:rPr>
      </w:pPr>
      <w:r w:rsidRPr="003A2FC9">
        <w:rPr>
          <w:bCs/>
          <w:i/>
          <w:sz w:val="24"/>
          <w:u w:val="single"/>
        </w:rPr>
        <w:t>ООО «Приозерский лесокомбинат-Дом»</w:t>
      </w:r>
      <w:r w:rsidRPr="003A2FC9">
        <w:rPr>
          <w:bCs/>
          <w:sz w:val="24"/>
        </w:rPr>
        <w:t xml:space="preserve">, </w:t>
      </w:r>
      <w:r w:rsidRPr="003A2FC9">
        <w:rPr>
          <w:bCs/>
          <w:iCs/>
          <w:sz w:val="24"/>
        </w:rPr>
        <w:t>оказывающее</w:t>
      </w:r>
      <w:r w:rsidRPr="003A2FC9">
        <w:rPr>
          <w:bCs/>
          <w:sz w:val="24"/>
        </w:rPr>
        <w:t xml:space="preserve"> </w:t>
      </w:r>
      <w:r w:rsidRPr="003A2FC9">
        <w:rPr>
          <w:bCs/>
          <w:iCs/>
          <w:sz w:val="24"/>
        </w:rPr>
        <w:t>услуги по лес</w:t>
      </w:r>
      <w:r w:rsidR="009F68A8" w:rsidRPr="003A2FC9">
        <w:rPr>
          <w:bCs/>
          <w:iCs/>
          <w:sz w:val="24"/>
        </w:rPr>
        <w:t>опилению, за январь-декабрь 20</w:t>
      </w:r>
      <w:r w:rsidR="00221652" w:rsidRPr="003A2FC9">
        <w:rPr>
          <w:bCs/>
          <w:iCs/>
          <w:sz w:val="24"/>
        </w:rPr>
        <w:t>2</w:t>
      </w:r>
      <w:r w:rsidR="0020108B" w:rsidRPr="003A2FC9">
        <w:rPr>
          <w:bCs/>
          <w:iCs/>
          <w:sz w:val="24"/>
        </w:rPr>
        <w:t>3</w:t>
      </w:r>
      <w:r w:rsidRPr="003A2FC9">
        <w:rPr>
          <w:bCs/>
          <w:iCs/>
          <w:sz w:val="24"/>
        </w:rPr>
        <w:t xml:space="preserve"> года выполнило услуг на сумму </w:t>
      </w:r>
      <w:r w:rsidR="0020108B" w:rsidRPr="003A2FC9">
        <w:rPr>
          <w:bCs/>
          <w:iCs/>
          <w:sz w:val="24"/>
        </w:rPr>
        <w:t>298,2</w:t>
      </w:r>
      <w:r w:rsidRPr="003A2FC9">
        <w:rPr>
          <w:bCs/>
          <w:iCs/>
          <w:sz w:val="24"/>
        </w:rPr>
        <w:t xml:space="preserve"> млн. руб., что </w:t>
      </w:r>
      <w:r w:rsidR="00221652" w:rsidRPr="003A2FC9">
        <w:rPr>
          <w:bCs/>
          <w:iCs/>
          <w:sz w:val="24"/>
        </w:rPr>
        <w:t>составляет</w:t>
      </w:r>
      <w:r w:rsidR="00B63187" w:rsidRPr="003A2FC9">
        <w:rPr>
          <w:bCs/>
          <w:iCs/>
          <w:sz w:val="24"/>
        </w:rPr>
        <w:t xml:space="preserve"> </w:t>
      </w:r>
      <w:r w:rsidR="0020108B" w:rsidRPr="003A2FC9">
        <w:rPr>
          <w:bCs/>
          <w:iCs/>
          <w:sz w:val="24"/>
        </w:rPr>
        <w:t>126</w:t>
      </w:r>
      <w:r w:rsidR="00221652" w:rsidRPr="003A2FC9">
        <w:rPr>
          <w:bCs/>
          <w:iCs/>
          <w:sz w:val="24"/>
        </w:rPr>
        <w:t>% к</w:t>
      </w:r>
      <w:r w:rsidRPr="003A2FC9">
        <w:rPr>
          <w:bCs/>
          <w:iCs/>
          <w:sz w:val="24"/>
        </w:rPr>
        <w:t xml:space="preserve"> аналогично</w:t>
      </w:r>
      <w:r w:rsidR="00221652" w:rsidRPr="003A2FC9">
        <w:rPr>
          <w:bCs/>
          <w:iCs/>
          <w:sz w:val="24"/>
        </w:rPr>
        <w:t>му периоду</w:t>
      </w:r>
      <w:r w:rsidRPr="003A2FC9">
        <w:rPr>
          <w:bCs/>
          <w:iCs/>
          <w:sz w:val="24"/>
        </w:rPr>
        <w:t xml:space="preserve"> предыдущего года.</w:t>
      </w:r>
      <w:r w:rsidRPr="003A2FC9">
        <w:rPr>
          <w:bCs/>
          <w:sz w:val="24"/>
        </w:rPr>
        <w:t xml:space="preserve"> Среднесписочная численность работников  к уровню 20</w:t>
      </w:r>
      <w:r w:rsidR="0020108B" w:rsidRPr="003A2FC9">
        <w:rPr>
          <w:bCs/>
          <w:sz w:val="24"/>
        </w:rPr>
        <w:t>22</w:t>
      </w:r>
      <w:r w:rsidRPr="003A2FC9">
        <w:rPr>
          <w:bCs/>
          <w:sz w:val="24"/>
        </w:rPr>
        <w:t xml:space="preserve"> года составила </w:t>
      </w:r>
      <w:r w:rsidR="0020108B" w:rsidRPr="003A2FC9">
        <w:rPr>
          <w:bCs/>
          <w:sz w:val="24"/>
        </w:rPr>
        <w:t>107</w:t>
      </w:r>
      <w:r w:rsidRPr="003A2FC9">
        <w:rPr>
          <w:bCs/>
          <w:sz w:val="24"/>
        </w:rPr>
        <w:t xml:space="preserve">% или </w:t>
      </w:r>
      <w:r w:rsidR="00221652" w:rsidRPr="003A2FC9">
        <w:rPr>
          <w:bCs/>
          <w:sz w:val="24"/>
        </w:rPr>
        <w:t>2</w:t>
      </w:r>
      <w:r w:rsidR="0078411A" w:rsidRPr="003A2FC9">
        <w:rPr>
          <w:bCs/>
          <w:sz w:val="24"/>
        </w:rPr>
        <w:t>1</w:t>
      </w:r>
      <w:r w:rsidR="0020108B" w:rsidRPr="003A2FC9">
        <w:rPr>
          <w:bCs/>
          <w:sz w:val="24"/>
        </w:rPr>
        <w:t>5</w:t>
      </w:r>
      <w:r w:rsidRPr="003A2FC9">
        <w:rPr>
          <w:bCs/>
          <w:sz w:val="24"/>
        </w:rPr>
        <w:t xml:space="preserve"> чел., уровень </w:t>
      </w:r>
      <w:r w:rsidR="0020108B" w:rsidRPr="003A2FC9">
        <w:rPr>
          <w:bCs/>
          <w:sz w:val="24"/>
        </w:rPr>
        <w:t xml:space="preserve">среднемесячной </w:t>
      </w:r>
      <w:r w:rsidRPr="003A2FC9">
        <w:rPr>
          <w:bCs/>
          <w:sz w:val="24"/>
        </w:rPr>
        <w:t xml:space="preserve">заработной платы вырос на </w:t>
      </w:r>
      <w:r w:rsidR="0020108B" w:rsidRPr="003A2FC9">
        <w:rPr>
          <w:bCs/>
          <w:sz w:val="24"/>
        </w:rPr>
        <w:t>13,6</w:t>
      </w:r>
      <w:r w:rsidRPr="003A2FC9">
        <w:rPr>
          <w:bCs/>
          <w:sz w:val="24"/>
        </w:rPr>
        <w:t xml:space="preserve"> % к аналогичному периоду </w:t>
      </w:r>
      <w:r w:rsidR="00B63187" w:rsidRPr="003A2FC9">
        <w:rPr>
          <w:sz w:val="24"/>
          <w:szCs w:val="24"/>
        </w:rPr>
        <w:t xml:space="preserve"> 20</w:t>
      </w:r>
      <w:r w:rsidR="00221652" w:rsidRPr="003A2FC9">
        <w:rPr>
          <w:sz w:val="24"/>
          <w:szCs w:val="24"/>
        </w:rPr>
        <w:t>2</w:t>
      </w:r>
      <w:r w:rsidR="0020108B" w:rsidRPr="003A2FC9">
        <w:rPr>
          <w:sz w:val="24"/>
          <w:szCs w:val="24"/>
        </w:rPr>
        <w:t>2</w:t>
      </w:r>
      <w:r w:rsidRPr="003A2FC9">
        <w:rPr>
          <w:sz w:val="24"/>
          <w:szCs w:val="24"/>
        </w:rPr>
        <w:t xml:space="preserve"> года</w:t>
      </w:r>
      <w:r w:rsidR="0020108B" w:rsidRPr="003A2FC9">
        <w:rPr>
          <w:sz w:val="24"/>
          <w:szCs w:val="24"/>
        </w:rPr>
        <w:t xml:space="preserve"> и составил 43667 руб.</w:t>
      </w:r>
      <w:r w:rsidRPr="003A2FC9">
        <w:rPr>
          <w:bCs/>
          <w:sz w:val="24"/>
          <w:szCs w:val="24"/>
        </w:rPr>
        <w:t>.</w:t>
      </w:r>
      <w:r w:rsidRPr="003A2FC9">
        <w:rPr>
          <w:bCs/>
          <w:sz w:val="24"/>
        </w:rPr>
        <w:t xml:space="preserve"> Отчетный период предприятие завершило с прибылью.</w:t>
      </w:r>
      <w:r w:rsidR="0020108B" w:rsidRPr="003A2FC9">
        <w:rPr>
          <w:bCs/>
          <w:sz w:val="24"/>
        </w:rPr>
        <w:t xml:space="preserve"> Просроченная задолженность по предприятию отсутств</w:t>
      </w:r>
      <w:r w:rsidR="000E2E07" w:rsidRPr="003A2FC9">
        <w:rPr>
          <w:bCs/>
          <w:sz w:val="24"/>
        </w:rPr>
        <w:t>у</w:t>
      </w:r>
      <w:r w:rsidR="0020108B" w:rsidRPr="003A2FC9">
        <w:rPr>
          <w:bCs/>
          <w:sz w:val="24"/>
        </w:rPr>
        <w:t>ет.</w:t>
      </w:r>
    </w:p>
    <w:p w:rsidR="00976D28" w:rsidRPr="003A2FC9" w:rsidRDefault="00976D28" w:rsidP="00976D28">
      <w:pPr>
        <w:widowControl/>
        <w:ind w:firstLine="709"/>
        <w:jc w:val="both"/>
        <w:rPr>
          <w:bCs/>
          <w:iCs/>
          <w:sz w:val="24"/>
        </w:rPr>
      </w:pPr>
      <w:r w:rsidRPr="003A2FC9">
        <w:rPr>
          <w:bCs/>
          <w:iCs/>
          <w:sz w:val="24"/>
        </w:rPr>
        <w:lastRenderedPageBreak/>
        <w:t>ООО «Русь», строительная корпорация, за январь-декабрь 202</w:t>
      </w:r>
      <w:r w:rsidR="00343F39" w:rsidRPr="003A2FC9">
        <w:rPr>
          <w:bCs/>
          <w:iCs/>
          <w:sz w:val="24"/>
        </w:rPr>
        <w:t>3</w:t>
      </w:r>
      <w:r w:rsidRPr="003A2FC9">
        <w:rPr>
          <w:bCs/>
          <w:iCs/>
          <w:sz w:val="24"/>
        </w:rPr>
        <w:t xml:space="preserve"> года выполнило работ, услуг на сумму </w:t>
      </w:r>
      <w:r w:rsidR="00343F39" w:rsidRPr="003A2FC9">
        <w:rPr>
          <w:bCs/>
          <w:iCs/>
          <w:sz w:val="24"/>
        </w:rPr>
        <w:t>1544,0</w:t>
      </w:r>
      <w:r w:rsidRPr="003A2FC9">
        <w:rPr>
          <w:bCs/>
          <w:iCs/>
          <w:sz w:val="24"/>
        </w:rPr>
        <w:t xml:space="preserve"> млн. руб., что составляет </w:t>
      </w:r>
      <w:r w:rsidR="00343F39" w:rsidRPr="003A2FC9">
        <w:rPr>
          <w:bCs/>
          <w:iCs/>
          <w:sz w:val="24"/>
        </w:rPr>
        <w:t>156</w:t>
      </w:r>
      <w:r w:rsidRPr="003A2FC9">
        <w:rPr>
          <w:bCs/>
          <w:iCs/>
          <w:sz w:val="24"/>
        </w:rPr>
        <w:t>% к аналогичному периоду предыдущего года. Средн</w:t>
      </w:r>
      <w:r w:rsidR="00343F39" w:rsidRPr="003A2FC9">
        <w:rPr>
          <w:bCs/>
          <w:iCs/>
          <w:sz w:val="24"/>
        </w:rPr>
        <w:t>я</w:t>
      </w:r>
      <w:r w:rsidRPr="003A2FC9">
        <w:rPr>
          <w:bCs/>
          <w:iCs/>
          <w:sz w:val="24"/>
        </w:rPr>
        <w:t xml:space="preserve">я численность работников  </w:t>
      </w:r>
      <w:r w:rsidR="00343F39" w:rsidRPr="003A2FC9">
        <w:rPr>
          <w:bCs/>
          <w:iCs/>
          <w:sz w:val="24"/>
        </w:rPr>
        <w:t>увеличилась за год на 20 чел. и</w:t>
      </w:r>
      <w:r w:rsidRPr="003A2FC9">
        <w:rPr>
          <w:bCs/>
          <w:iCs/>
          <w:sz w:val="24"/>
        </w:rPr>
        <w:t xml:space="preserve"> составила 4</w:t>
      </w:r>
      <w:r w:rsidR="00343F39" w:rsidRPr="003A2FC9">
        <w:rPr>
          <w:bCs/>
          <w:iCs/>
          <w:sz w:val="24"/>
        </w:rPr>
        <w:t>2</w:t>
      </w:r>
      <w:r w:rsidRPr="003A2FC9">
        <w:rPr>
          <w:bCs/>
          <w:iCs/>
          <w:sz w:val="24"/>
        </w:rPr>
        <w:t xml:space="preserve">5 чел., уровень заработной платы вырос на </w:t>
      </w:r>
      <w:r w:rsidR="00343F39" w:rsidRPr="003A2FC9">
        <w:rPr>
          <w:bCs/>
          <w:iCs/>
          <w:sz w:val="24"/>
        </w:rPr>
        <w:t>22,7% к аналогичному периоду  2022</w:t>
      </w:r>
      <w:r w:rsidRPr="003A2FC9">
        <w:rPr>
          <w:bCs/>
          <w:iCs/>
          <w:sz w:val="24"/>
        </w:rPr>
        <w:t xml:space="preserve"> года</w:t>
      </w:r>
      <w:r w:rsidR="00343F39" w:rsidRPr="003A2FC9">
        <w:rPr>
          <w:bCs/>
          <w:iCs/>
          <w:sz w:val="24"/>
        </w:rPr>
        <w:t xml:space="preserve"> и составила 33573 руб</w:t>
      </w:r>
      <w:r w:rsidRPr="003A2FC9">
        <w:rPr>
          <w:bCs/>
          <w:iCs/>
          <w:sz w:val="24"/>
        </w:rPr>
        <w:t>. Отчетный период предприятие завершило с прибылью.</w:t>
      </w:r>
    </w:p>
    <w:p w:rsidR="008C036E" w:rsidRPr="003A2FC9" w:rsidRDefault="008C036E" w:rsidP="0049055C">
      <w:pPr>
        <w:widowControl/>
        <w:ind w:firstLine="709"/>
        <w:jc w:val="both"/>
        <w:rPr>
          <w:bCs/>
          <w:iCs/>
          <w:sz w:val="24"/>
          <w:szCs w:val="24"/>
        </w:rPr>
      </w:pPr>
      <w:r w:rsidRPr="003A2FC9">
        <w:rPr>
          <w:bCs/>
          <w:iCs/>
          <w:sz w:val="24"/>
          <w:szCs w:val="24"/>
          <w:u w:val="single"/>
        </w:rPr>
        <w:t>Приозерский молочный завод — обособленное подразделение АО Племенной завод «Красноозерное».</w:t>
      </w:r>
      <w:r w:rsidRPr="003A2FC9">
        <w:rPr>
          <w:bCs/>
          <w:iCs/>
          <w:sz w:val="24"/>
          <w:szCs w:val="24"/>
        </w:rPr>
        <w:t xml:space="preserve"> Завод производит молочную продукцию из коровьего и козьего молока под марками «Зеленый берег» и Salmi. (Приозерское ГП), По данным, предоставленным предприятием, за отчетный период объем отгруженной продукции собственного производства составил 355,13 млн. руб., или 93,7% к уровню прошлого года. Промышленной продукции в натуральном выражении произведено: молоко – 919 тонн, или 93,3% к уровню соответствующего периода прошлого года; творог –366 тонн, или 92,9% к уровню 2022 года, сыр-85,5 тонн или 99,3% к уровню 2022г. Среднесписочная численность занятых на конец 2023 года составила 91 чел., что на 1 чел. больше, чем на конец 2022 года. Уровень оплаты труда на предприятии за отчетный период вырос к уровню соответствующего периода прошлого года на 6,3% и составил 49 706 рубля. Просроченная задолженность по платежам в бюджет и по заработной плате отсутствует. Предприятие 2023г отработало с прибылью.</w:t>
      </w:r>
    </w:p>
    <w:p w:rsidR="007A49D7" w:rsidRPr="003A2FC9" w:rsidRDefault="0049055C" w:rsidP="0049055C">
      <w:pPr>
        <w:widowControl/>
        <w:ind w:firstLine="720"/>
        <w:jc w:val="both"/>
        <w:rPr>
          <w:sz w:val="24"/>
        </w:rPr>
      </w:pPr>
      <w:r w:rsidRPr="003A2FC9">
        <w:rPr>
          <w:i/>
          <w:sz w:val="24"/>
        </w:rPr>
        <w:t>Сальдированный финансовый результат</w:t>
      </w:r>
      <w:r w:rsidRPr="003A2FC9">
        <w:rPr>
          <w:sz w:val="24"/>
        </w:rPr>
        <w:t xml:space="preserve"> крупных и средних предприятий обрабатывающих производс</w:t>
      </w:r>
      <w:r w:rsidR="00D8473A" w:rsidRPr="003A2FC9">
        <w:rPr>
          <w:sz w:val="24"/>
        </w:rPr>
        <w:t>тв по итогам января-декабря 20</w:t>
      </w:r>
      <w:r w:rsidR="00CE0A23" w:rsidRPr="003A2FC9">
        <w:rPr>
          <w:sz w:val="24"/>
        </w:rPr>
        <w:t>2</w:t>
      </w:r>
      <w:r w:rsidR="002B47ED" w:rsidRPr="003A2FC9">
        <w:rPr>
          <w:sz w:val="24"/>
        </w:rPr>
        <w:t>3</w:t>
      </w:r>
      <w:r w:rsidR="00265DCD" w:rsidRPr="003A2FC9">
        <w:rPr>
          <w:sz w:val="24"/>
        </w:rPr>
        <w:t xml:space="preserve"> года составил</w:t>
      </w:r>
      <w:r w:rsidR="009C4091" w:rsidRPr="003A2FC9">
        <w:rPr>
          <w:sz w:val="24"/>
        </w:rPr>
        <w:t>а</w:t>
      </w:r>
      <w:r w:rsidRPr="003A2FC9">
        <w:rPr>
          <w:sz w:val="24"/>
        </w:rPr>
        <w:t xml:space="preserve"> </w:t>
      </w:r>
      <w:r w:rsidR="009C4091" w:rsidRPr="003A2FC9">
        <w:rPr>
          <w:sz w:val="24"/>
        </w:rPr>
        <w:t>прибыль</w:t>
      </w:r>
      <w:r w:rsidR="00265DCD" w:rsidRPr="003A2FC9">
        <w:rPr>
          <w:sz w:val="24"/>
        </w:rPr>
        <w:t xml:space="preserve"> </w:t>
      </w:r>
      <w:r w:rsidR="002B47ED" w:rsidRPr="003A2FC9">
        <w:rPr>
          <w:sz w:val="24"/>
        </w:rPr>
        <w:t>1295,1</w:t>
      </w:r>
      <w:r w:rsidR="00265DCD" w:rsidRPr="003A2FC9">
        <w:rPr>
          <w:sz w:val="24"/>
        </w:rPr>
        <w:t xml:space="preserve"> млн. руб., (в январе-декабре 20</w:t>
      </w:r>
      <w:r w:rsidR="009C4091" w:rsidRPr="003A2FC9">
        <w:rPr>
          <w:sz w:val="24"/>
        </w:rPr>
        <w:t>2</w:t>
      </w:r>
      <w:r w:rsidR="002B47ED" w:rsidRPr="003A2FC9">
        <w:rPr>
          <w:sz w:val="24"/>
        </w:rPr>
        <w:t>2</w:t>
      </w:r>
      <w:r w:rsidR="00265DCD" w:rsidRPr="003A2FC9">
        <w:rPr>
          <w:sz w:val="24"/>
        </w:rPr>
        <w:t xml:space="preserve"> г. </w:t>
      </w:r>
      <w:r w:rsidR="00007BC0" w:rsidRPr="003A2FC9">
        <w:rPr>
          <w:sz w:val="24"/>
        </w:rPr>
        <w:t>прибыль</w:t>
      </w:r>
      <w:r w:rsidR="00265DCD" w:rsidRPr="003A2FC9">
        <w:rPr>
          <w:sz w:val="24"/>
        </w:rPr>
        <w:t xml:space="preserve"> </w:t>
      </w:r>
      <w:r w:rsidR="002B47ED" w:rsidRPr="003A2FC9">
        <w:rPr>
          <w:sz w:val="24"/>
        </w:rPr>
        <w:t xml:space="preserve">1 689,3 </w:t>
      </w:r>
      <w:r w:rsidR="00265DCD" w:rsidRPr="003A2FC9">
        <w:rPr>
          <w:sz w:val="24"/>
        </w:rPr>
        <w:t xml:space="preserve">млн. руб.). На конец отчетного периода предприятие отрасли, имеющие убытки это </w:t>
      </w:r>
      <w:r w:rsidR="00007BC0" w:rsidRPr="003A2FC9">
        <w:rPr>
          <w:bCs/>
          <w:iCs/>
          <w:sz w:val="24"/>
        </w:rPr>
        <w:t>ОАО «Лесплитинвест» (-</w:t>
      </w:r>
      <w:r w:rsidR="002417DC" w:rsidRPr="003A2FC9">
        <w:rPr>
          <w:bCs/>
          <w:iCs/>
          <w:sz w:val="24"/>
        </w:rPr>
        <w:t>402,5</w:t>
      </w:r>
      <w:r w:rsidR="00007BC0" w:rsidRPr="003A2FC9">
        <w:rPr>
          <w:bCs/>
          <w:iCs/>
          <w:sz w:val="24"/>
        </w:rPr>
        <w:t xml:space="preserve"> млн.руб.), ООО «Лидер»</w:t>
      </w:r>
      <w:r w:rsidR="00886F30" w:rsidRPr="003A2FC9">
        <w:rPr>
          <w:bCs/>
          <w:iCs/>
          <w:sz w:val="24"/>
        </w:rPr>
        <w:t>.</w:t>
      </w:r>
      <w:r w:rsidR="00007BC0" w:rsidRPr="003A2FC9">
        <w:rPr>
          <w:bCs/>
          <w:iCs/>
          <w:sz w:val="24"/>
        </w:rPr>
        <w:t xml:space="preserve"> </w:t>
      </w:r>
      <w:r w:rsidR="00265DCD" w:rsidRPr="003A2FC9">
        <w:rPr>
          <w:sz w:val="24"/>
        </w:rPr>
        <w:t xml:space="preserve">Предприятия, закончившие отчетный период с прибылью: </w:t>
      </w:r>
      <w:r w:rsidR="00007BC0" w:rsidRPr="003A2FC9">
        <w:rPr>
          <w:sz w:val="24"/>
        </w:rPr>
        <w:t>ООО «Русь» (</w:t>
      </w:r>
      <w:r w:rsidR="00343F39" w:rsidRPr="003A2FC9">
        <w:rPr>
          <w:sz w:val="24"/>
        </w:rPr>
        <w:t>76,4</w:t>
      </w:r>
      <w:r w:rsidR="00007BC0" w:rsidRPr="003A2FC9">
        <w:rPr>
          <w:sz w:val="24"/>
        </w:rPr>
        <w:t xml:space="preserve"> млн. руб.); АО «АЭЛИТА</w:t>
      </w:r>
      <w:r w:rsidR="005B2784" w:rsidRPr="003A2FC9">
        <w:rPr>
          <w:sz w:val="24"/>
        </w:rPr>
        <w:t xml:space="preserve">», </w:t>
      </w:r>
      <w:r w:rsidR="00007BC0" w:rsidRPr="003A2FC9">
        <w:rPr>
          <w:sz w:val="24"/>
        </w:rPr>
        <w:t>ООО «Приозерский лесокомбинат-Дом».</w:t>
      </w:r>
    </w:p>
    <w:p w:rsidR="0049055C" w:rsidRPr="003A2FC9" w:rsidRDefault="004E359B" w:rsidP="0049055C">
      <w:pPr>
        <w:widowControl/>
        <w:ind w:firstLine="720"/>
        <w:jc w:val="both"/>
        <w:rPr>
          <w:bCs/>
          <w:sz w:val="24"/>
          <w:szCs w:val="24"/>
        </w:rPr>
      </w:pPr>
      <w:r w:rsidRPr="003A2FC9">
        <w:rPr>
          <w:bCs/>
          <w:sz w:val="24"/>
          <w:szCs w:val="24"/>
        </w:rPr>
        <w:t xml:space="preserve">За </w:t>
      </w:r>
      <w:r w:rsidR="00137AC6" w:rsidRPr="003A2FC9">
        <w:rPr>
          <w:bCs/>
          <w:sz w:val="24"/>
          <w:szCs w:val="24"/>
        </w:rPr>
        <w:t>202</w:t>
      </w:r>
      <w:r w:rsidR="00487DE3" w:rsidRPr="003A2FC9">
        <w:rPr>
          <w:bCs/>
          <w:sz w:val="24"/>
          <w:szCs w:val="24"/>
        </w:rPr>
        <w:t>3</w:t>
      </w:r>
      <w:r w:rsidR="0049055C" w:rsidRPr="003A2FC9">
        <w:rPr>
          <w:bCs/>
          <w:sz w:val="24"/>
          <w:szCs w:val="24"/>
        </w:rPr>
        <w:t xml:space="preserve"> год </w:t>
      </w:r>
      <w:r w:rsidR="0049055C" w:rsidRPr="003A2FC9">
        <w:rPr>
          <w:bCs/>
          <w:i/>
          <w:sz w:val="24"/>
          <w:szCs w:val="24"/>
        </w:rPr>
        <w:t>среднесписочная численность работников</w:t>
      </w:r>
      <w:r w:rsidR="0049055C" w:rsidRPr="003A2FC9">
        <w:rPr>
          <w:bCs/>
          <w:sz w:val="24"/>
          <w:szCs w:val="24"/>
        </w:rPr>
        <w:t xml:space="preserve"> крупных и средних предприятий обрабатывающих производств </w:t>
      </w:r>
      <w:r w:rsidR="00487DE3" w:rsidRPr="003A2FC9">
        <w:rPr>
          <w:bCs/>
          <w:sz w:val="24"/>
          <w:szCs w:val="24"/>
        </w:rPr>
        <w:t xml:space="preserve">уменьшилась </w:t>
      </w:r>
      <w:r w:rsidR="00A5030B" w:rsidRPr="003A2FC9">
        <w:rPr>
          <w:bCs/>
          <w:sz w:val="24"/>
          <w:szCs w:val="24"/>
        </w:rPr>
        <w:t>на 16 чел.</w:t>
      </w:r>
      <w:r w:rsidR="00137AC6" w:rsidRPr="003A2FC9">
        <w:rPr>
          <w:bCs/>
          <w:sz w:val="24"/>
          <w:szCs w:val="24"/>
        </w:rPr>
        <w:t xml:space="preserve"> и составила</w:t>
      </w:r>
      <w:r w:rsidR="0049055C" w:rsidRPr="003A2FC9">
        <w:rPr>
          <w:bCs/>
          <w:sz w:val="24"/>
          <w:szCs w:val="24"/>
        </w:rPr>
        <w:t xml:space="preserve"> </w:t>
      </w:r>
      <w:r w:rsidR="00487DE3" w:rsidRPr="003A2FC9">
        <w:rPr>
          <w:bCs/>
          <w:sz w:val="24"/>
          <w:szCs w:val="24"/>
        </w:rPr>
        <w:t xml:space="preserve">1219 </w:t>
      </w:r>
      <w:r w:rsidR="00137AC6" w:rsidRPr="003A2FC9">
        <w:rPr>
          <w:bCs/>
          <w:sz w:val="24"/>
          <w:szCs w:val="24"/>
        </w:rPr>
        <w:t xml:space="preserve"> чел.</w:t>
      </w:r>
    </w:p>
    <w:p w:rsidR="0049055C" w:rsidRPr="003A2FC9" w:rsidRDefault="0049055C" w:rsidP="0049055C">
      <w:pPr>
        <w:widowControl/>
        <w:ind w:firstLine="709"/>
        <w:jc w:val="both"/>
        <w:rPr>
          <w:bCs/>
          <w:sz w:val="24"/>
        </w:rPr>
      </w:pPr>
      <w:r w:rsidRPr="003A2FC9">
        <w:rPr>
          <w:bCs/>
          <w:i/>
          <w:sz w:val="24"/>
        </w:rPr>
        <w:t>Среднемесячная начисленная заработная плата</w:t>
      </w:r>
      <w:r w:rsidRPr="003A2FC9">
        <w:rPr>
          <w:bCs/>
          <w:sz w:val="24"/>
        </w:rPr>
        <w:t xml:space="preserve"> 1 работника </w:t>
      </w:r>
      <w:r w:rsidR="002417DC" w:rsidRPr="003A2FC9">
        <w:rPr>
          <w:bCs/>
          <w:sz w:val="24"/>
        </w:rPr>
        <w:t xml:space="preserve">обрабатывающей </w:t>
      </w:r>
      <w:r w:rsidRPr="003A2FC9">
        <w:rPr>
          <w:bCs/>
          <w:sz w:val="24"/>
        </w:rPr>
        <w:t xml:space="preserve">отрасли за отчетный период т.г. составила </w:t>
      </w:r>
      <w:r w:rsidR="002417DC" w:rsidRPr="003A2FC9">
        <w:rPr>
          <w:bCs/>
          <w:sz w:val="24"/>
        </w:rPr>
        <w:t>47482</w:t>
      </w:r>
      <w:r w:rsidRPr="003A2FC9">
        <w:rPr>
          <w:bCs/>
          <w:sz w:val="24"/>
        </w:rPr>
        <w:t xml:space="preserve"> руб., что </w:t>
      </w:r>
      <w:r w:rsidR="00CB6725" w:rsidRPr="003A2FC9">
        <w:rPr>
          <w:bCs/>
          <w:sz w:val="24"/>
        </w:rPr>
        <w:t>выше</w:t>
      </w:r>
      <w:r w:rsidRPr="003A2FC9">
        <w:rPr>
          <w:bCs/>
          <w:sz w:val="24"/>
        </w:rPr>
        <w:t xml:space="preserve"> </w:t>
      </w:r>
      <w:r w:rsidR="004E359B" w:rsidRPr="003A2FC9">
        <w:rPr>
          <w:bCs/>
          <w:sz w:val="24"/>
        </w:rPr>
        <w:t>уровня аналогичного периода 20</w:t>
      </w:r>
      <w:r w:rsidR="00CB6725" w:rsidRPr="003A2FC9">
        <w:rPr>
          <w:bCs/>
          <w:sz w:val="24"/>
        </w:rPr>
        <w:t>2</w:t>
      </w:r>
      <w:r w:rsidR="002417DC" w:rsidRPr="003A2FC9">
        <w:rPr>
          <w:bCs/>
          <w:sz w:val="24"/>
        </w:rPr>
        <w:t>2</w:t>
      </w:r>
      <w:r w:rsidRPr="003A2FC9">
        <w:rPr>
          <w:bCs/>
          <w:sz w:val="24"/>
        </w:rPr>
        <w:t xml:space="preserve"> года на </w:t>
      </w:r>
      <w:r w:rsidR="002417DC" w:rsidRPr="003A2FC9">
        <w:rPr>
          <w:bCs/>
          <w:sz w:val="24"/>
        </w:rPr>
        <w:t>14,3</w:t>
      </w:r>
      <w:r w:rsidRPr="003A2FC9">
        <w:rPr>
          <w:bCs/>
          <w:sz w:val="24"/>
        </w:rPr>
        <w:t>%.</w:t>
      </w:r>
    </w:p>
    <w:p w:rsidR="0049055C" w:rsidRPr="003A2FC9" w:rsidRDefault="0049055C" w:rsidP="0049055C">
      <w:pPr>
        <w:widowControl/>
        <w:ind w:firstLine="709"/>
        <w:jc w:val="both"/>
        <w:rPr>
          <w:bCs/>
          <w:sz w:val="24"/>
        </w:rPr>
      </w:pPr>
    </w:p>
    <w:p w:rsidR="0049055C" w:rsidRPr="003A2FC9" w:rsidRDefault="0049055C" w:rsidP="0049055C">
      <w:pPr>
        <w:keepNext/>
        <w:widowControl/>
        <w:spacing w:after="120"/>
        <w:jc w:val="center"/>
        <w:outlineLvl w:val="0"/>
        <w:rPr>
          <w:b/>
          <w:bCs/>
          <w:sz w:val="24"/>
        </w:rPr>
      </w:pPr>
      <w:bookmarkStart w:id="5" w:name="_Toc505172720"/>
      <w:r w:rsidRPr="003A2FC9">
        <w:rPr>
          <w:b/>
          <w:sz w:val="28"/>
          <w:lang w:val="en-US"/>
        </w:rPr>
        <w:t>IV</w:t>
      </w:r>
      <w:r w:rsidRPr="003A2FC9">
        <w:rPr>
          <w:b/>
          <w:sz w:val="28"/>
        </w:rPr>
        <w:t>. Сельское хозяйство</w:t>
      </w:r>
      <w:bookmarkEnd w:id="5"/>
      <w:r w:rsidRPr="003A2FC9">
        <w:rPr>
          <w:b/>
          <w:sz w:val="28"/>
        </w:rPr>
        <w:t xml:space="preserve"> </w:t>
      </w:r>
    </w:p>
    <w:p w:rsidR="00C94640" w:rsidRPr="003A2FC9" w:rsidRDefault="00C94640" w:rsidP="00C94640">
      <w:pPr>
        <w:pStyle w:val="ae"/>
        <w:rPr>
          <w:sz w:val="24"/>
          <w:szCs w:val="24"/>
        </w:rPr>
      </w:pPr>
      <w:r w:rsidRPr="003A2FC9">
        <w:rPr>
          <w:sz w:val="24"/>
          <w:szCs w:val="24"/>
        </w:rPr>
        <w:t xml:space="preserve">Агропромышленный комплекс и его базовая отрасль - сельское хозяйство являются ведущими системообразующими сферами экономики Приозерского района, формирующими агропродовольственный рынок, продовольственную и экономическую безопасность, трудовой потенциал сельских территорий. Его развитие является одной из приоритетных и важнейших задач. Государственная поддержка аграрного сектора позволяет обеспечивать рост производства валовой продукции сельского хозяйства после ощутимого его падения в 1990-е годы. </w:t>
      </w:r>
      <w:r w:rsidR="007529E1" w:rsidRPr="003A2FC9">
        <w:rPr>
          <w:sz w:val="24"/>
          <w:szCs w:val="24"/>
        </w:rPr>
        <w:t>Размер государственной поддержки в 2023 году составил 603,9 млн. рублей (128 % к 2022 г., 471,2 млн. рублей).</w:t>
      </w:r>
      <w:r w:rsidRPr="003A2FC9">
        <w:rPr>
          <w:sz w:val="24"/>
          <w:szCs w:val="24"/>
        </w:rPr>
        <w:t xml:space="preserve"> </w:t>
      </w:r>
    </w:p>
    <w:p w:rsidR="00C94640" w:rsidRPr="003A2FC9" w:rsidRDefault="00C94640" w:rsidP="00C94640">
      <w:pPr>
        <w:pStyle w:val="ae"/>
        <w:rPr>
          <w:sz w:val="24"/>
          <w:szCs w:val="24"/>
        </w:rPr>
      </w:pPr>
      <w:r w:rsidRPr="003A2FC9">
        <w:rPr>
          <w:sz w:val="24"/>
          <w:szCs w:val="24"/>
        </w:rPr>
        <w:t>На территории Приозерского района работает 15 организаций агропромышленного комплекса, из них: 8 сельскохозяйственных организаций (АО «ПЗ Гражданский», АО «ПЗ «Первомайский», АО ПЗ «Петровский», АО ПЗ «Красноозерное», АО «ПЗ «Раздолье», АО «ПЗ «Расцвет», АО «ПЗ «Мельниково», АО «Судаково»), 2 предприятия пищевой промышленности (ООО «Приозерский хлебокомбинат», Приозерский молочный завод – обособленное подразделение АО ПЗ «Красноозерное»), 4 предприятия рыбохозяйственного комплекса (ООО «СХП «Кузнечное», ООО «Экон», ООО «Форват», ООО «</w:t>
      </w:r>
      <w:r w:rsidR="0090276B" w:rsidRPr="003A2FC9">
        <w:rPr>
          <w:sz w:val="24"/>
          <w:szCs w:val="24"/>
        </w:rPr>
        <w:t>Органический рост»), 2 предприятия</w:t>
      </w:r>
      <w:r w:rsidRPr="003A2FC9">
        <w:rPr>
          <w:sz w:val="24"/>
          <w:szCs w:val="24"/>
        </w:rPr>
        <w:t xml:space="preserve"> по выращиванию плодово - ягодных культур (ООО «Утконос»</w:t>
      </w:r>
      <w:r w:rsidR="0090276B" w:rsidRPr="003A2FC9">
        <w:rPr>
          <w:sz w:val="24"/>
          <w:szCs w:val="24"/>
        </w:rPr>
        <w:t>, ООО «НовоЯгода»</w:t>
      </w:r>
      <w:r w:rsidRPr="003A2FC9">
        <w:rPr>
          <w:sz w:val="24"/>
          <w:szCs w:val="24"/>
        </w:rPr>
        <w:t>). Сельскохозяйственную продукцию также производят крестьянские (фермерские) и личные подсобные хозяйства.</w:t>
      </w:r>
    </w:p>
    <w:p w:rsidR="00C94640" w:rsidRPr="003A2FC9" w:rsidRDefault="00C94640" w:rsidP="00C94640">
      <w:pPr>
        <w:pStyle w:val="ae"/>
        <w:rPr>
          <w:sz w:val="24"/>
          <w:szCs w:val="24"/>
        </w:rPr>
      </w:pPr>
      <w:r w:rsidRPr="003A2FC9">
        <w:rPr>
          <w:sz w:val="24"/>
          <w:szCs w:val="24"/>
        </w:rPr>
        <w:t>В 202</w:t>
      </w:r>
      <w:r w:rsidR="0090276B" w:rsidRPr="003A2FC9">
        <w:rPr>
          <w:sz w:val="24"/>
          <w:szCs w:val="24"/>
        </w:rPr>
        <w:t>3</w:t>
      </w:r>
      <w:r w:rsidRPr="003A2FC9">
        <w:rPr>
          <w:sz w:val="24"/>
          <w:szCs w:val="24"/>
        </w:rPr>
        <w:t xml:space="preserve"> году объем производства продукции сельскохозяйственных предприятий района составил </w:t>
      </w:r>
      <w:r w:rsidR="0090276B" w:rsidRPr="003A2FC9">
        <w:rPr>
          <w:sz w:val="24"/>
          <w:szCs w:val="24"/>
        </w:rPr>
        <w:t>6,067</w:t>
      </w:r>
      <w:r w:rsidRPr="003A2FC9">
        <w:rPr>
          <w:sz w:val="24"/>
          <w:szCs w:val="24"/>
        </w:rPr>
        <w:t xml:space="preserve"> млрд. рублей, что на </w:t>
      </w:r>
      <w:r w:rsidR="0090276B" w:rsidRPr="003A2FC9">
        <w:rPr>
          <w:sz w:val="24"/>
          <w:szCs w:val="24"/>
        </w:rPr>
        <w:t>13,7</w:t>
      </w:r>
      <w:r w:rsidRPr="003A2FC9">
        <w:rPr>
          <w:sz w:val="24"/>
          <w:szCs w:val="24"/>
        </w:rPr>
        <w:t xml:space="preserve"> % больше предыдущего года. Из них в растениеводстве 1, </w:t>
      </w:r>
      <w:r w:rsidR="0090276B" w:rsidRPr="003A2FC9">
        <w:rPr>
          <w:sz w:val="24"/>
          <w:szCs w:val="24"/>
        </w:rPr>
        <w:t>805</w:t>
      </w:r>
      <w:r w:rsidRPr="003A2FC9">
        <w:rPr>
          <w:sz w:val="24"/>
          <w:szCs w:val="24"/>
        </w:rPr>
        <w:t xml:space="preserve"> млрд. рублей, в животноводстве 4,2</w:t>
      </w:r>
      <w:r w:rsidR="0090276B" w:rsidRPr="003A2FC9">
        <w:rPr>
          <w:sz w:val="24"/>
          <w:szCs w:val="24"/>
        </w:rPr>
        <w:t>6</w:t>
      </w:r>
      <w:r w:rsidRPr="003A2FC9">
        <w:rPr>
          <w:sz w:val="24"/>
          <w:szCs w:val="24"/>
        </w:rPr>
        <w:t>1 млрд. рублей.</w:t>
      </w:r>
    </w:p>
    <w:p w:rsidR="00E82411" w:rsidRPr="003A2FC9" w:rsidRDefault="00E82411" w:rsidP="00C94640">
      <w:pPr>
        <w:pStyle w:val="ae"/>
        <w:rPr>
          <w:sz w:val="24"/>
        </w:rPr>
      </w:pPr>
      <w:r w:rsidRPr="003A2FC9">
        <w:rPr>
          <w:i/>
          <w:iCs/>
          <w:sz w:val="24"/>
        </w:rPr>
        <w:t>Поголовье крупного рогатого скота</w:t>
      </w:r>
      <w:r w:rsidRPr="003A2FC9">
        <w:rPr>
          <w:sz w:val="24"/>
        </w:rPr>
        <w:t xml:space="preserve"> </w:t>
      </w:r>
      <w:r w:rsidR="00C94640" w:rsidRPr="003A2FC9">
        <w:rPr>
          <w:sz w:val="24"/>
        </w:rPr>
        <w:t>в сельхозпредприятиях района в 202</w:t>
      </w:r>
      <w:r w:rsidR="00081E49" w:rsidRPr="003A2FC9">
        <w:rPr>
          <w:sz w:val="24"/>
        </w:rPr>
        <w:t>3</w:t>
      </w:r>
      <w:r w:rsidR="00C94640" w:rsidRPr="003A2FC9">
        <w:rPr>
          <w:sz w:val="24"/>
        </w:rPr>
        <w:t xml:space="preserve"> году составило 20 </w:t>
      </w:r>
      <w:r w:rsidR="00081E49" w:rsidRPr="003A2FC9">
        <w:rPr>
          <w:sz w:val="24"/>
        </w:rPr>
        <w:t>958</w:t>
      </w:r>
      <w:r w:rsidR="00C94640" w:rsidRPr="003A2FC9">
        <w:rPr>
          <w:sz w:val="24"/>
        </w:rPr>
        <w:t xml:space="preserve"> головы, что на </w:t>
      </w:r>
      <w:r w:rsidR="00081E49" w:rsidRPr="003A2FC9">
        <w:rPr>
          <w:sz w:val="24"/>
        </w:rPr>
        <w:t>4,2</w:t>
      </w:r>
      <w:r w:rsidR="00C94640" w:rsidRPr="003A2FC9">
        <w:rPr>
          <w:sz w:val="24"/>
        </w:rPr>
        <w:t>% больше уровня 202</w:t>
      </w:r>
      <w:r w:rsidR="00081E49" w:rsidRPr="003A2FC9">
        <w:rPr>
          <w:sz w:val="24"/>
        </w:rPr>
        <w:t>2</w:t>
      </w:r>
      <w:r w:rsidR="00C94640" w:rsidRPr="003A2FC9">
        <w:rPr>
          <w:sz w:val="24"/>
        </w:rPr>
        <w:t xml:space="preserve"> года, из них коров – 7 890 голов. </w:t>
      </w:r>
      <w:r w:rsidR="00C94640" w:rsidRPr="003A2FC9">
        <w:rPr>
          <w:sz w:val="24"/>
        </w:rPr>
        <w:lastRenderedPageBreak/>
        <w:t xml:space="preserve">Нарастили поголовье коров АО «ПЗ «Гражданский» на </w:t>
      </w:r>
      <w:r w:rsidR="007443BF" w:rsidRPr="003A2FC9">
        <w:rPr>
          <w:sz w:val="24"/>
        </w:rPr>
        <w:t>17</w:t>
      </w:r>
      <w:r w:rsidR="00C94640" w:rsidRPr="003A2FC9">
        <w:rPr>
          <w:sz w:val="24"/>
        </w:rPr>
        <w:t>0 голов</w:t>
      </w:r>
      <w:r w:rsidR="007443BF" w:rsidRPr="003A2FC9">
        <w:rPr>
          <w:sz w:val="24"/>
        </w:rPr>
        <w:t xml:space="preserve">, АО «ПЗ «Петровский»-на 40 голов, </w:t>
      </w:r>
      <w:r w:rsidR="00C94640" w:rsidRPr="003A2FC9">
        <w:rPr>
          <w:sz w:val="24"/>
        </w:rPr>
        <w:t xml:space="preserve"> АО «ПЗ «Раздолье» на </w:t>
      </w:r>
      <w:r w:rsidR="007443BF" w:rsidRPr="003A2FC9">
        <w:rPr>
          <w:sz w:val="24"/>
        </w:rPr>
        <w:t xml:space="preserve">70 </w:t>
      </w:r>
      <w:r w:rsidR="00C94640" w:rsidRPr="003A2FC9">
        <w:rPr>
          <w:sz w:val="24"/>
        </w:rPr>
        <w:t>голов.</w:t>
      </w:r>
    </w:p>
    <w:p w:rsidR="00C94640" w:rsidRPr="003A2FC9" w:rsidRDefault="00C94640" w:rsidP="00C94640">
      <w:pPr>
        <w:widowControl/>
        <w:tabs>
          <w:tab w:val="left" w:pos="2851"/>
        </w:tabs>
        <w:ind w:right="28" w:firstLine="709"/>
        <w:jc w:val="both"/>
        <w:rPr>
          <w:iCs/>
          <w:sz w:val="24"/>
        </w:rPr>
      </w:pPr>
      <w:r w:rsidRPr="003A2FC9">
        <w:rPr>
          <w:iCs/>
          <w:sz w:val="24"/>
        </w:rPr>
        <w:t>Валовое производство молока в 202</w:t>
      </w:r>
      <w:r w:rsidR="007443BF" w:rsidRPr="003A2FC9">
        <w:rPr>
          <w:iCs/>
          <w:sz w:val="24"/>
        </w:rPr>
        <w:t>3</w:t>
      </w:r>
      <w:r w:rsidRPr="003A2FC9">
        <w:rPr>
          <w:iCs/>
          <w:sz w:val="24"/>
        </w:rPr>
        <w:t xml:space="preserve"> году выросло по сравнению с прошлым годом на </w:t>
      </w:r>
      <w:r w:rsidR="007443BF" w:rsidRPr="003A2FC9">
        <w:rPr>
          <w:iCs/>
          <w:sz w:val="24"/>
        </w:rPr>
        <w:t>8,3</w:t>
      </w:r>
      <w:r w:rsidRPr="003A2FC9">
        <w:rPr>
          <w:iCs/>
          <w:sz w:val="24"/>
        </w:rPr>
        <w:t xml:space="preserve">% и составило </w:t>
      </w:r>
      <w:r w:rsidR="007443BF" w:rsidRPr="003A2FC9">
        <w:rPr>
          <w:iCs/>
          <w:sz w:val="24"/>
        </w:rPr>
        <w:t>95806</w:t>
      </w:r>
      <w:r w:rsidRPr="003A2FC9">
        <w:rPr>
          <w:iCs/>
          <w:sz w:val="24"/>
        </w:rPr>
        <w:t xml:space="preserve"> тонн. Все хозяйства улучшили прошлогодний результат. Молока реализовано </w:t>
      </w:r>
      <w:r w:rsidR="007443BF" w:rsidRPr="003A2FC9">
        <w:rPr>
          <w:iCs/>
          <w:sz w:val="24"/>
        </w:rPr>
        <w:t>90455,8</w:t>
      </w:r>
      <w:r w:rsidRPr="003A2FC9">
        <w:rPr>
          <w:iCs/>
          <w:sz w:val="24"/>
        </w:rPr>
        <w:t xml:space="preserve"> тонны (зачетный вес), все 100% - высшим сортом.</w:t>
      </w:r>
    </w:p>
    <w:p w:rsidR="00C94640" w:rsidRPr="003A2FC9" w:rsidRDefault="00C94640" w:rsidP="00C94640">
      <w:pPr>
        <w:widowControl/>
        <w:tabs>
          <w:tab w:val="left" w:pos="2851"/>
        </w:tabs>
        <w:ind w:right="28" w:firstLine="709"/>
        <w:jc w:val="both"/>
        <w:rPr>
          <w:iCs/>
          <w:sz w:val="24"/>
        </w:rPr>
      </w:pPr>
      <w:r w:rsidRPr="003A2FC9">
        <w:rPr>
          <w:iCs/>
          <w:sz w:val="24"/>
        </w:rPr>
        <w:t>В 202</w:t>
      </w:r>
      <w:r w:rsidR="007443BF" w:rsidRPr="003A2FC9">
        <w:rPr>
          <w:iCs/>
          <w:sz w:val="24"/>
        </w:rPr>
        <w:t>3</w:t>
      </w:r>
      <w:r w:rsidRPr="003A2FC9">
        <w:rPr>
          <w:iCs/>
          <w:sz w:val="24"/>
        </w:rPr>
        <w:t xml:space="preserve"> году надой от 1 фуражной коровы по кругу исследуемых предприятий составил </w:t>
      </w:r>
      <w:r w:rsidR="007443BF" w:rsidRPr="003A2FC9">
        <w:rPr>
          <w:iCs/>
          <w:sz w:val="24"/>
        </w:rPr>
        <w:t>12 100</w:t>
      </w:r>
      <w:r w:rsidRPr="003A2FC9">
        <w:rPr>
          <w:iCs/>
          <w:sz w:val="24"/>
        </w:rPr>
        <w:t xml:space="preserve"> кг, что на </w:t>
      </w:r>
      <w:r w:rsidR="007443BF" w:rsidRPr="003A2FC9">
        <w:rPr>
          <w:iCs/>
          <w:sz w:val="24"/>
        </w:rPr>
        <w:t>823</w:t>
      </w:r>
      <w:r w:rsidRPr="003A2FC9">
        <w:rPr>
          <w:iCs/>
          <w:sz w:val="24"/>
        </w:rPr>
        <w:t xml:space="preserve"> кг больше, чем в 202</w:t>
      </w:r>
      <w:r w:rsidR="007443BF" w:rsidRPr="003A2FC9">
        <w:rPr>
          <w:iCs/>
          <w:sz w:val="24"/>
        </w:rPr>
        <w:t>2</w:t>
      </w:r>
      <w:r w:rsidRPr="003A2FC9">
        <w:rPr>
          <w:iCs/>
          <w:sz w:val="24"/>
        </w:rPr>
        <w:t xml:space="preserve"> году.</w:t>
      </w:r>
      <w:r w:rsidR="00B73D25" w:rsidRPr="003A2FC9">
        <w:rPr>
          <w:iCs/>
          <w:sz w:val="24"/>
        </w:rPr>
        <w:t xml:space="preserve">1 хозяйство (АО «ПЗ «Гражданский» надоило свыше 14000 кг с 1 фуражной коровы, </w:t>
      </w:r>
      <w:r w:rsidR="00502CB7" w:rsidRPr="003A2FC9">
        <w:rPr>
          <w:iCs/>
          <w:sz w:val="24"/>
        </w:rPr>
        <w:t xml:space="preserve">1 хозяйство (АО «ПЗ «Первомайский») свыше -13000 кг, </w:t>
      </w:r>
      <w:r w:rsidRPr="003A2FC9">
        <w:rPr>
          <w:iCs/>
          <w:sz w:val="24"/>
        </w:rPr>
        <w:t xml:space="preserve"> 2 хозяйства надоили свыше 12 000 кг: АО «ПЗ </w:t>
      </w:r>
      <w:r w:rsidR="00502CB7" w:rsidRPr="003A2FC9">
        <w:rPr>
          <w:iCs/>
          <w:sz w:val="24"/>
        </w:rPr>
        <w:t>Петровский</w:t>
      </w:r>
      <w:r w:rsidRPr="003A2FC9">
        <w:rPr>
          <w:iCs/>
          <w:sz w:val="24"/>
        </w:rPr>
        <w:t xml:space="preserve">» - 12 </w:t>
      </w:r>
      <w:r w:rsidR="00502CB7" w:rsidRPr="003A2FC9">
        <w:rPr>
          <w:iCs/>
          <w:sz w:val="24"/>
        </w:rPr>
        <w:t>366</w:t>
      </w:r>
      <w:r w:rsidRPr="003A2FC9">
        <w:rPr>
          <w:iCs/>
          <w:sz w:val="24"/>
        </w:rPr>
        <w:t xml:space="preserve"> кг, АО «ПЗ «Раздолье» - 12 </w:t>
      </w:r>
      <w:r w:rsidR="00502CB7" w:rsidRPr="003A2FC9">
        <w:rPr>
          <w:iCs/>
          <w:sz w:val="24"/>
        </w:rPr>
        <w:t>799</w:t>
      </w:r>
      <w:r w:rsidRPr="003A2FC9">
        <w:rPr>
          <w:iCs/>
          <w:sz w:val="24"/>
        </w:rPr>
        <w:t xml:space="preserve"> кг, </w:t>
      </w:r>
      <w:r w:rsidR="00502CB7" w:rsidRPr="003A2FC9">
        <w:rPr>
          <w:iCs/>
          <w:sz w:val="24"/>
        </w:rPr>
        <w:t>1</w:t>
      </w:r>
      <w:r w:rsidRPr="003A2FC9">
        <w:rPr>
          <w:iCs/>
          <w:sz w:val="24"/>
        </w:rPr>
        <w:t xml:space="preserve"> хозяйств</w:t>
      </w:r>
      <w:r w:rsidR="00502CB7" w:rsidRPr="003A2FC9">
        <w:rPr>
          <w:iCs/>
          <w:sz w:val="24"/>
        </w:rPr>
        <w:t>о</w:t>
      </w:r>
      <w:r w:rsidRPr="003A2FC9">
        <w:rPr>
          <w:iCs/>
          <w:sz w:val="24"/>
        </w:rPr>
        <w:t xml:space="preserve"> надоило более 11 000 кг: АО «ПЗ «</w:t>
      </w:r>
      <w:r w:rsidR="00502CB7" w:rsidRPr="003A2FC9">
        <w:rPr>
          <w:iCs/>
          <w:sz w:val="24"/>
        </w:rPr>
        <w:t>Мельниково</w:t>
      </w:r>
      <w:r w:rsidRPr="003A2FC9">
        <w:rPr>
          <w:iCs/>
          <w:sz w:val="24"/>
        </w:rPr>
        <w:t xml:space="preserve">», </w:t>
      </w:r>
      <w:r w:rsidR="00502CB7" w:rsidRPr="003A2FC9">
        <w:rPr>
          <w:iCs/>
          <w:sz w:val="24"/>
        </w:rPr>
        <w:t>2</w:t>
      </w:r>
      <w:r w:rsidRPr="003A2FC9">
        <w:rPr>
          <w:iCs/>
          <w:sz w:val="24"/>
        </w:rPr>
        <w:t xml:space="preserve"> хозяйства надоило свыше 10 000 кг: АО ПЗ «Красноозерное» - 10 </w:t>
      </w:r>
      <w:r w:rsidR="00502CB7" w:rsidRPr="003A2FC9">
        <w:rPr>
          <w:iCs/>
          <w:sz w:val="24"/>
        </w:rPr>
        <w:t>518</w:t>
      </w:r>
      <w:r w:rsidRPr="003A2FC9">
        <w:rPr>
          <w:iCs/>
          <w:sz w:val="24"/>
        </w:rPr>
        <w:t xml:space="preserve"> кг, АО Судаково – 10 </w:t>
      </w:r>
      <w:r w:rsidR="00502CB7" w:rsidRPr="003A2FC9">
        <w:rPr>
          <w:iCs/>
          <w:sz w:val="24"/>
        </w:rPr>
        <w:t>655</w:t>
      </w:r>
      <w:r w:rsidRPr="003A2FC9">
        <w:rPr>
          <w:iCs/>
          <w:sz w:val="24"/>
        </w:rPr>
        <w:t xml:space="preserve"> кг</w:t>
      </w:r>
      <w:r w:rsidR="00502CB7" w:rsidRPr="003A2FC9">
        <w:rPr>
          <w:iCs/>
          <w:sz w:val="24"/>
        </w:rPr>
        <w:t>; АО «ПЗ «Расцвет» надоило 9525 кг с 1 фуражной коровы.</w:t>
      </w:r>
      <w:r w:rsidRPr="003A2FC9">
        <w:rPr>
          <w:iCs/>
          <w:sz w:val="24"/>
        </w:rPr>
        <w:t xml:space="preserve"> Все предприятия имеют прибавку продуктивности к прошлому году.  </w:t>
      </w:r>
    </w:p>
    <w:p w:rsidR="00C94640" w:rsidRPr="003A2FC9" w:rsidRDefault="00C94640" w:rsidP="00C94640">
      <w:pPr>
        <w:widowControl/>
        <w:tabs>
          <w:tab w:val="left" w:pos="2851"/>
        </w:tabs>
        <w:ind w:right="28" w:firstLine="709"/>
        <w:jc w:val="both"/>
        <w:rPr>
          <w:iCs/>
          <w:sz w:val="24"/>
        </w:rPr>
      </w:pPr>
      <w:r w:rsidRPr="003A2FC9">
        <w:rPr>
          <w:iCs/>
          <w:sz w:val="24"/>
        </w:rPr>
        <w:t>Кроме того, все молочные хозяйства района занимаются откормом бычков молочной черно-пестрой породы. Реализация мяса за 202</w:t>
      </w:r>
      <w:r w:rsidR="00CC71BF" w:rsidRPr="003A2FC9">
        <w:rPr>
          <w:iCs/>
          <w:sz w:val="24"/>
        </w:rPr>
        <w:t>3</w:t>
      </w:r>
      <w:r w:rsidRPr="003A2FC9">
        <w:rPr>
          <w:iCs/>
          <w:sz w:val="24"/>
        </w:rPr>
        <w:t xml:space="preserve"> год  составила 3,2 тысяч тонн.</w:t>
      </w:r>
    </w:p>
    <w:p w:rsidR="00C94640" w:rsidRPr="003A2FC9" w:rsidRDefault="00C94640" w:rsidP="00C94640">
      <w:pPr>
        <w:widowControl/>
        <w:tabs>
          <w:tab w:val="left" w:pos="2851"/>
        </w:tabs>
        <w:ind w:right="28" w:firstLine="709"/>
        <w:jc w:val="both"/>
        <w:rPr>
          <w:iCs/>
          <w:sz w:val="24"/>
        </w:rPr>
      </w:pPr>
      <w:r w:rsidRPr="003A2FC9">
        <w:rPr>
          <w:iCs/>
          <w:sz w:val="24"/>
        </w:rPr>
        <w:t>Одно из направлений развития животноводства  района – молочное козоводство. АО «ПЗ «Красноозерное» имеет статус племенного завода  по разведению коз зааненской породы. Кроме того, в хозяйстве имеется поголовье коз альпийской породы.</w:t>
      </w:r>
    </w:p>
    <w:p w:rsidR="00C94640" w:rsidRPr="003A2FC9" w:rsidRDefault="00CC71BF" w:rsidP="00C94640">
      <w:pPr>
        <w:widowControl/>
        <w:tabs>
          <w:tab w:val="left" w:pos="2851"/>
        </w:tabs>
        <w:ind w:right="28" w:firstLine="709"/>
        <w:jc w:val="both"/>
        <w:rPr>
          <w:iCs/>
          <w:sz w:val="24"/>
        </w:rPr>
      </w:pPr>
      <w:r w:rsidRPr="003A2FC9">
        <w:rPr>
          <w:iCs/>
          <w:sz w:val="24"/>
        </w:rPr>
        <w:t>По итогам 2023 года валовое производство козьего молока составило 906 тонн. Поголовье коз 1 827  голов, в том числе козоматок – 1 320 голов</w:t>
      </w:r>
      <w:r w:rsidR="00C94640" w:rsidRPr="003A2FC9">
        <w:rPr>
          <w:iCs/>
          <w:sz w:val="24"/>
        </w:rPr>
        <w:t>.</w:t>
      </w:r>
    </w:p>
    <w:p w:rsidR="00D400C1" w:rsidRPr="003A2FC9" w:rsidRDefault="00D400C1" w:rsidP="00B776ED">
      <w:pPr>
        <w:pStyle w:val="ae"/>
        <w:tabs>
          <w:tab w:val="clear" w:pos="1418"/>
        </w:tabs>
        <w:ind w:right="28"/>
        <w:rPr>
          <w:bCs/>
          <w:sz w:val="24"/>
        </w:rPr>
      </w:pPr>
      <w:r w:rsidRPr="003A2FC9">
        <w:rPr>
          <w:bCs/>
          <w:sz w:val="24"/>
        </w:rPr>
        <w:t>В январе-</w:t>
      </w:r>
      <w:r w:rsidR="00A10888" w:rsidRPr="003A2FC9">
        <w:rPr>
          <w:bCs/>
          <w:sz w:val="24"/>
        </w:rPr>
        <w:t>декабре</w:t>
      </w:r>
      <w:r w:rsidR="00C94640" w:rsidRPr="003A2FC9">
        <w:rPr>
          <w:bCs/>
          <w:sz w:val="24"/>
        </w:rPr>
        <w:t xml:space="preserve"> 2022</w:t>
      </w:r>
      <w:r w:rsidRPr="003A2FC9">
        <w:rPr>
          <w:bCs/>
          <w:sz w:val="24"/>
        </w:rPr>
        <w:t xml:space="preserve"> года во всех хозяйствах района </w:t>
      </w:r>
      <w:r w:rsidRPr="003A2FC9">
        <w:rPr>
          <w:bCs/>
          <w:i/>
          <w:sz w:val="24"/>
        </w:rPr>
        <w:t xml:space="preserve">реализация мяса КРС </w:t>
      </w:r>
      <w:r w:rsidRPr="003A2FC9">
        <w:rPr>
          <w:bCs/>
          <w:sz w:val="24"/>
        </w:rPr>
        <w:t xml:space="preserve">в живом весе составила </w:t>
      </w:r>
      <w:r w:rsidR="00886299" w:rsidRPr="003A2FC9">
        <w:rPr>
          <w:bCs/>
          <w:sz w:val="24"/>
        </w:rPr>
        <w:t>3287,3</w:t>
      </w:r>
      <w:r w:rsidR="008E7BCB" w:rsidRPr="003A2FC9">
        <w:rPr>
          <w:bCs/>
          <w:sz w:val="24"/>
        </w:rPr>
        <w:t xml:space="preserve"> </w:t>
      </w:r>
      <w:r w:rsidRPr="003A2FC9">
        <w:rPr>
          <w:bCs/>
          <w:sz w:val="24"/>
        </w:rPr>
        <w:t xml:space="preserve">тонны или </w:t>
      </w:r>
      <w:r w:rsidR="00886299" w:rsidRPr="003A2FC9">
        <w:rPr>
          <w:bCs/>
          <w:sz w:val="24"/>
        </w:rPr>
        <w:t>103,4</w:t>
      </w:r>
      <w:r w:rsidRPr="003A2FC9">
        <w:rPr>
          <w:bCs/>
          <w:sz w:val="24"/>
        </w:rPr>
        <w:t>% к уровню января-</w:t>
      </w:r>
      <w:r w:rsidR="00B776ED" w:rsidRPr="003A2FC9">
        <w:rPr>
          <w:bCs/>
          <w:sz w:val="24"/>
        </w:rPr>
        <w:t>декабря</w:t>
      </w:r>
      <w:r w:rsidRPr="003A2FC9">
        <w:rPr>
          <w:bCs/>
          <w:sz w:val="24"/>
        </w:rPr>
        <w:t xml:space="preserve"> </w:t>
      </w:r>
      <w:r w:rsidRPr="003A2FC9">
        <w:rPr>
          <w:bCs/>
          <w:sz w:val="22"/>
        </w:rPr>
        <w:t>20</w:t>
      </w:r>
      <w:r w:rsidR="00B776ED" w:rsidRPr="003A2FC9">
        <w:rPr>
          <w:bCs/>
          <w:sz w:val="22"/>
        </w:rPr>
        <w:t>2</w:t>
      </w:r>
      <w:r w:rsidR="00886299" w:rsidRPr="003A2FC9">
        <w:rPr>
          <w:bCs/>
          <w:sz w:val="22"/>
        </w:rPr>
        <w:t>2</w:t>
      </w:r>
      <w:r w:rsidRPr="003A2FC9">
        <w:rPr>
          <w:bCs/>
          <w:sz w:val="22"/>
        </w:rPr>
        <w:t xml:space="preserve"> года.</w:t>
      </w:r>
      <w:r w:rsidRPr="003A2FC9">
        <w:rPr>
          <w:bCs/>
          <w:sz w:val="24"/>
        </w:rPr>
        <w:t xml:space="preserve"> </w:t>
      </w:r>
    </w:p>
    <w:p w:rsidR="008E7BCB" w:rsidRPr="003A2FC9" w:rsidRDefault="00631BF1" w:rsidP="008E7BCB">
      <w:pPr>
        <w:widowControl/>
        <w:shd w:val="clear" w:color="auto" w:fill="FFFFFF"/>
        <w:ind w:firstLine="709"/>
        <w:jc w:val="both"/>
        <w:rPr>
          <w:iCs/>
          <w:sz w:val="24"/>
        </w:rPr>
      </w:pPr>
      <w:r w:rsidRPr="003A2FC9">
        <w:rPr>
          <w:iCs/>
          <w:sz w:val="24"/>
        </w:rPr>
        <w:t>Благодаря устойчивому развитию рыбохозяйственного комплекса Приозерский район занимает второе место в области по товарному рыбоводству. За 2023 год объем производства товарной продукции составил 2,5 тысяч тонн. ООО «СХП «Кузнечное», ООО «Экон», ООО «Органический рост», ООО «Форват. Центр технологий разведения сиговых рыб. Сиговый питомник» осуществляют деятельность по товарному рыбоводству и воспроизводству водных биоресурсов.  Основными объектами являются:  радужная форель, разные виды сиговых, осетровые, карп. Кроме того, ООО «СХП «Кузнечное» осуществляет глубокую береговую переработку форели (горячее и холодное копчение). ООО «Форват» является крупнейшим на северо-западе России сиговым питомником, где сформированы ремонтно-маточные стада 8 видов и форм сигов</w:t>
      </w:r>
      <w:r w:rsidR="008E7BCB" w:rsidRPr="003A2FC9">
        <w:rPr>
          <w:iCs/>
          <w:sz w:val="24"/>
        </w:rPr>
        <w:t>.</w:t>
      </w:r>
    </w:p>
    <w:p w:rsidR="00CC71BF" w:rsidRPr="003A2FC9" w:rsidRDefault="00CC71BF" w:rsidP="00CC71BF">
      <w:pPr>
        <w:widowControl/>
        <w:shd w:val="clear" w:color="auto" w:fill="FFFFFF"/>
        <w:ind w:firstLine="709"/>
        <w:jc w:val="both"/>
        <w:rPr>
          <w:iCs/>
          <w:sz w:val="24"/>
        </w:rPr>
      </w:pPr>
      <w:r w:rsidRPr="003A2FC9">
        <w:rPr>
          <w:iCs/>
          <w:sz w:val="24"/>
        </w:rPr>
        <w:t>Приозерский район, в соответствии со своим географическим положением, находится в зоне рискованного земледелия. Растениеводство ориентировано на кормопроизводство. Посевная площадь сельхозпредприятий составляет 16 тысяч гектар, из них 1 333 га - зерновые культуры.   В 2023 году предприятия заготовили 32 центнера кормовых единиц грубых и сочных кормов на 1 условную голову крупного рогатого скота. Заготовлено 51,7 тысяч тонн кормовых единиц, в том числе:</w:t>
      </w:r>
    </w:p>
    <w:p w:rsidR="00CC71BF" w:rsidRPr="003A2FC9" w:rsidRDefault="00CC71BF" w:rsidP="00CC71BF">
      <w:pPr>
        <w:widowControl/>
        <w:shd w:val="clear" w:color="auto" w:fill="FFFFFF"/>
        <w:ind w:firstLine="709"/>
        <w:jc w:val="both"/>
        <w:rPr>
          <w:iCs/>
          <w:sz w:val="24"/>
        </w:rPr>
      </w:pPr>
      <w:r w:rsidRPr="003A2FC9">
        <w:rPr>
          <w:iCs/>
          <w:sz w:val="24"/>
        </w:rPr>
        <w:t xml:space="preserve"> - сена – 9,5 тысяч тонн;</w:t>
      </w:r>
    </w:p>
    <w:p w:rsidR="00CC71BF" w:rsidRPr="003A2FC9" w:rsidRDefault="00CC71BF" w:rsidP="00CC71BF">
      <w:pPr>
        <w:widowControl/>
        <w:shd w:val="clear" w:color="auto" w:fill="FFFFFF"/>
        <w:ind w:firstLine="709"/>
        <w:jc w:val="both"/>
        <w:rPr>
          <w:iCs/>
          <w:sz w:val="24"/>
        </w:rPr>
      </w:pPr>
      <w:r w:rsidRPr="003A2FC9">
        <w:rPr>
          <w:iCs/>
          <w:sz w:val="24"/>
        </w:rPr>
        <w:t>- сенажа – 15,8 тысяч тонн;</w:t>
      </w:r>
    </w:p>
    <w:p w:rsidR="00CC71BF" w:rsidRPr="003A2FC9" w:rsidRDefault="00CC71BF" w:rsidP="00CC71BF">
      <w:pPr>
        <w:widowControl/>
        <w:shd w:val="clear" w:color="auto" w:fill="FFFFFF"/>
        <w:ind w:firstLine="709"/>
        <w:jc w:val="both"/>
        <w:rPr>
          <w:iCs/>
          <w:sz w:val="24"/>
        </w:rPr>
      </w:pPr>
      <w:r w:rsidRPr="003A2FC9">
        <w:rPr>
          <w:iCs/>
          <w:sz w:val="24"/>
        </w:rPr>
        <w:t>- силоса – 160 тысяч тонн;</w:t>
      </w:r>
    </w:p>
    <w:p w:rsidR="00CC71BF" w:rsidRPr="003A2FC9" w:rsidRDefault="00CC71BF" w:rsidP="00CC71BF">
      <w:pPr>
        <w:widowControl/>
        <w:shd w:val="clear" w:color="auto" w:fill="FFFFFF"/>
        <w:ind w:firstLine="709"/>
        <w:jc w:val="both"/>
        <w:rPr>
          <w:iCs/>
          <w:sz w:val="24"/>
        </w:rPr>
      </w:pPr>
      <w:r w:rsidRPr="003A2FC9">
        <w:rPr>
          <w:iCs/>
          <w:sz w:val="24"/>
        </w:rPr>
        <w:t>- зерносенажа -  9,6 тысяч тонн;</w:t>
      </w:r>
    </w:p>
    <w:p w:rsidR="00CC71BF" w:rsidRPr="003A2FC9" w:rsidRDefault="00CC71BF" w:rsidP="00CC71BF">
      <w:pPr>
        <w:widowControl/>
        <w:shd w:val="clear" w:color="auto" w:fill="FFFFFF"/>
        <w:ind w:firstLine="709"/>
        <w:jc w:val="both"/>
        <w:rPr>
          <w:iCs/>
          <w:sz w:val="24"/>
        </w:rPr>
      </w:pPr>
      <w:r w:rsidRPr="003A2FC9">
        <w:rPr>
          <w:iCs/>
          <w:sz w:val="24"/>
        </w:rPr>
        <w:t>- зерна фуражного - 3,9 тысяч тонн.</w:t>
      </w:r>
    </w:p>
    <w:p w:rsidR="00CC71BF" w:rsidRPr="003A2FC9" w:rsidRDefault="00CC71BF" w:rsidP="00CC71BF">
      <w:pPr>
        <w:widowControl/>
        <w:shd w:val="clear" w:color="auto" w:fill="FFFFFF"/>
        <w:ind w:firstLine="709"/>
        <w:jc w:val="both"/>
        <w:rPr>
          <w:iCs/>
          <w:sz w:val="24"/>
        </w:rPr>
      </w:pPr>
      <w:r w:rsidRPr="003A2FC9">
        <w:rPr>
          <w:iCs/>
          <w:sz w:val="24"/>
        </w:rPr>
        <w:t xml:space="preserve">  Уборка урожая зерновых прошла на площади 1 333 га. Валовый сбор зерновых культур (в весе после доработки) в 2023 году составил 4,1 тыс. тонн, урожайность зерновых – 31 ц/га.</w:t>
      </w:r>
    </w:p>
    <w:p w:rsidR="00CC71BF" w:rsidRPr="003A2FC9" w:rsidRDefault="00CC71BF" w:rsidP="00CC71BF">
      <w:pPr>
        <w:widowControl/>
        <w:shd w:val="clear" w:color="auto" w:fill="FFFFFF"/>
        <w:ind w:firstLine="709"/>
        <w:jc w:val="both"/>
        <w:rPr>
          <w:iCs/>
          <w:sz w:val="24"/>
        </w:rPr>
      </w:pPr>
      <w:r w:rsidRPr="003A2FC9">
        <w:rPr>
          <w:iCs/>
          <w:sz w:val="24"/>
        </w:rPr>
        <w:t>С целью сохранения почв земель сельскохозяйственного назначения предприятиями ведется постоянная, планомерная работа. В 2023 году мелиоративными мероприятиями охвачено 827 га.</w:t>
      </w:r>
    </w:p>
    <w:p w:rsidR="00CC71BF" w:rsidRPr="003A2FC9" w:rsidRDefault="00CC71BF" w:rsidP="00CC71BF">
      <w:pPr>
        <w:widowControl/>
        <w:shd w:val="clear" w:color="auto" w:fill="FFFFFF"/>
        <w:ind w:firstLine="709"/>
        <w:jc w:val="both"/>
        <w:rPr>
          <w:iCs/>
          <w:sz w:val="24"/>
        </w:rPr>
      </w:pPr>
      <w:r w:rsidRPr="003A2FC9">
        <w:rPr>
          <w:iCs/>
          <w:sz w:val="24"/>
        </w:rPr>
        <w:t>Также на территории района располагаются ООО «Утконос» и ООО «Ново ягода» - предприятия, занимающиеся выращиванием сезонной ягодной продукции (земляника, малина). При производстве используется технология туннельного выращивания с применением автоматического полива.  В 2023 году было произведено:</w:t>
      </w:r>
    </w:p>
    <w:p w:rsidR="00CC71BF" w:rsidRPr="003A2FC9" w:rsidRDefault="00CC71BF" w:rsidP="00CC71BF">
      <w:pPr>
        <w:widowControl/>
        <w:shd w:val="clear" w:color="auto" w:fill="FFFFFF"/>
        <w:ind w:firstLine="709"/>
        <w:jc w:val="both"/>
        <w:rPr>
          <w:iCs/>
          <w:sz w:val="24"/>
        </w:rPr>
      </w:pPr>
      <w:r w:rsidRPr="003A2FC9">
        <w:rPr>
          <w:iCs/>
          <w:sz w:val="24"/>
        </w:rPr>
        <w:t xml:space="preserve">земляника: 8,4 тонн с площади 0,3 га, </w:t>
      </w:r>
    </w:p>
    <w:p w:rsidR="00382D90" w:rsidRPr="003A2FC9" w:rsidRDefault="00CC71BF" w:rsidP="00CC71BF">
      <w:pPr>
        <w:widowControl/>
        <w:shd w:val="clear" w:color="auto" w:fill="FFFFFF"/>
        <w:ind w:firstLine="709"/>
        <w:jc w:val="both"/>
        <w:rPr>
          <w:iCs/>
          <w:sz w:val="24"/>
        </w:rPr>
      </w:pPr>
      <w:r w:rsidRPr="003A2FC9">
        <w:rPr>
          <w:iCs/>
          <w:sz w:val="24"/>
        </w:rPr>
        <w:lastRenderedPageBreak/>
        <w:t>малина: 177,8 тонн с площади 8,7 га.</w:t>
      </w:r>
    </w:p>
    <w:p w:rsidR="00CC71BF" w:rsidRPr="003A2FC9" w:rsidRDefault="00CC71BF" w:rsidP="00CC71BF">
      <w:pPr>
        <w:widowControl/>
        <w:tabs>
          <w:tab w:val="left" w:pos="1418"/>
        </w:tabs>
        <w:ind w:firstLine="709"/>
        <w:jc w:val="both"/>
        <w:rPr>
          <w:bCs/>
          <w:iCs/>
          <w:sz w:val="24"/>
        </w:rPr>
      </w:pPr>
      <w:r w:rsidRPr="003A2FC9">
        <w:rPr>
          <w:bCs/>
          <w:iCs/>
          <w:sz w:val="24"/>
        </w:rPr>
        <w:t xml:space="preserve"> Сельскохозяйственное производство, основанное на современных инновационных технологиях, позволяет  Приозерскому району прочно удерживать одну из лидирующих позиций в Ленинградской области. По итогам 2023 года Приозерский район занимает:</w:t>
      </w:r>
    </w:p>
    <w:p w:rsidR="00CC71BF" w:rsidRPr="003A2FC9" w:rsidRDefault="00CC71BF" w:rsidP="00CC71BF">
      <w:pPr>
        <w:widowControl/>
        <w:tabs>
          <w:tab w:val="left" w:pos="1418"/>
        </w:tabs>
        <w:ind w:firstLine="709"/>
        <w:jc w:val="both"/>
        <w:rPr>
          <w:bCs/>
          <w:iCs/>
          <w:sz w:val="24"/>
        </w:rPr>
      </w:pPr>
      <w:r w:rsidRPr="003A2FC9">
        <w:rPr>
          <w:bCs/>
          <w:iCs/>
          <w:sz w:val="24"/>
        </w:rPr>
        <w:t>- 1 место – по молочной продуктивности коров в сельхозорганизациях;</w:t>
      </w:r>
    </w:p>
    <w:p w:rsidR="00CC71BF" w:rsidRPr="003A2FC9" w:rsidRDefault="00CC71BF" w:rsidP="00CC71BF">
      <w:pPr>
        <w:widowControl/>
        <w:tabs>
          <w:tab w:val="left" w:pos="1418"/>
        </w:tabs>
        <w:ind w:firstLine="709"/>
        <w:jc w:val="both"/>
        <w:rPr>
          <w:bCs/>
          <w:iCs/>
          <w:sz w:val="24"/>
        </w:rPr>
      </w:pPr>
      <w:r w:rsidRPr="003A2FC9">
        <w:rPr>
          <w:bCs/>
          <w:iCs/>
          <w:sz w:val="24"/>
        </w:rPr>
        <w:t>- 2 место – по валовому производству молока в сельхозорганизациях;</w:t>
      </w:r>
      <w:r w:rsidRPr="003A2FC9">
        <w:rPr>
          <w:bCs/>
          <w:iCs/>
          <w:sz w:val="24"/>
        </w:rPr>
        <w:tab/>
      </w:r>
    </w:p>
    <w:p w:rsidR="008E7BCB" w:rsidRPr="003A2FC9" w:rsidRDefault="00CC71BF" w:rsidP="00CC71BF">
      <w:pPr>
        <w:widowControl/>
        <w:tabs>
          <w:tab w:val="left" w:pos="1418"/>
        </w:tabs>
        <w:ind w:firstLine="709"/>
        <w:jc w:val="both"/>
        <w:rPr>
          <w:bCs/>
          <w:iCs/>
          <w:sz w:val="24"/>
        </w:rPr>
      </w:pPr>
      <w:r w:rsidRPr="003A2FC9">
        <w:rPr>
          <w:bCs/>
          <w:iCs/>
          <w:sz w:val="24"/>
        </w:rPr>
        <w:t>- 2 место – по объему производства рыбоводной продукции</w:t>
      </w:r>
      <w:r w:rsidR="008E7BCB" w:rsidRPr="003A2FC9">
        <w:rPr>
          <w:bCs/>
          <w:iCs/>
          <w:sz w:val="24"/>
        </w:rPr>
        <w:t>.</w:t>
      </w:r>
    </w:p>
    <w:p w:rsidR="0049055C" w:rsidRPr="003A2FC9" w:rsidRDefault="0049055C" w:rsidP="0049055C">
      <w:pPr>
        <w:widowControl/>
        <w:tabs>
          <w:tab w:val="left" w:pos="1418"/>
        </w:tabs>
        <w:ind w:firstLine="709"/>
        <w:jc w:val="both"/>
        <w:rPr>
          <w:bCs/>
          <w:sz w:val="24"/>
        </w:rPr>
      </w:pPr>
      <w:r w:rsidRPr="003A2FC9">
        <w:rPr>
          <w:bCs/>
          <w:i/>
          <w:iCs/>
          <w:sz w:val="24"/>
        </w:rPr>
        <w:t>Среднесписочная численность занятых</w:t>
      </w:r>
      <w:r w:rsidRPr="003A2FC9">
        <w:rPr>
          <w:bCs/>
          <w:sz w:val="24"/>
        </w:rPr>
        <w:t xml:space="preserve"> по отрасли «сельское хозяйство, охота и лесное хозяйство» за отчетный период составила </w:t>
      </w:r>
      <w:r w:rsidR="00595DAB" w:rsidRPr="003A2FC9">
        <w:rPr>
          <w:bCs/>
          <w:sz w:val="24"/>
        </w:rPr>
        <w:t xml:space="preserve">1257 </w:t>
      </w:r>
      <w:r w:rsidRPr="003A2FC9">
        <w:rPr>
          <w:bCs/>
          <w:sz w:val="24"/>
        </w:rPr>
        <w:t xml:space="preserve">чел., что на </w:t>
      </w:r>
      <w:r w:rsidR="00595DAB" w:rsidRPr="003A2FC9">
        <w:rPr>
          <w:bCs/>
          <w:sz w:val="24"/>
        </w:rPr>
        <w:t>2,1</w:t>
      </w:r>
      <w:r w:rsidRPr="003A2FC9">
        <w:rPr>
          <w:bCs/>
          <w:sz w:val="24"/>
        </w:rPr>
        <w:t xml:space="preserve"> % </w:t>
      </w:r>
      <w:r w:rsidR="00EB7D78" w:rsidRPr="003A2FC9">
        <w:rPr>
          <w:bCs/>
          <w:sz w:val="24"/>
        </w:rPr>
        <w:t>меньше</w:t>
      </w:r>
      <w:r w:rsidRPr="003A2FC9">
        <w:rPr>
          <w:bCs/>
          <w:sz w:val="24"/>
        </w:rPr>
        <w:t xml:space="preserve"> </w:t>
      </w:r>
      <w:r w:rsidR="004E359B" w:rsidRPr="003A2FC9">
        <w:rPr>
          <w:bCs/>
          <w:sz w:val="24"/>
        </w:rPr>
        <w:t>уровня аналогичного периода 20</w:t>
      </w:r>
      <w:r w:rsidR="00EB7D78" w:rsidRPr="003A2FC9">
        <w:rPr>
          <w:bCs/>
          <w:sz w:val="24"/>
        </w:rPr>
        <w:t>2</w:t>
      </w:r>
      <w:r w:rsidR="00595DAB" w:rsidRPr="003A2FC9">
        <w:rPr>
          <w:bCs/>
          <w:sz w:val="24"/>
        </w:rPr>
        <w:t>2</w:t>
      </w:r>
      <w:r w:rsidR="00EB7D78" w:rsidRPr="003A2FC9">
        <w:rPr>
          <w:bCs/>
          <w:sz w:val="24"/>
        </w:rPr>
        <w:t xml:space="preserve"> года. </w:t>
      </w:r>
      <w:r w:rsidRPr="003A2FC9">
        <w:rPr>
          <w:bCs/>
          <w:i/>
          <w:iCs/>
          <w:sz w:val="24"/>
        </w:rPr>
        <w:t>Среднемесячная начисленная заработная плата</w:t>
      </w:r>
      <w:r w:rsidRPr="003A2FC9">
        <w:rPr>
          <w:bCs/>
          <w:sz w:val="24"/>
        </w:rPr>
        <w:t xml:space="preserve"> по отрасли за отчетный период т. г. по сравнению</w:t>
      </w:r>
      <w:r w:rsidR="009D682C" w:rsidRPr="003A2FC9">
        <w:rPr>
          <w:bCs/>
          <w:sz w:val="24"/>
        </w:rPr>
        <w:t xml:space="preserve"> с соответствующим периодом 20</w:t>
      </w:r>
      <w:r w:rsidR="00EB7D78" w:rsidRPr="003A2FC9">
        <w:rPr>
          <w:bCs/>
          <w:sz w:val="24"/>
        </w:rPr>
        <w:t>2</w:t>
      </w:r>
      <w:r w:rsidR="00595DAB" w:rsidRPr="003A2FC9">
        <w:rPr>
          <w:bCs/>
          <w:sz w:val="24"/>
        </w:rPr>
        <w:t>2</w:t>
      </w:r>
      <w:r w:rsidRPr="003A2FC9">
        <w:rPr>
          <w:bCs/>
          <w:sz w:val="24"/>
        </w:rPr>
        <w:t xml:space="preserve"> года выросла на </w:t>
      </w:r>
      <w:r w:rsidR="00595DAB" w:rsidRPr="003A2FC9">
        <w:rPr>
          <w:bCs/>
          <w:sz w:val="24"/>
        </w:rPr>
        <w:t>20</w:t>
      </w:r>
      <w:r w:rsidRPr="003A2FC9">
        <w:rPr>
          <w:bCs/>
          <w:sz w:val="24"/>
        </w:rPr>
        <w:t xml:space="preserve">% и составила </w:t>
      </w:r>
      <w:r w:rsidR="00595DAB" w:rsidRPr="003A2FC9">
        <w:rPr>
          <w:bCs/>
          <w:sz w:val="24"/>
        </w:rPr>
        <w:t>65313,4</w:t>
      </w:r>
      <w:r w:rsidR="004E359B" w:rsidRPr="003A2FC9">
        <w:rPr>
          <w:bCs/>
          <w:sz w:val="24"/>
        </w:rPr>
        <w:t xml:space="preserve"> рубл</w:t>
      </w:r>
      <w:r w:rsidR="008E7BCB" w:rsidRPr="003A2FC9">
        <w:rPr>
          <w:bCs/>
          <w:sz w:val="24"/>
        </w:rPr>
        <w:t>ей</w:t>
      </w:r>
      <w:r w:rsidR="009D682C" w:rsidRPr="003A2FC9">
        <w:rPr>
          <w:bCs/>
          <w:sz w:val="24"/>
        </w:rPr>
        <w:t xml:space="preserve">. </w:t>
      </w:r>
      <w:r w:rsidRPr="003A2FC9">
        <w:rPr>
          <w:bCs/>
          <w:sz w:val="24"/>
        </w:rPr>
        <w:t>Просроченная задолженность п</w:t>
      </w:r>
      <w:r w:rsidR="004E359B" w:rsidRPr="003A2FC9">
        <w:rPr>
          <w:bCs/>
          <w:sz w:val="24"/>
        </w:rPr>
        <w:t>о заработной плате на 01.01.202</w:t>
      </w:r>
      <w:r w:rsidR="00595DAB" w:rsidRPr="003A2FC9">
        <w:rPr>
          <w:bCs/>
          <w:sz w:val="24"/>
        </w:rPr>
        <w:t>4</w:t>
      </w:r>
      <w:r w:rsidRPr="003A2FC9">
        <w:rPr>
          <w:bCs/>
          <w:sz w:val="24"/>
        </w:rPr>
        <w:t xml:space="preserve"> года по отрасли отсутствует.</w:t>
      </w:r>
    </w:p>
    <w:p w:rsidR="004E41DD" w:rsidRPr="003A2FC9" w:rsidRDefault="004E41DD" w:rsidP="0049055C">
      <w:pPr>
        <w:widowControl/>
        <w:tabs>
          <w:tab w:val="left" w:pos="1418"/>
        </w:tabs>
        <w:ind w:firstLine="709"/>
        <w:jc w:val="both"/>
        <w:rPr>
          <w:bCs/>
          <w:sz w:val="24"/>
        </w:rPr>
      </w:pPr>
    </w:p>
    <w:p w:rsidR="0049055C" w:rsidRPr="003A2FC9" w:rsidRDefault="0049055C" w:rsidP="0049055C">
      <w:pPr>
        <w:keepNext/>
        <w:widowControl/>
        <w:jc w:val="center"/>
        <w:outlineLvl w:val="0"/>
        <w:rPr>
          <w:b/>
          <w:bCs/>
          <w:sz w:val="24"/>
        </w:rPr>
      </w:pPr>
      <w:bookmarkStart w:id="6" w:name="_Toc505172721"/>
      <w:r w:rsidRPr="003A2FC9">
        <w:rPr>
          <w:b/>
          <w:sz w:val="28"/>
          <w:lang w:val="en-US"/>
        </w:rPr>
        <w:t>V</w:t>
      </w:r>
      <w:r w:rsidRPr="003A2FC9">
        <w:rPr>
          <w:b/>
          <w:sz w:val="28"/>
        </w:rPr>
        <w:t>. Транспорт</w:t>
      </w:r>
      <w:bookmarkEnd w:id="6"/>
    </w:p>
    <w:p w:rsidR="0049055C" w:rsidRPr="003A2FC9" w:rsidRDefault="0049055C" w:rsidP="0049055C">
      <w:pPr>
        <w:widowControl/>
        <w:ind w:firstLine="709"/>
        <w:jc w:val="both"/>
        <w:rPr>
          <w:b/>
          <w:sz w:val="14"/>
        </w:rPr>
      </w:pPr>
    </w:p>
    <w:p w:rsidR="0049055C" w:rsidRPr="003A2FC9" w:rsidRDefault="0049055C" w:rsidP="0049055C">
      <w:pPr>
        <w:widowControl/>
        <w:ind w:firstLine="709"/>
        <w:jc w:val="both"/>
        <w:rPr>
          <w:sz w:val="24"/>
        </w:rPr>
      </w:pPr>
      <w:r w:rsidRPr="003A2FC9">
        <w:rPr>
          <w:sz w:val="24"/>
        </w:rPr>
        <w:t xml:space="preserve">На территории района услуги по пассажирским перевозкам (в т. ч. по социальным рейсам) осуществляет автотранспортное предприятие </w:t>
      </w:r>
      <w:r w:rsidR="00595DAB" w:rsidRPr="003A2FC9">
        <w:rPr>
          <w:sz w:val="24"/>
        </w:rPr>
        <w:t>ООО «Пальмира», по междугородним перевозкам-</w:t>
      </w:r>
      <w:r w:rsidRPr="003A2FC9">
        <w:rPr>
          <w:sz w:val="24"/>
        </w:rPr>
        <w:t xml:space="preserve">ООО «ПитерАвто». Грузовыми перевозками занимается </w:t>
      </w:r>
      <w:r w:rsidR="00683303" w:rsidRPr="003A2FC9">
        <w:rPr>
          <w:sz w:val="24"/>
        </w:rPr>
        <w:t>более 20 малых, микро и индивидуальных предпринимателей</w:t>
      </w:r>
      <w:r w:rsidRPr="003A2FC9">
        <w:rPr>
          <w:sz w:val="24"/>
        </w:rPr>
        <w:t xml:space="preserve">. Содержание и ремонт дорожного хозяйства на территории района осуществляют </w:t>
      </w:r>
      <w:r w:rsidR="00595DAB" w:rsidRPr="003A2FC9">
        <w:rPr>
          <w:sz w:val="24"/>
        </w:rPr>
        <w:t>ГП "КИРИШСКОЕ ДРСУ"</w:t>
      </w:r>
      <w:r w:rsidR="0008044F" w:rsidRPr="003A2FC9">
        <w:rPr>
          <w:sz w:val="24"/>
        </w:rPr>
        <w:t>.</w:t>
      </w:r>
      <w:r w:rsidRPr="003A2FC9">
        <w:rPr>
          <w:sz w:val="24"/>
        </w:rPr>
        <w:t xml:space="preserve"> Железнодорожный транспорт представлен </w:t>
      </w:r>
      <w:r w:rsidR="00595DAB" w:rsidRPr="003A2FC9">
        <w:rPr>
          <w:sz w:val="24"/>
        </w:rPr>
        <w:t>дистанцией пути Октябрьской железной дороги</w:t>
      </w:r>
      <w:r w:rsidRPr="003A2FC9">
        <w:rPr>
          <w:sz w:val="24"/>
        </w:rPr>
        <w:t xml:space="preserve"> </w:t>
      </w:r>
      <w:r w:rsidR="00595DAB" w:rsidRPr="003A2FC9">
        <w:rPr>
          <w:sz w:val="24"/>
        </w:rPr>
        <w:t>«</w:t>
      </w:r>
      <w:r w:rsidRPr="003A2FC9">
        <w:rPr>
          <w:sz w:val="24"/>
        </w:rPr>
        <w:t>ПЧ-16</w:t>
      </w:r>
      <w:r w:rsidR="00595DAB" w:rsidRPr="003A2FC9">
        <w:rPr>
          <w:sz w:val="24"/>
        </w:rPr>
        <w:t xml:space="preserve"> Приозерск»</w:t>
      </w:r>
      <w:r w:rsidRPr="003A2FC9">
        <w:rPr>
          <w:sz w:val="24"/>
        </w:rPr>
        <w:t xml:space="preserve">. </w:t>
      </w:r>
    </w:p>
    <w:p w:rsidR="0049055C" w:rsidRPr="003A2FC9" w:rsidRDefault="0049055C" w:rsidP="0049055C">
      <w:pPr>
        <w:widowControl/>
        <w:ind w:firstLine="709"/>
        <w:jc w:val="both"/>
        <w:rPr>
          <w:sz w:val="24"/>
        </w:rPr>
      </w:pPr>
      <w:r w:rsidRPr="003A2FC9">
        <w:rPr>
          <w:sz w:val="24"/>
        </w:rPr>
        <w:t xml:space="preserve">Общий </w:t>
      </w:r>
      <w:r w:rsidRPr="003A2FC9">
        <w:rPr>
          <w:bCs/>
          <w:i/>
          <w:sz w:val="24"/>
        </w:rPr>
        <w:t>объем перевозок</w:t>
      </w:r>
      <w:r w:rsidRPr="003A2FC9">
        <w:rPr>
          <w:sz w:val="24"/>
        </w:rPr>
        <w:t xml:space="preserve"> грузов автомобильным транспортом (без учета индивидуальных предпринимателей) з</w:t>
      </w:r>
      <w:r w:rsidR="0008044F" w:rsidRPr="003A2FC9">
        <w:rPr>
          <w:sz w:val="24"/>
        </w:rPr>
        <w:t xml:space="preserve">а отчетный период составил </w:t>
      </w:r>
      <w:r w:rsidR="00595DAB" w:rsidRPr="003A2FC9">
        <w:rPr>
          <w:sz w:val="24"/>
        </w:rPr>
        <w:t>43,5</w:t>
      </w:r>
      <w:r w:rsidR="0008044F" w:rsidRPr="003A2FC9">
        <w:rPr>
          <w:sz w:val="24"/>
        </w:rPr>
        <w:t xml:space="preserve"> </w:t>
      </w:r>
      <w:r w:rsidRPr="003A2FC9">
        <w:rPr>
          <w:sz w:val="24"/>
        </w:rPr>
        <w:t>тыс. тонн (</w:t>
      </w:r>
      <w:r w:rsidR="00595DAB" w:rsidRPr="003A2FC9">
        <w:rPr>
          <w:sz w:val="24"/>
        </w:rPr>
        <w:t>12,2</w:t>
      </w:r>
      <w:r w:rsidR="0008044F" w:rsidRPr="003A2FC9">
        <w:rPr>
          <w:sz w:val="24"/>
        </w:rPr>
        <w:t>%</w:t>
      </w:r>
      <w:r w:rsidRPr="003A2FC9">
        <w:rPr>
          <w:sz w:val="24"/>
        </w:rPr>
        <w:t xml:space="preserve"> </w:t>
      </w:r>
      <w:r w:rsidR="00595DAB" w:rsidRPr="003A2FC9">
        <w:rPr>
          <w:sz w:val="24"/>
        </w:rPr>
        <w:t>от</w:t>
      </w:r>
      <w:r w:rsidR="00003DB5" w:rsidRPr="003A2FC9">
        <w:rPr>
          <w:sz w:val="24"/>
        </w:rPr>
        <w:t xml:space="preserve"> уровня января-декабря 20</w:t>
      </w:r>
      <w:r w:rsidR="00AB7CFD" w:rsidRPr="003A2FC9">
        <w:rPr>
          <w:sz w:val="24"/>
        </w:rPr>
        <w:t>2</w:t>
      </w:r>
      <w:r w:rsidR="00595DAB" w:rsidRPr="003A2FC9">
        <w:rPr>
          <w:sz w:val="24"/>
        </w:rPr>
        <w:t>2</w:t>
      </w:r>
      <w:r w:rsidRPr="003A2FC9">
        <w:rPr>
          <w:sz w:val="24"/>
        </w:rPr>
        <w:t xml:space="preserve"> года</w:t>
      </w:r>
      <w:r w:rsidR="00595DAB" w:rsidRPr="003A2FC9">
        <w:rPr>
          <w:sz w:val="24"/>
        </w:rPr>
        <w:t>-356,1 тыс.тонн</w:t>
      </w:r>
      <w:r w:rsidRPr="003A2FC9">
        <w:rPr>
          <w:sz w:val="24"/>
        </w:rPr>
        <w:t xml:space="preserve">) при </w:t>
      </w:r>
      <w:r w:rsidRPr="003A2FC9">
        <w:rPr>
          <w:bCs/>
          <w:i/>
          <w:sz w:val="24"/>
        </w:rPr>
        <w:t>грузообороте</w:t>
      </w:r>
      <w:r w:rsidRPr="003A2FC9">
        <w:rPr>
          <w:sz w:val="24"/>
        </w:rPr>
        <w:t xml:space="preserve"> </w:t>
      </w:r>
      <w:r w:rsidR="00595DAB" w:rsidRPr="003A2FC9">
        <w:rPr>
          <w:sz w:val="24"/>
        </w:rPr>
        <w:t>2465,6</w:t>
      </w:r>
      <w:r w:rsidRPr="003A2FC9">
        <w:rPr>
          <w:sz w:val="24"/>
        </w:rPr>
        <w:t xml:space="preserve"> тыс. тонно-км (</w:t>
      </w:r>
      <w:r w:rsidR="00595DAB" w:rsidRPr="003A2FC9">
        <w:rPr>
          <w:sz w:val="24"/>
        </w:rPr>
        <w:t>7,3</w:t>
      </w:r>
      <w:r w:rsidR="0008044F" w:rsidRPr="003A2FC9">
        <w:rPr>
          <w:sz w:val="24"/>
        </w:rPr>
        <w:t>%</w:t>
      </w:r>
      <w:r w:rsidRPr="003A2FC9">
        <w:rPr>
          <w:sz w:val="24"/>
        </w:rPr>
        <w:t xml:space="preserve"> </w:t>
      </w:r>
      <w:r w:rsidR="00595DAB" w:rsidRPr="003A2FC9">
        <w:rPr>
          <w:sz w:val="24"/>
        </w:rPr>
        <w:t>от</w:t>
      </w:r>
      <w:r w:rsidRPr="003A2FC9">
        <w:rPr>
          <w:sz w:val="24"/>
        </w:rPr>
        <w:t xml:space="preserve">  уровня прошлого года</w:t>
      </w:r>
      <w:r w:rsidR="00595DAB" w:rsidRPr="003A2FC9">
        <w:rPr>
          <w:sz w:val="24"/>
        </w:rPr>
        <w:t>-33926,5 тыс.тонно-км</w:t>
      </w:r>
      <w:r w:rsidRPr="003A2FC9">
        <w:rPr>
          <w:sz w:val="24"/>
        </w:rPr>
        <w:t xml:space="preserve">). </w:t>
      </w:r>
    </w:p>
    <w:p w:rsidR="0049055C" w:rsidRPr="003A2FC9" w:rsidRDefault="0049055C" w:rsidP="0049055C">
      <w:pPr>
        <w:widowControl/>
        <w:ind w:right="28" w:firstLine="709"/>
        <w:jc w:val="both"/>
        <w:rPr>
          <w:sz w:val="24"/>
        </w:rPr>
      </w:pPr>
      <w:r w:rsidRPr="003A2FC9">
        <w:rPr>
          <w:rFonts w:ascii="Times New Roman CYR" w:hAnsi="Times New Roman CYR"/>
          <w:bCs/>
          <w:i/>
          <w:sz w:val="24"/>
        </w:rPr>
        <w:t>Среднесписочная численность</w:t>
      </w:r>
      <w:r w:rsidRPr="003A2FC9">
        <w:rPr>
          <w:rFonts w:ascii="Times New Roman CYR" w:hAnsi="Times New Roman CYR"/>
          <w:sz w:val="24"/>
        </w:rPr>
        <w:t xml:space="preserve"> работников крупных и средних организаций по отрасли «транспортировка и </w:t>
      </w:r>
      <w:r w:rsidR="009D682C" w:rsidRPr="003A2FC9">
        <w:rPr>
          <w:rFonts w:ascii="Times New Roman CYR" w:hAnsi="Times New Roman CYR"/>
          <w:sz w:val="24"/>
        </w:rPr>
        <w:t>хранение» за январь-декабрь 20</w:t>
      </w:r>
      <w:r w:rsidR="00C4623C" w:rsidRPr="003A2FC9">
        <w:rPr>
          <w:rFonts w:ascii="Times New Roman CYR" w:hAnsi="Times New Roman CYR"/>
          <w:sz w:val="24"/>
        </w:rPr>
        <w:t>2</w:t>
      </w:r>
      <w:r w:rsidR="00574FDF" w:rsidRPr="003A2FC9">
        <w:rPr>
          <w:rFonts w:ascii="Times New Roman CYR" w:hAnsi="Times New Roman CYR"/>
          <w:sz w:val="24"/>
        </w:rPr>
        <w:t>3</w:t>
      </w:r>
      <w:r w:rsidRPr="003A2FC9">
        <w:rPr>
          <w:rFonts w:ascii="Times New Roman CYR" w:hAnsi="Times New Roman CYR"/>
          <w:sz w:val="24"/>
        </w:rPr>
        <w:t xml:space="preserve"> года составила</w:t>
      </w:r>
      <w:r w:rsidR="009D682C" w:rsidRPr="003A2FC9">
        <w:rPr>
          <w:rFonts w:ascii="Times New Roman CYR" w:hAnsi="Times New Roman CYR"/>
          <w:sz w:val="24"/>
        </w:rPr>
        <w:t xml:space="preserve"> </w:t>
      </w:r>
      <w:r w:rsidR="00574FDF" w:rsidRPr="003A2FC9">
        <w:rPr>
          <w:rFonts w:ascii="Times New Roman CYR" w:hAnsi="Times New Roman CYR"/>
          <w:sz w:val="24"/>
        </w:rPr>
        <w:t>339</w:t>
      </w:r>
      <w:r w:rsidRPr="003A2FC9">
        <w:rPr>
          <w:rFonts w:ascii="Times New Roman CYR" w:hAnsi="Times New Roman CYR"/>
          <w:sz w:val="24"/>
        </w:rPr>
        <w:t xml:space="preserve"> чел., что составило </w:t>
      </w:r>
      <w:r w:rsidR="00574FDF" w:rsidRPr="003A2FC9">
        <w:rPr>
          <w:rFonts w:ascii="Times New Roman CYR" w:hAnsi="Times New Roman CYR"/>
          <w:sz w:val="24"/>
        </w:rPr>
        <w:t>91,6</w:t>
      </w:r>
      <w:r w:rsidR="009D682C" w:rsidRPr="003A2FC9">
        <w:rPr>
          <w:rFonts w:ascii="Times New Roman CYR" w:hAnsi="Times New Roman CYR"/>
          <w:sz w:val="24"/>
        </w:rPr>
        <w:t xml:space="preserve"> % к анал</w:t>
      </w:r>
      <w:r w:rsidR="004E359B" w:rsidRPr="003A2FC9">
        <w:rPr>
          <w:rFonts w:ascii="Times New Roman CYR" w:hAnsi="Times New Roman CYR"/>
          <w:sz w:val="24"/>
        </w:rPr>
        <w:t>огичному периоду 20</w:t>
      </w:r>
      <w:r w:rsidR="00C4623C" w:rsidRPr="003A2FC9">
        <w:rPr>
          <w:rFonts w:ascii="Times New Roman CYR" w:hAnsi="Times New Roman CYR"/>
          <w:sz w:val="24"/>
        </w:rPr>
        <w:t>2</w:t>
      </w:r>
      <w:r w:rsidR="00574FDF" w:rsidRPr="003A2FC9">
        <w:rPr>
          <w:rFonts w:ascii="Times New Roman CYR" w:hAnsi="Times New Roman CYR"/>
          <w:sz w:val="24"/>
        </w:rPr>
        <w:t>2</w:t>
      </w:r>
      <w:r w:rsidRPr="003A2FC9">
        <w:rPr>
          <w:rFonts w:ascii="Times New Roman CYR" w:hAnsi="Times New Roman CYR"/>
          <w:sz w:val="24"/>
        </w:rPr>
        <w:t xml:space="preserve"> года. </w:t>
      </w:r>
      <w:r w:rsidRPr="003A2FC9">
        <w:rPr>
          <w:i/>
          <w:iCs/>
          <w:sz w:val="24"/>
        </w:rPr>
        <w:t>Среднемесячная начисленная заработная плата</w:t>
      </w:r>
      <w:r w:rsidRPr="003A2FC9">
        <w:rPr>
          <w:sz w:val="24"/>
        </w:rPr>
        <w:t xml:space="preserve"> </w:t>
      </w:r>
      <w:r w:rsidRPr="003A2FC9">
        <w:rPr>
          <w:rFonts w:ascii="Times New Roman CYR" w:hAnsi="Times New Roman CYR"/>
          <w:sz w:val="24"/>
        </w:rPr>
        <w:t xml:space="preserve">за </w:t>
      </w:r>
      <w:r w:rsidR="004E359B" w:rsidRPr="003A2FC9">
        <w:rPr>
          <w:rFonts w:ascii="Times New Roman CYR" w:hAnsi="Times New Roman CYR"/>
          <w:sz w:val="24"/>
        </w:rPr>
        <w:t>отчетный период 202</w:t>
      </w:r>
      <w:r w:rsidR="00574FDF" w:rsidRPr="003A2FC9">
        <w:rPr>
          <w:rFonts w:ascii="Times New Roman CYR" w:hAnsi="Times New Roman CYR"/>
          <w:sz w:val="24"/>
        </w:rPr>
        <w:t>3</w:t>
      </w:r>
      <w:r w:rsidRPr="003A2FC9">
        <w:rPr>
          <w:rFonts w:ascii="Times New Roman CYR" w:hAnsi="Times New Roman CYR"/>
          <w:sz w:val="24"/>
        </w:rPr>
        <w:t xml:space="preserve"> года по отрасли (</w:t>
      </w:r>
      <w:r w:rsidR="00574FDF" w:rsidRPr="003A2FC9">
        <w:rPr>
          <w:rFonts w:ascii="Times New Roman CYR" w:hAnsi="Times New Roman CYR"/>
          <w:sz w:val="24"/>
        </w:rPr>
        <w:t>52988,5</w:t>
      </w:r>
      <w:r w:rsidR="00541DF4" w:rsidRPr="003A2FC9">
        <w:rPr>
          <w:rFonts w:ascii="Times New Roman CYR" w:hAnsi="Times New Roman CYR"/>
          <w:sz w:val="24"/>
        </w:rPr>
        <w:t xml:space="preserve"> </w:t>
      </w:r>
      <w:r w:rsidRPr="003A2FC9">
        <w:rPr>
          <w:rFonts w:ascii="Times New Roman CYR" w:hAnsi="Times New Roman CYR"/>
          <w:sz w:val="24"/>
        </w:rPr>
        <w:t xml:space="preserve">руб.) </w:t>
      </w:r>
      <w:r w:rsidR="004E359B" w:rsidRPr="003A2FC9">
        <w:rPr>
          <w:rFonts w:ascii="Times New Roman CYR" w:hAnsi="Times New Roman CYR"/>
          <w:sz w:val="24"/>
        </w:rPr>
        <w:t>выше</w:t>
      </w:r>
      <w:r w:rsidRPr="003A2FC9">
        <w:rPr>
          <w:rFonts w:ascii="Times New Roman CYR" w:hAnsi="Times New Roman CYR"/>
          <w:sz w:val="24"/>
        </w:rPr>
        <w:t xml:space="preserve"> уровня прошлого года на </w:t>
      </w:r>
      <w:r w:rsidR="00574FDF" w:rsidRPr="003A2FC9">
        <w:rPr>
          <w:rFonts w:ascii="Times New Roman CYR" w:hAnsi="Times New Roman CYR"/>
          <w:sz w:val="24"/>
        </w:rPr>
        <w:t>0,5</w:t>
      </w:r>
      <w:r w:rsidRPr="003A2FC9">
        <w:rPr>
          <w:rFonts w:ascii="Times New Roman CYR" w:hAnsi="Times New Roman CYR"/>
          <w:sz w:val="24"/>
        </w:rPr>
        <w:t>% .</w:t>
      </w:r>
    </w:p>
    <w:p w:rsidR="00DC0B50" w:rsidRPr="003A2FC9" w:rsidRDefault="00DC0B50" w:rsidP="0049055C">
      <w:pPr>
        <w:keepNext/>
        <w:widowControl/>
        <w:jc w:val="center"/>
        <w:outlineLvl w:val="0"/>
        <w:rPr>
          <w:b/>
          <w:sz w:val="28"/>
        </w:rPr>
      </w:pPr>
      <w:bookmarkStart w:id="7" w:name="_Toc505172722"/>
    </w:p>
    <w:p w:rsidR="0049055C" w:rsidRPr="003A2FC9" w:rsidRDefault="0049055C" w:rsidP="0049055C">
      <w:pPr>
        <w:keepNext/>
        <w:widowControl/>
        <w:jc w:val="center"/>
        <w:outlineLvl w:val="0"/>
        <w:rPr>
          <w:b/>
          <w:sz w:val="24"/>
        </w:rPr>
      </w:pPr>
      <w:r w:rsidRPr="003A2FC9">
        <w:rPr>
          <w:b/>
          <w:sz w:val="28"/>
          <w:lang w:val="en-US"/>
        </w:rPr>
        <w:t>VI</w:t>
      </w:r>
      <w:r w:rsidRPr="003A2FC9">
        <w:rPr>
          <w:b/>
          <w:sz w:val="28"/>
        </w:rPr>
        <w:t>. Инвестиции, строительство</w:t>
      </w:r>
      <w:bookmarkEnd w:id="7"/>
      <w:r w:rsidRPr="003A2FC9">
        <w:rPr>
          <w:b/>
          <w:sz w:val="28"/>
        </w:rPr>
        <w:t xml:space="preserve"> </w:t>
      </w:r>
    </w:p>
    <w:p w:rsidR="0049055C" w:rsidRPr="003A2FC9" w:rsidRDefault="0049055C" w:rsidP="0049055C">
      <w:pPr>
        <w:widowControl/>
        <w:ind w:firstLine="709"/>
        <w:jc w:val="both"/>
        <w:rPr>
          <w:b/>
          <w:sz w:val="16"/>
        </w:rPr>
      </w:pPr>
    </w:p>
    <w:p w:rsidR="002553F4" w:rsidRPr="003A2FC9" w:rsidRDefault="0049055C" w:rsidP="00DC0B50">
      <w:pPr>
        <w:ind w:firstLine="709"/>
        <w:jc w:val="both"/>
        <w:rPr>
          <w:sz w:val="24"/>
          <w:szCs w:val="24"/>
        </w:rPr>
      </w:pPr>
      <w:r w:rsidRPr="003A2FC9">
        <w:rPr>
          <w:i/>
          <w:iCs/>
          <w:sz w:val="24"/>
        </w:rPr>
        <w:t>Объем инвестиций в основной капитал</w:t>
      </w:r>
      <w:r w:rsidRPr="003A2FC9">
        <w:rPr>
          <w:sz w:val="24"/>
        </w:rPr>
        <w:t xml:space="preserve"> за счет всех источников фина</w:t>
      </w:r>
      <w:r w:rsidR="00756D18" w:rsidRPr="003A2FC9">
        <w:rPr>
          <w:sz w:val="24"/>
        </w:rPr>
        <w:t>нсирования в январе-декабре 20</w:t>
      </w:r>
      <w:r w:rsidR="00095A58" w:rsidRPr="003A2FC9">
        <w:rPr>
          <w:sz w:val="24"/>
        </w:rPr>
        <w:t>2</w:t>
      </w:r>
      <w:r w:rsidR="00E92CE6" w:rsidRPr="003A2FC9">
        <w:rPr>
          <w:sz w:val="24"/>
        </w:rPr>
        <w:t>3</w:t>
      </w:r>
      <w:r w:rsidRPr="003A2FC9">
        <w:rPr>
          <w:sz w:val="24"/>
        </w:rPr>
        <w:t xml:space="preserve"> года по данным Петростата составил </w:t>
      </w:r>
      <w:r w:rsidR="00E92CE6" w:rsidRPr="003A2FC9">
        <w:rPr>
          <w:sz w:val="24"/>
        </w:rPr>
        <w:t>3878,8</w:t>
      </w:r>
      <w:r w:rsidRPr="003A2FC9">
        <w:rPr>
          <w:sz w:val="24"/>
        </w:rPr>
        <w:t xml:space="preserve"> млн. руб. </w:t>
      </w:r>
      <w:r w:rsidR="00596AF5" w:rsidRPr="003A2FC9">
        <w:rPr>
          <w:sz w:val="24"/>
        </w:rPr>
        <w:t>(</w:t>
      </w:r>
      <w:r w:rsidR="00E92CE6" w:rsidRPr="003A2FC9">
        <w:rPr>
          <w:sz w:val="24"/>
        </w:rPr>
        <w:t>или 141,9% к уровню прошлого года в сопоставимых ценах</w:t>
      </w:r>
      <w:r w:rsidR="00596AF5" w:rsidRPr="003A2FC9">
        <w:rPr>
          <w:sz w:val="24"/>
        </w:rPr>
        <w:t xml:space="preserve">). Структура капитальных вложений сложилась следующим образом: собственные средства предприятий – </w:t>
      </w:r>
      <w:r w:rsidR="00E92CE6" w:rsidRPr="003A2FC9">
        <w:rPr>
          <w:sz w:val="24"/>
        </w:rPr>
        <w:t>55</w:t>
      </w:r>
      <w:r w:rsidR="00596AF5" w:rsidRPr="003A2FC9">
        <w:rPr>
          <w:sz w:val="24"/>
        </w:rPr>
        <w:t>%, бюджетные средства –</w:t>
      </w:r>
      <w:r w:rsidR="00E92CE6" w:rsidRPr="003A2FC9">
        <w:rPr>
          <w:sz w:val="24"/>
        </w:rPr>
        <w:t>22,6</w:t>
      </w:r>
      <w:r w:rsidR="00596AF5" w:rsidRPr="003A2FC9">
        <w:rPr>
          <w:sz w:val="24"/>
        </w:rPr>
        <w:t xml:space="preserve">%, кредиты банков – </w:t>
      </w:r>
      <w:r w:rsidR="00E92CE6" w:rsidRPr="003A2FC9">
        <w:rPr>
          <w:sz w:val="24"/>
        </w:rPr>
        <w:t>4,3</w:t>
      </w:r>
      <w:r w:rsidR="00596AF5" w:rsidRPr="003A2FC9">
        <w:rPr>
          <w:sz w:val="24"/>
        </w:rPr>
        <w:t xml:space="preserve">%, прочие привлеченные средства – </w:t>
      </w:r>
      <w:r w:rsidR="00E92CE6" w:rsidRPr="003A2FC9">
        <w:rPr>
          <w:sz w:val="24"/>
        </w:rPr>
        <w:t>18,1</w:t>
      </w:r>
      <w:r w:rsidR="00596AF5" w:rsidRPr="003A2FC9">
        <w:rPr>
          <w:sz w:val="24"/>
        </w:rPr>
        <w:t xml:space="preserve">%. Инвестиции в сельскохозяйственное производство составили </w:t>
      </w:r>
      <w:r w:rsidR="00E92CE6" w:rsidRPr="003A2FC9">
        <w:rPr>
          <w:sz w:val="24"/>
        </w:rPr>
        <w:t>37,2</w:t>
      </w:r>
      <w:r w:rsidR="00596AF5" w:rsidRPr="003A2FC9">
        <w:rPr>
          <w:sz w:val="24"/>
        </w:rPr>
        <w:t xml:space="preserve">% от общего объема капитальных вложений, по отрасли «обрабатывающие производства» - </w:t>
      </w:r>
      <w:r w:rsidR="000B4468" w:rsidRPr="003A2FC9">
        <w:rPr>
          <w:sz w:val="24"/>
        </w:rPr>
        <w:t>3</w:t>
      </w:r>
      <w:r w:rsidR="00E92CE6" w:rsidRPr="003A2FC9">
        <w:rPr>
          <w:sz w:val="24"/>
        </w:rPr>
        <w:t>,7</w:t>
      </w:r>
      <w:r w:rsidR="00596AF5" w:rsidRPr="003A2FC9">
        <w:rPr>
          <w:sz w:val="24"/>
        </w:rPr>
        <w:t xml:space="preserve">%, </w:t>
      </w:r>
      <w:r w:rsidR="00E92CE6" w:rsidRPr="003A2FC9">
        <w:rPr>
          <w:sz w:val="24"/>
        </w:rPr>
        <w:t>по отра</w:t>
      </w:r>
      <w:r w:rsidR="000B4468" w:rsidRPr="003A2FC9">
        <w:rPr>
          <w:sz w:val="24"/>
        </w:rPr>
        <w:t xml:space="preserve">сли «строительство» - </w:t>
      </w:r>
      <w:r w:rsidR="00E92CE6" w:rsidRPr="003A2FC9">
        <w:rPr>
          <w:sz w:val="24"/>
        </w:rPr>
        <w:t>8,6</w:t>
      </w:r>
      <w:r w:rsidR="00596AF5" w:rsidRPr="003A2FC9">
        <w:rPr>
          <w:sz w:val="24"/>
        </w:rPr>
        <w:t xml:space="preserve">% по отрасли социальной сферы (образование, культура  и здравоохранение) – </w:t>
      </w:r>
      <w:r w:rsidR="00E92CE6" w:rsidRPr="003A2FC9">
        <w:rPr>
          <w:sz w:val="24"/>
        </w:rPr>
        <w:t>14,3</w:t>
      </w:r>
      <w:r w:rsidR="00596AF5" w:rsidRPr="003A2FC9">
        <w:rPr>
          <w:sz w:val="24"/>
        </w:rPr>
        <w:t xml:space="preserve">%. </w:t>
      </w:r>
      <w:r w:rsidR="002553F4" w:rsidRPr="003A2FC9">
        <w:rPr>
          <w:sz w:val="24"/>
          <w:szCs w:val="24"/>
        </w:rPr>
        <w:t xml:space="preserve">Предприятия отрасли </w:t>
      </w:r>
      <w:r w:rsidR="000B4468" w:rsidRPr="003A2FC9">
        <w:rPr>
          <w:sz w:val="24"/>
          <w:szCs w:val="24"/>
        </w:rPr>
        <w:t>«</w:t>
      </w:r>
      <w:r w:rsidR="002553F4" w:rsidRPr="003A2FC9">
        <w:rPr>
          <w:sz w:val="24"/>
          <w:szCs w:val="24"/>
        </w:rPr>
        <w:t>добыча полезных ископаемых</w:t>
      </w:r>
      <w:r w:rsidR="000B4468" w:rsidRPr="003A2FC9">
        <w:rPr>
          <w:sz w:val="24"/>
          <w:szCs w:val="24"/>
        </w:rPr>
        <w:t>»</w:t>
      </w:r>
      <w:r w:rsidR="002553F4" w:rsidRPr="003A2FC9">
        <w:rPr>
          <w:sz w:val="24"/>
          <w:szCs w:val="24"/>
        </w:rPr>
        <w:t xml:space="preserve"> </w:t>
      </w:r>
      <w:r w:rsidR="00E92CE6" w:rsidRPr="003A2FC9">
        <w:rPr>
          <w:sz w:val="24"/>
          <w:szCs w:val="24"/>
        </w:rPr>
        <w:t>увеличили</w:t>
      </w:r>
      <w:r w:rsidR="002553F4" w:rsidRPr="003A2FC9">
        <w:rPr>
          <w:sz w:val="24"/>
          <w:szCs w:val="24"/>
        </w:rPr>
        <w:t xml:space="preserve"> капиталовложения в развитие собственного производства по сравнению с аналогичным периодом 202</w:t>
      </w:r>
      <w:r w:rsidR="00E92CE6" w:rsidRPr="003A2FC9">
        <w:rPr>
          <w:sz w:val="24"/>
          <w:szCs w:val="24"/>
        </w:rPr>
        <w:t>2</w:t>
      </w:r>
      <w:r w:rsidR="002553F4" w:rsidRPr="003A2FC9">
        <w:rPr>
          <w:sz w:val="24"/>
          <w:szCs w:val="24"/>
        </w:rPr>
        <w:t xml:space="preserve"> года на </w:t>
      </w:r>
      <w:r w:rsidR="00E92CE6" w:rsidRPr="003A2FC9">
        <w:rPr>
          <w:sz w:val="24"/>
          <w:szCs w:val="24"/>
        </w:rPr>
        <w:t>63,2</w:t>
      </w:r>
      <w:r w:rsidR="002553F4" w:rsidRPr="003A2FC9">
        <w:rPr>
          <w:sz w:val="24"/>
          <w:szCs w:val="24"/>
        </w:rPr>
        <w:t xml:space="preserve">%: с </w:t>
      </w:r>
      <w:r w:rsidR="00E92CE6" w:rsidRPr="003A2FC9">
        <w:rPr>
          <w:sz w:val="24"/>
          <w:szCs w:val="24"/>
        </w:rPr>
        <w:t>116</w:t>
      </w:r>
      <w:r w:rsidR="000B4468" w:rsidRPr="003A2FC9">
        <w:rPr>
          <w:sz w:val="24"/>
          <w:szCs w:val="24"/>
        </w:rPr>
        <w:t xml:space="preserve"> </w:t>
      </w:r>
      <w:r w:rsidR="002553F4" w:rsidRPr="003A2FC9">
        <w:rPr>
          <w:sz w:val="24"/>
          <w:szCs w:val="24"/>
        </w:rPr>
        <w:t>млн</w:t>
      </w:r>
      <w:r w:rsidR="00C6206B" w:rsidRPr="003A2FC9">
        <w:rPr>
          <w:sz w:val="24"/>
          <w:szCs w:val="24"/>
        </w:rPr>
        <w:t>.</w:t>
      </w:r>
      <w:r w:rsidR="002553F4" w:rsidRPr="003A2FC9">
        <w:rPr>
          <w:sz w:val="24"/>
          <w:szCs w:val="24"/>
        </w:rPr>
        <w:t xml:space="preserve"> руб. до </w:t>
      </w:r>
      <w:r w:rsidR="00E92CE6" w:rsidRPr="003A2FC9">
        <w:rPr>
          <w:sz w:val="24"/>
          <w:szCs w:val="24"/>
        </w:rPr>
        <w:t>189,3</w:t>
      </w:r>
      <w:r w:rsidR="000B4468" w:rsidRPr="003A2FC9">
        <w:rPr>
          <w:sz w:val="24"/>
          <w:szCs w:val="24"/>
        </w:rPr>
        <w:t xml:space="preserve"> </w:t>
      </w:r>
      <w:r w:rsidR="002553F4" w:rsidRPr="003A2FC9">
        <w:rPr>
          <w:sz w:val="24"/>
          <w:szCs w:val="24"/>
        </w:rPr>
        <w:t>млн</w:t>
      </w:r>
      <w:r w:rsidR="00C6206B" w:rsidRPr="003A2FC9">
        <w:rPr>
          <w:sz w:val="24"/>
          <w:szCs w:val="24"/>
        </w:rPr>
        <w:t>.</w:t>
      </w:r>
      <w:r w:rsidR="002553F4" w:rsidRPr="003A2FC9">
        <w:rPr>
          <w:sz w:val="24"/>
          <w:szCs w:val="24"/>
        </w:rPr>
        <w:t xml:space="preserve"> руб. </w:t>
      </w:r>
    </w:p>
    <w:p w:rsidR="00CB3D8A" w:rsidRPr="003A2FC9" w:rsidRDefault="00CB3D8A" w:rsidP="00CB3D8A">
      <w:pPr>
        <w:ind w:firstLine="709"/>
        <w:jc w:val="both"/>
        <w:rPr>
          <w:rFonts w:eastAsia="Arial Unicode MS"/>
          <w:sz w:val="24"/>
        </w:rPr>
      </w:pPr>
      <w:r w:rsidRPr="003A2FC9">
        <w:rPr>
          <w:rFonts w:eastAsia="Arial Unicode MS"/>
          <w:sz w:val="24"/>
        </w:rPr>
        <w:t>Несмотря на сложную ситуацию, действующие промышленные предприятия Приозерского района проводят модернизацию производств, с целью увеличения производительности труда и наращивания мощностей:</w:t>
      </w:r>
    </w:p>
    <w:p w:rsidR="00CB3D8A" w:rsidRPr="003A2FC9" w:rsidRDefault="00CB3D8A" w:rsidP="00CB3D8A">
      <w:pPr>
        <w:ind w:firstLine="709"/>
        <w:jc w:val="both"/>
        <w:rPr>
          <w:rFonts w:eastAsia="Arial Unicode MS"/>
          <w:sz w:val="24"/>
        </w:rPr>
      </w:pPr>
      <w:r w:rsidRPr="003A2FC9">
        <w:rPr>
          <w:rFonts w:eastAsia="Arial Unicode MS"/>
          <w:sz w:val="24"/>
        </w:rPr>
        <w:t>•Модернизация животноводческого комплекса АО ПЗ "Красноозерное", сумма проекта 166,8 млн. рублей. Завершено строительство родильного отделения на 232 головы для КРС и телятника на 354 головы.</w:t>
      </w:r>
    </w:p>
    <w:p w:rsidR="00CB3D8A" w:rsidRPr="003A2FC9" w:rsidRDefault="00CB3D8A" w:rsidP="00CB3D8A">
      <w:pPr>
        <w:ind w:firstLine="709"/>
        <w:jc w:val="both"/>
        <w:rPr>
          <w:rFonts w:eastAsia="Arial Unicode MS"/>
          <w:sz w:val="24"/>
        </w:rPr>
      </w:pPr>
      <w:r w:rsidRPr="003A2FC9">
        <w:rPr>
          <w:rFonts w:eastAsia="Arial Unicode MS"/>
          <w:sz w:val="24"/>
        </w:rPr>
        <w:t>•Модернизация животноводческого комплекса для молодняка АО "ПЗ "Первомайский", сумма проекта 32 млн. рублей. Приобретено и установлено оборудование для скотного двора животноводческой фермы для молодняка КРС  на 300 скотомест.</w:t>
      </w:r>
    </w:p>
    <w:p w:rsidR="00CB3D8A" w:rsidRPr="003A2FC9" w:rsidRDefault="00CB3D8A" w:rsidP="00CB3D8A">
      <w:pPr>
        <w:ind w:firstLine="709"/>
        <w:jc w:val="both"/>
        <w:rPr>
          <w:rFonts w:eastAsia="Arial Unicode MS"/>
          <w:sz w:val="24"/>
        </w:rPr>
      </w:pPr>
      <w:r w:rsidRPr="003A2FC9">
        <w:rPr>
          <w:rFonts w:eastAsia="Arial Unicode MS"/>
          <w:sz w:val="24"/>
        </w:rPr>
        <w:lastRenderedPageBreak/>
        <w:t>•ООО «Органический рост»  продолжил реализацию инвестиционного проекта по созданию форелевого хозяйства с проектной мощностью 7,5 тысяч тонн рыбы в год. Проект включает в себя создание инфраструктуры на рыбоводном участке Ладожского озера - современных рыбоводных садков, оборудованных автоматической системой кормораздачи. Объем инвестиций в проект ― порядка 2 млрд. рублей.</w:t>
      </w:r>
    </w:p>
    <w:p w:rsidR="00CB3D8A" w:rsidRPr="003A2FC9" w:rsidRDefault="00CB3D8A" w:rsidP="00CB3D8A">
      <w:pPr>
        <w:ind w:firstLine="709"/>
        <w:jc w:val="both"/>
        <w:rPr>
          <w:rFonts w:eastAsia="Arial Unicode MS"/>
          <w:sz w:val="24"/>
        </w:rPr>
      </w:pPr>
      <w:r w:rsidRPr="003A2FC9">
        <w:rPr>
          <w:rFonts w:eastAsia="Arial Unicode MS"/>
          <w:sz w:val="24"/>
        </w:rPr>
        <w:t>На территории района активно реализуются инвестиционные проекты туристической деятельности:</w:t>
      </w:r>
    </w:p>
    <w:p w:rsidR="00CB3D8A" w:rsidRPr="003A2FC9" w:rsidRDefault="00CB3D8A" w:rsidP="00CB3D8A">
      <w:pPr>
        <w:ind w:firstLine="709"/>
        <w:jc w:val="both"/>
        <w:rPr>
          <w:rFonts w:eastAsia="Arial Unicode MS"/>
          <w:sz w:val="24"/>
        </w:rPr>
      </w:pPr>
      <w:r w:rsidRPr="003A2FC9">
        <w:rPr>
          <w:rFonts w:eastAsia="Arial Unicode MS"/>
          <w:sz w:val="24"/>
        </w:rPr>
        <w:t>• продолжает развиваться ЗАО "ТВЭЛ-Курорт":  осуществляется строительство 3й очереди горнолыжного курорта Красное Озеро в Красноозернинском СП (общий объем инвестиций 1 млрд. 400 млн. рублей);</w:t>
      </w:r>
    </w:p>
    <w:p w:rsidR="00CB3D8A" w:rsidRPr="003A2FC9" w:rsidRDefault="00CB3D8A" w:rsidP="00CB3D8A">
      <w:pPr>
        <w:ind w:firstLine="709"/>
        <w:jc w:val="both"/>
        <w:rPr>
          <w:rFonts w:eastAsia="Arial Unicode MS"/>
          <w:sz w:val="24"/>
        </w:rPr>
      </w:pPr>
      <w:r w:rsidRPr="003A2FC9">
        <w:rPr>
          <w:rFonts w:eastAsia="Arial Unicode MS"/>
          <w:sz w:val="24"/>
        </w:rPr>
        <w:t>• продолжен инвестиционный проект по  созданию новых трасс и объектов туристкой инфраструктуры АО «Золотая долина» в Красноозернинском СП (общий объем инвестиций 200 млн.руб.);</w:t>
      </w:r>
    </w:p>
    <w:p w:rsidR="00CB3D8A" w:rsidRPr="003A2FC9" w:rsidRDefault="00CB3D8A" w:rsidP="00CB3D8A">
      <w:pPr>
        <w:ind w:firstLine="709"/>
        <w:jc w:val="both"/>
        <w:rPr>
          <w:rFonts w:eastAsia="Arial Unicode MS"/>
          <w:sz w:val="24"/>
        </w:rPr>
      </w:pPr>
      <w:r w:rsidRPr="003A2FC9">
        <w:rPr>
          <w:rFonts w:eastAsia="Arial Unicode MS"/>
          <w:sz w:val="24"/>
        </w:rPr>
        <w:t>• в рамках инвестиционного проекта ООО «Озерный край» осуществляет строительство гостиницы с инфраструктурой на курорте «Ярви-Резорт» в Запорожском СП (объем инвестиций 1 млрд.300 млн.рублей);</w:t>
      </w:r>
    </w:p>
    <w:p w:rsidR="00CB3D8A" w:rsidRPr="003A2FC9" w:rsidRDefault="00CB3D8A" w:rsidP="00CB3D8A">
      <w:pPr>
        <w:ind w:firstLine="709"/>
        <w:jc w:val="both"/>
        <w:rPr>
          <w:rFonts w:eastAsia="Arial Unicode MS"/>
          <w:sz w:val="24"/>
        </w:rPr>
      </w:pPr>
      <w:r w:rsidRPr="003A2FC9">
        <w:rPr>
          <w:rFonts w:eastAsia="Arial Unicode MS"/>
          <w:sz w:val="24"/>
        </w:rPr>
        <w:t>• ООО «ФЕНИКС ГРУПП» реализует проект по строительству всесезонного рекреационного комплекса в Петровском СП (общий объем инвестиций 1 млрд. 460 млн.руб.).</w:t>
      </w:r>
    </w:p>
    <w:p w:rsidR="000E5B6C" w:rsidRPr="003A2FC9" w:rsidRDefault="000E5B6C" w:rsidP="00CB3D8A">
      <w:pPr>
        <w:ind w:firstLine="709"/>
        <w:jc w:val="both"/>
        <w:rPr>
          <w:bCs/>
          <w:iCs/>
          <w:sz w:val="24"/>
        </w:rPr>
      </w:pPr>
      <w:r w:rsidRPr="003A2FC9">
        <w:rPr>
          <w:bCs/>
          <w:sz w:val="24"/>
          <w:szCs w:val="24"/>
        </w:rPr>
        <w:t>По отчету об исполнении бюджета Приозерск</w:t>
      </w:r>
      <w:r w:rsidR="00367C84" w:rsidRPr="003A2FC9">
        <w:rPr>
          <w:bCs/>
          <w:sz w:val="24"/>
          <w:szCs w:val="24"/>
        </w:rPr>
        <w:t>ого</w:t>
      </w:r>
      <w:r w:rsidRPr="003A2FC9">
        <w:rPr>
          <w:bCs/>
          <w:sz w:val="24"/>
          <w:szCs w:val="24"/>
        </w:rPr>
        <w:t xml:space="preserve"> муниципальн</w:t>
      </w:r>
      <w:r w:rsidR="00367C84" w:rsidRPr="003A2FC9">
        <w:rPr>
          <w:bCs/>
          <w:sz w:val="24"/>
          <w:szCs w:val="24"/>
        </w:rPr>
        <w:t>ого</w:t>
      </w:r>
      <w:r w:rsidRPr="003A2FC9">
        <w:rPr>
          <w:bCs/>
          <w:sz w:val="24"/>
          <w:szCs w:val="24"/>
        </w:rPr>
        <w:t xml:space="preserve"> район</w:t>
      </w:r>
      <w:r w:rsidR="00367C84" w:rsidRPr="003A2FC9">
        <w:rPr>
          <w:bCs/>
          <w:sz w:val="24"/>
          <w:szCs w:val="24"/>
        </w:rPr>
        <w:t>а</w:t>
      </w:r>
      <w:r w:rsidRPr="003A2FC9">
        <w:rPr>
          <w:bCs/>
          <w:sz w:val="24"/>
          <w:szCs w:val="24"/>
        </w:rPr>
        <w:t xml:space="preserve"> Ленинградской области за 12 месяцев</w:t>
      </w:r>
      <w:r w:rsidRPr="003A2FC9">
        <w:rPr>
          <w:sz w:val="24"/>
          <w:szCs w:val="24"/>
        </w:rPr>
        <w:t xml:space="preserve"> 202</w:t>
      </w:r>
      <w:r w:rsidR="00367C84" w:rsidRPr="003A2FC9">
        <w:rPr>
          <w:sz w:val="24"/>
          <w:szCs w:val="24"/>
        </w:rPr>
        <w:t>3</w:t>
      </w:r>
      <w:r w:rsidRPr="003A2FC9">
        <w:rPr>
          <w:sz w:val="24"/>
          <w:szCs w:val="24"/>
        </w:rPr>
        <w:t xml:space="preserve"> года н</w:t>
      </w:r>
      <w:r w:rsidRPr="003A2FC9">
        <w:rPr>
          <w:sz w:val="24"/>
        </w:rPr>
        <w:t xml:space="preserve">а исполнение </w:t>
      </w:r>
      <w:r w:rsidRPr="003A2FC9">
        <w:rPr>
          <w:i/>
          <w:iCs/>
          <w:sz w:val="24"/>
        </w:rPr>
        <w:t>муниципальной адресной программы капитального строительства</w:t>
      </w:r>
      <w:r w:rsidRPr="003A2FC9">
        <w:rPr>
          <w:sz w:val="24"/>
        </w:rPr>
        <w:t>, а также на строительство, капитальный ремонт и благоустройство муниципальных объектов в рамках государственных программ Ленинградской области на 202</w:t>
      </w:r>
      <w:r w:rsidR="00367C84" w:rsidRPr="003A2FC9">
        <w:rPr>
          <w:sz w:val="24"/>
        </w:rPr>
        <w:t>3</w:t>
      </w:r>
      <w:r w:rsidRPr="003A2FC9">
        <w:rPr>
          <w:sz w:val="24"/>
        </w:rPr>
        <w:t xml:space="preserve"> год </w:t>
      </w:r>
      <w:r w:rsidRPr="003A2FC9">
        <w:rPr>
          <w:bCs/>
          <w:sz w:val="24"/>
          <w:szCs w:val="24"/>
        </w:rPr>
        <w:t xml:space="preserve">предусмотрены бюджетные ассигнования </w:t>
      </w:r>
      <w:r w:rsidRPr="003A2FC9">
        <w:rPr>
          <w:sz w:val="24"/>
        </w:rPr>
        <w:t xml:space="preserve">в объеме </w:t>
      </w:r>
      <w:r w:rsidR="00681F64" w:rsidRPr="003A2FC9">
        <w:rPr>
          <w:sz w:val="24"/>
        </w:rPr>
        <w:t>90,3</w:t>
      </w:r>
      <w:r w:rsidRPr="003A2FC9">
        <w:rPr>
          <w:sz w:val="24"/>
        </w:rPr>
        <w:t xml:space="preserve"> млн. руб., в том числе средства областного бюджета должны составить </w:t>
      </w:r>
      <w:r w:rsidR="00681F64" w:rsidRPr="003A2FC9">
        <w:rPr>
          <w:sz w:val="24"/>
        </w:rPr>
        <w:t>32,9</w:t>
      </w:r>
      <w:r w:rsidRPr="003A2FC9">
        <w:rPr>
          <w:sz w:val="24"/>
        </w:rPr>
        <w:t xml:space="preserve"> млн. руб., местного – </w:t>
      </w:r>
      <w:r w:rsidR="00681F64" w:rsidRPr="003A2FC9">
        <w:rPr>
          <w:sz w:val="24"/>
        </w:rPr>
        <w:t>57,4</w:t>
      </w:r>
      <w:r w:rsidRPr="003A2FC9">
        <w:rPr>
          <w:sz w:val="24"/>
        </w:rPr>
        <w:t xml:space="preserve"> млн. руб. За период январь-декабрь 202</w:t>
      </w:r>
      <w:r w:rsidR="00681F64" w:rsidRPr="003A2FC9">
        <w:rPr>
          <w:sz w:val="24"/>
        </w:rPr>
        <w:t>3</w:t>
      </w:r>
      <w:r w:rsidRPr="003A2FC9">
        <w:rPr>
          <w:sz w:val="24"/>
        </w:rPr>
        <w:t xml:space="preserve"> года было израсходовано </w:t>
      </w:r>
      <w:r w:rsidR="00681F64" w:rsidRPr="003A2FC9">
        <w:rPr>
          <w:sz w:val="24"/>
        </w:rPr>
        <w:t>82,4</w:t>
      </w:r>
      <w:r w:rsidR="00A41383" w:rsidRPr="003A2FC9">
        <w:rPr>
          <w:sz w:val="24"/>
        </w:rPr>
        <w:t xml:space="preserve"> млн. руб. в том числе средства федерального бюджета - </w:t>
      </w:r>
      <w:r w:rsidR="00681F64" w:rsidRPr="003A2FC9">
        <w:rPr>
          <w:sz w:val="24"/>
        </w:rPr>
        <w:t>0</w:t>
      </w:r>
      <w:r w:rsidR="00A41383" w:rsidRPr="003A2FC9">
        <w:rPr>
          <w:sz w:val="24"/>
        </w:rPr>
        <w:t xml:space="preserve"> млн. руб., областного бюджета – </w:t>
      </w:r>
      <w:r w:rsidR="00681F64" w:rsidRPr="003A2FC9">
        <w:rPr>
          <w:sz w:val="24"/>
        </w:rPr>
        <w:t>32,9</w:t>
      </w:r>
      <w:r w:rsidR="00A41383" w:rsidRPr="003A2FC9">
        <w:rPr>
          <w:sz w:val="24"/>
        </w:rPr>
        <w:t xml:space="preserve"> млн. руб., местного – </w:t>
      </w:r>
      <w:r w:rsidR="00681F64" w:rsidRPr="003A2FC9">
        <w:rPr>
          <w:sz w:val="24"/>
        </w:rPr>
        <w:t>49,5</w:t>
      </w:r>
      <w:r w:rsidR="00A41383" w:rsidRPr="003A2FC9">
        <w:rPr>
          <w:sz w:val="24"/>
        </w:rPr>
        <w:t xml:space="preserve"> млн. рублей. </w:t>
      </w:r>
      <w:r w:rsidRPr="003A2FC9">
        <w:rPr>
          <w:bCs/>
          <w:iCs/>
          <w:sz w:val="24"/>
        </w:rPr>
        <w:t xml:space="preserve">Финансирование адресной программы за 12 месяцев т. г. составило </w:t>
      </w:r>
      <w:r w:rsidR="00681F64" w:rsidRPr="003A2FC9">
        <w:rPr>
          <w:bCs/>
          <w:iCs/>
          <w:sz w:val="24"/>
        </w:rPr>
        <w:t>91,3</w:t>
      </w:r>
      <w:r w:rsidRPr="003A2FC9">
        <w:rPr>
          <w:bCs/>
          <w:iCs/>
          <w:sz w:val="24"/>
        </w:rPr>
        <w:t>% от предварительных плановых объемов 202</w:t>
      </w:r>
      <w:r w:rsidR="00681F64" w:rsidRPr="003A2FC9">
        <w:rPr>
          <w:bCs/>
          <w:iCs/>
          <w:sz w:val="24"/>
        </w:rPr>
        <w:t>3</w:t>
      </w:r>
      <w:r w:rsidRPr="003A2FC9">
        <w:rPr>
          <w:bCs/>
          <w:iCs/>
          <w:sz w:val="24"/>
        </w:rPr>
        <w:t xml:space="preserve"> года.</w:t>
      </w:r>
    </w:p>
    <w:p w:rsidR="008620A5" w:rsidRPr="003A2FC9" w:rsidRDefault="008620A5" w:rsidP="000E5B6C">
      <w:pPr>
        <w:tabs>
          <w:tab w:val="left" w:pos="9639"/>
        </w:tabs>
        <w:ind w:right="-1" w:firstLine="709"/>
        <w:jc w:val="both"/>
        <w:rPr>
          <w:sz w:val="24"/>
          <w:szCs w:val="24"/>
        </w:rPr>
      </w:pPr>
      <w:r w:rsidRPr="003A2FC9">
        <w:rPr>
          <w:sz w:val="24"/>
          <w:szCs w:val="24"/>
        </w:rPr>
        <w:t xml:space="preserve">Выполнен </w:t>
      </w:r>
      <w:r w:rsidR="00367C84" w:rsidRPr="003A2FC9">
        <w:rPr>
          <w:sz w:val="24"/>
          <w:szCs w:val="24"/>
        </w:rPr>
        <w:t>ремонт помещений ДОЛ"Лесные Зори" в д.Овраги</w:t>
      </w:r>
      <w:r w:rsidRPr="003A2FC9">
        <w:rPr>
          <w:sz w:val="24"/>
          <w:szCs w:val="24"/>
        </w:rPr>
        <w:t xml:space="preserve"> с объемом финансирования </w:t>
      </w:r>
      <w:r w:rsidR="00367C84" w:rsidRPr="003A2FC9">
        <w:rPr>
          <w:sz w:val="24"/>
          <w:szCs w:val="24"/>
        </w:rPr>
        <w:t>4,2</w:t>
      </w:r>
      <w:r w:rsidRPr="003A2FC9">
        <w:rPr>
          <w:sz w:val="24"/>
          <w:szCs w:val="24"/>
        </w:rPr>
        <w:t xml:space="preserve"> млн. руб., </w:t>
      </w:r>
      <w:r w:rsidR="00367C84" w:rsidRPr="003A2FC9">
        <w:rPr>
          <w:sz w:val="24"/>
          <w:szCs w:val="24"/>
        </w:rPr>
        <w:t>ремонт пищеблока в МДОУ "Детсад № 2" -2,8 млн.руб., ремонт ф</w:t>
      </w:r>
      <w:r w:rsidR="00F928C9" w:rsidRPr="003A2FC9">
        <w:rPr>
          <w:sz w:val="24"/>
          <w:szCs w:val="24"/>
        </w:rPr>
        <w:t>асада в МДОУ «</w:t>
      </w:r>
      <w:r w:rsidR="00367C84" w:rsidRPr="003A2FC9">
        <w:rPr>
          <w:sz w:val="24"/>
          <w:szCs w:val="24"/>
        </w:rPr>
        <w:t>Детсад</w:t>
      </w:r>
      <w:r w:rsidR="00F928C9" w:rsidRPr="003A2FC9">
        <w:rPr>
          <w:sz w:val="24"/>
          <w:szCs w:val="24"/>
        </w:rPr>
        <w:t>»</w:t>
      </w:r>
      <w:r w:rsidR="00367C84" w:rsidRPr="003A2FC9">
        <w:rPr>
          <w:sz w:val="24"/>
          <w:szCs w:val="24"/>
        </w:rPr>
        <w:t xml:space="preserve"> №31"-6,9 млн.руб., капитальный ремонт МОУ </w:t>
      </w:r>
      <w:r w:rsidR="00F928C9" w:rsidRPr="003A2FC9">
        <w:rPr>
          <w:sz w:val="24"/>
          <w:szCs w:val="24"/>
        </w:rPr>
        <w:t>«</w:t>
      </w:r>
      <w:r w:rsidR="00367C84" w:rsidRPr="003A2FC9">
        <w:rPr>
          <w:sz w:val="24"/>
          <w:szCs w:val="24"/>
        </w:rPr>
        <w:t>Красноармейская СОШ</w:t>
      </w:r>
      <w:r w:rsidR="00F928C9" w:rsidRPr="003A2FC9">
        <w:rPr>
          <w:sz w:val="24"/>
          <w:szCs w:val="24"/>
        </w:rPr>
        <w:t>»</w:t>
      </w:r>
      <w:r w:rsidR="00367C84" w:rsidRPr="003A2FC9">
        <w:rPr>
          <w:sz w:val="24"/>
          <w:szCs w:val="24"/>
        </w:rPr>
        <w:t xml:space="preserve">-4 млн.руб., капремонт здания МОУ "Мичуринская СОШ" (реновация)-37,6 млн.руб., </w:t>
      </w:r>
      <w:r w:rsidR="00681F64" w:rsidRPr="003A2FC9">
        <w:rPr>
          <w:sz w:val="24"/>
          <w:szCs w:val="24"/>
        </w:rPr>
        <w:t>и др.</w:t>
      </w:r>
    </w:p>
    <w:p w:rsidR="000E5B6C" w:rsidRPr="003A2FC9" w:rsidRDefault="000E5B6C" w:rsidP="00336ACD">
      <w:pPr>
        <w:tabs>
          <w:tab w:val="left" w:pos="9639"/>
        </w:tabs>
        <w:ind w:right="-1" w:firstLine="567"/>
        <w:jc w:val="both"/>
        <w:rPr>
          <w:sz w:val="24"/>
          <w:szCs w:val="24"/>
        </w:rPr>
      </w:pPr>
      <w:r w:rsidRPr="003A2FC9">
        <w:rPr>
          <w:sz w:val="24"/>
          <w:szCs w:val="24"/>
        </w:rPr>
        <w:t xml:space="preserve">В  текущем году </w:t>
      </w:r>
      <w:r w:rsidR="00012410" w:rsidRPr="003A2FC9">
        <w:rPr>
          <w:sz w:val="24"/>
          <w:szCs w:val="24"/>
        </w:rPr>
        <w:t>выполнен</w:t>
      </w:r>
      <w:r w:rsidRPr="003A2FC9">
        <w:rPr>
          <w:sz w:val="24"/>
          <w:szCs w:val="24"/>
        </w:rPr>
        <w:t xml:space="preserve"> ремонт административных зданий </w:t>
      </w:r>
      <w:r w:rsidR="005E05FA" w:rsidRPr="003A2FC9">
        <w:rPr>
          <w:sz w:val="24"/>
          <w:szCs w:val="24"/>
        </w:rPr>
        <w:t>на</w:t>
      </w:r>
      <w:r w:rsidRPr="003A2FC9">
        <w:rPr>
          <w:sz w:val="24"/>
          <w:szCs w:val="24"/>
        </w:rPr>
        <w:t xml:space="preserve"> </w:t>
      </w:r>
      <w:r w:rsidR="00681F64" w:rsidRPr="003A2FC9">
        <w:rPr>
          <w:sz w:val="24"/>
          <w:szCs w:val="24"/>
        </w:rPr>
        <w:t>21,3</w:t>
      </w:r>
      <w:r w:rsidRPr="003A2FC9">
        <w:rPr>
          <w:sz w:val="24"/>
          <w:szCs w:val="24"/>
        </w:rPr>
        <w:t xml:space="preserve"> млн. руб</w:t>
      </w:r>
      <w:r w:rsidR="005E05FA" w:rsidRPr="003A2FC9">
        <w:rPr>
          <w:sz w:val="24"/>
          <w:szCs w:val="24"/>
        </w:rPr>
        <w:t>.</w:t>
      </w:r>
    </w:p>
    <w:p w:rsidR="00336ACD" w:rsidRPr="003A2FC9" w:rsidRDefault="00336ACD" w:rsidP="00336ACD">
      <w:pPr>
        <w:ind w:firstLine="567"/>
        <w:jc w:val="both"/>
        <w:rPr>
          <w:sz w:val="24"/>
          <w:szCs w:val="28"/>
        </w:rPr>
      </w:pPr>
      <w:r w:rsidRPr="003A2FC9">
        <w:rPr>
          <w:sz w:val="24"/>
          <w:szCs w:val="28"/>
        </w:rPr>
        <w:t>За 202</w:t>
      </w:r>
      <w:r w:rsidR="00367C84" w:rsidRPr="003A2FC9">
        <w:rPr>
          <w:sz w:val="24"/>
          <w:szCs w:val="28"/>
        </w:rPr>
        <w:t>3</w:t>
      </w:r>
      <w:r w:rsidRPr="003A2FC9">
        <w:rPr>
          <w:sz w:val="24"/>
          <w:szCs w:val="28"/>
        </w:rPr>
        <w:t xml:space="preserve"> год</w:t>
      </w:r>
      <w:r w:rsidR="00B30509" w:rsidRPr="003A2FC9">
        <w:rPr>
          <w:sz w:val="24"/>
          <w:szCs w:val="28"/>
        </w:rPr>
        <w:t>у</w:t>
      </w:r>
      <w:r w:rsidRPr="003A2FC9">
        <w:rPr>
          <w:sz w:val="24"/>
          <w:szCs w:val="28"/>
        </w:rPr>
        <w:t xml:space="preserve"> введен</w:t>
      </w:r>
      <w:r w:rsidR="00B30509" w:rsidRPr="003A2FC9">
        <w:rPr>
          <w:sz w:val="24"/>
          <w:szCs w:val="28"/>
        </w:rPr>
        <w:t>о</w:t>
      </w:r>
      <w:r w:rsidRPr="003A2FC9">
        <w:rPr>
          <w:sz w:val="24"/>
          <w:szCs w:val="28"/>
        </w:rPr>
        <w:t xml:space="preserve"> в строй </w:t>
      </w:r>
      <w:r w:rsidR="00367C84" w:rsidRPr="003A2FC9">
        <w:rPr>
          <w:sz w:val="24"/>
          <w:szCs w:val="28"/>
        </w:rPr>
        <w:t xml:space="preserve">171,7 </w:t>
      </w:r>
      <w:r w:rsidR="00B30509" w:rsidRPr="003A2FC9">
        <w:rPr>
          <w:sz w:val="24"/>
          <w:szCs w:val="28"/>
        </w:rPr>
        <w:t xml:space="preserve">ыс. м2. </w:t>
      </w:r>
      <w:r w:rsidR="00581784" w:rsidRPr="003A2FC9">
        <w:rPr>
          <w:sz w:val="24"/>
          <w:szCs w:val="28"/>
        </w:rPr>
        <w:t>ж</w:t>
      </w:r>
      <w:r w:rsidR="00B30509" w:rsidRPr="003A2FC9">
        <w:rPr>
          <w:sz w:val="24"/>
          <w:szCs w:val="28"/>
        </w:rPr>
        <w:t>илья</w:t>
      </w:r>
      <w:r w:rsidR="00581784" w:rsidRPr="003A2FC9">
        <w:rPr>
          <w:sz w:val="24"/>
          <w:szCs w:val="28"/>
        </w:rPr>
        <w:t xml:space="preserve"> (что на 8,795 тыс. м2 больше чем за 2022 год)</w:t>
      </w:r>
      <w:r w:rsidR="00B30509" w:rsidRPr="003A2FC9">
        <w:rPr>
          <w:sz w:val="24"/>
          <w:szCs w:val="28"/>
        </w:rPr>
        <w:t xml:space="preserve">, </w:t>
      </w:r>
      <w:r w:rsidRPr="003A2FC9">
        <w:rPr>
          <w:sz w:val="24"/>
          <w:szCs w:val="28"/>
        </w:rPr>
        <w:t xml:space="preserve">в том числе </w:t>
      </w:r>
      <w:r w:rsidR="00367C84" w:rsidRPr="003A2FC9">
        <w:rPr>
          <w:sz w:val="24"/>
          <w:szCs w:val="28"/>
        </w:rPr>
        <w:t>169,644</w:t>
      </w:r>
      <w:r w:rsidRPr="003A2FC9">
        <w:rPr>
          <w:sz w:val="24"/>
          <w:szCs w:val="28"/>
        </w:rPr>
        <w:t xml:space="preserve"> тыс. м2</w:t>
      </w:r>
      <w:r w:rsidR="00B30509" w:rsidRPr="003A2FC9">
        <w:rPr>
          <w:sz w:val="24"/>
          <w:szCs w:val="28"/>
        </w:rPr>
        <w:t xml:space="preserve"> ИЖС</w:t>
      </w:r>
      <w:r w:rsidRPr="003A2FC9">
        <w:rPr>
          <w:sz w:val="24"/>
          <w:szCs w:val="28"/>
        </w:rPr>
        <w:t>,.</w:t>
      </w:r>
      <w:r w:rsidR="00367C84" w:rsidRPr="003A2FC9">
        <w:rPr>
          <w:sz w:val="24"/>
          <w:szCs w:val="28"/>
        </w:rPr>
        <w:t xml:space="preserve"> В отчетном году введен 1 МКД в п.Сосново общей площадью 2056 м2.</w:t>
      </w:r>
    </w:p>
    <w:p w:rsidR="0049055C" w:rsidRPr="003A2FC9" w:rsidRDefault="0049055C" w:rsidP="0049055C">
      <w:pPr>
        <w:widowControl/>
        <w:tabs>
          <w:tab w:val="left" w:pos="9639"/>
        </w:tabs>
        <w:ind w:right="-1"/>
        <w:jc w:val="both"/>
        <w:rPr>
          <w:sz w:val="24"/>
          <w:szCs w:val="24"/>
        </w:rPr>
      </w:pPr>
    </w:p>
    <w:p w:rsidR="0049055C" w:rsidRPr="003A2FC9" w:rsidRDefault="0049055C" w:rsidP="0049055C">
      <w:pPr>
        <w:keepNext/>
        <w:widowControl/>
        <w:jc w:val="center"/>
        <w:outlineLvl w:val="0"/>
        <w:rPr>
          <w:b/>
          <w:sz w:val="24"/>
        </w:rPr>
      </w:pPr>
      <w:bookmarkStart w:id="8" w:name="_Toc505172723"/>
      <w:r w:rsidRPr="003A2FC9">
        <w:rPr>
          <w:b/>
          <w:sz w:val="28"/>
          <w:lang w:val="en-US"/>
        </w:rPr>
        <w:t>VII</w:t>
      </w:r>
      <w:r w:rsidRPr="003A2FC9">
        <w:rPr>
          <w:b/>
          <w:sz w:val="28"/>
        </w:rPr>
        <w:t>. Потребительский рынок</w:t>
      </w:r>
      <w:bookmarkEnd w:id="8"/>
      <w:r w:rsidRPr="003A2FC9">
        <w:rPr>
          <w:b/>
          <w:sz w:val="28"/>
        </w:rPr>
        <w:t xml:space="preserve"> </w:t>
      </w:r>
    </w:p>
    <w:p w:rsidR="0049055C" w:rsidRPr="003A2FC9" w:rsidRDefault="0049055C" w:rsidP="0049055C">
      <w:pPr>
        <w:widowControl/>
        <w:ind w:right="-28" w:firstLine="709"/>
        <w:jc w:val="both"/>
        <w:rPr>
          <w:sz w:val="24"/>
          <w:szCs w:val="28"/>
        </w:rPr>
      </w:pPr>
    </w:p>
    <w:p w:rsidR="0049055C" w:rsidRPr="003A2FC9" w:rsidRDefault="0049055C" w:rsidP="0049055C">
      <w:pPr>
        <w:widowControl/>
        <w:ind w:firstLine="567"/>
        <w:jc w:val="both"/>
        <w:rPr>
          <w:sz w:val="24"/>
          <w:szCs w:val="24"/>
        </w:rPr>
      </w:pPr>
      <w:r w:rsidRPr="003A2FC9">
        <w:rPr>
          <w:bCs/>
          <w:i/>
          <w:iCs/>
          <w:sz w:val="24"/>
        </w:rPr>
        <w:t>Оборот розничной торговли</w:t>
      </w:r>
      <w:r w:rsidRPr="003A2FC9">
        <w:rPr>
          <w:sz w:val="24"/>
        </w:rPr>
        <w:t xml:space="preserve"> </w:t>
      </w:r>
      <w:r w:rsidR="0008044F" w:rsidRPr="003A2FC9">
        <w:rPr>
          <w:sz w:val="24"/>
          <w:szCs w:val="24"/>
        </w:rPr>
        <w:t>за 20</w:t>
      </w:r>
      <w:r w:rsidR="007043D4" w:rsidRPr="003A2FC9">
        <w:rPr>
          <w:sz w:val="24"/>
          <w:szCs w:val="24"/>
        </w:rPr>
        <w:t>2</w:t>
      </w:r>
      <w:r w:rsidR="008664F8" w:rsidRPr="003A2FC9">
        <w:rPr>
          <w:sz w:val="24"/>
          <w:szCs w:val="24"/>
        </w:rPr>
        <w:t>3</w:t>
      </w:r>
      <w:r w:rsidRPr="003A2FC9">
        <w:rPr>
          <w:sz w:val="24"/>
          <w:szCs w:val="24"/>
        </w:rPr>
        <w:t xml:space="preserve"> год составил </w:t>
      </w:r>
      <w:r w:rsidR="008664F8" w:rsidRPr="003A2FC9">
        <w:rPr>
          <w:sz w:val="24"/>
          <w:szCs w:val="24"/>
        </w:rPr>
        <w:t>13022,8</w:t>
      </w:r>
      <w:r w:rsidRPr="003A2FC9">
        <w:rPr>
          <w:sz w:val="24"/>
          <w:szCs w:val="24"/>
        </w:rPr>
        <w:t xml:space="preserve"> млн.руб. или </w:t>
      </w:r>
      <w:r w:rsidR="008664F8" w:rsidRPr="003A2FC9">
        <w:rPr>
          <w:sz w:val="24"/>
          <w:szCs w:val="24"/>
        </w:rPr>
        <w:t>109</w:t>
      </w:r>
      <w:r w:rsidRPr="003A2FC9">
        <w:rPr>
          <w:sz w:val="24"/>
          <w:szCs w:val="24"/>
        </w:rPr>
        <w:t xml:space="preserve"> % к 20</w:t>
      </w:r>
      <w:r w:rsidR="00DC0B50" w:rsidRPr="003A2FC9">
        <w:rPr>
          <w:sz w:val="24"/>
          <w:szCs w:val="24"/>
        </w:rPr>
        <w:t>2</w:t>
      </w:r>
      <w:r w:rsidR="008664F8" w:rsidRPr="003A2FC9">
        <w:rPr>
          <w:sz w:val="24"/>
          <w:szCs w:val="24"/>
        </w:rPr>
        <w:t>2</w:t>
      </w:r>
      <w:r w:rsidRPr="003A2FC9">
        <w:rPr>
          <w:sz w:val="24"/>
          <w:szCs w:val="24"/>
        </w:rPr>
        <w:t xml:space="preserve"> году в действующих ценах.</w:t>
      </w:r>
      <w:r w:rsidR="0008044F" w:rsidRPr="003A2FC9">
        <w:rPr>
          <w:bCs/>
          <w:sz w:val="24"/>
        </w:rPr>
        <w:t xml:space="preserve"> </w:t>
      </w:r>
    </w:p>
    <w:p w:rsidR="00623A03" w:rsidRPr="003A2FC9" w:rsidRDefault="00623A03" w:rsidP="00623A03">
      <w:pPr>
        <w:pStyle w:val="ae"/>
        <w:rPr>
          <w:sz w:val="24"/>
        </w:rPr>
      </w:pPr>
      <w:r w:rsidRPr="003A2FC9">
        <w:rPr>
          <w:bCs/>
          <w:i/>
          <w:iCs/>
          <w:sz w:val="24"/>
        </w:rPr>
        <w:t>Оборот общественного питания</w:t>
      </w:r>
      <w:r w:rsidRPr="003A2FC9">
        <w:rPr>
          <w:b/>
          <w:bCs/>
          <w:i/>
          <w:iCs/>
          <w:sz w:val="24"/>
        </w:rPr>
        <w:t xml:space="preserve"> </w:t>
      </w:r>
      <w:r w:rsidRPr="003A2FC9">
        <w:rPr>
          <w:bCs/>
          <w:iCs/>
          <w:sz w:val="24"/>
        </w:rPr>
        <w:t>по данным Петростата, учитывающего объемы крупных и средних предприя</w:t>
      </w:r>
      <w:r w:rsidR="00DC0B50" w:rsidRPr="003A2FC9">
        <w:rPr>
          <w:bCs/>
          <w:iCs/>
          <w:sz w:val="24"/>
        </w:rPr>
        <w:t>тий, составил за 12 месяцев 202</w:t>
      </w:r>
      <w:r w:rsidR="008664F8" w:rsidRPr="003A2FC9">
        <w:rPr>
          <w:bCs/>
          <w:iCs/>
          <w:sz w:val="24"/>
        </w:rPr>
        <w:t>3</w:t>
      </w:r>
      <w:r w:rsidRPr="003A2FC9">
        <w:rPr>
          <w:bCs/>
          <w:iCs/>
          <w:sz w:val="24"/>
        </w:rPr>
        <w:t xml:space="preserve"> года </w:t>
      </w:r>
      <w:r w:rsidR="008664F8" w:rsidRPr="003A2FC9">
        <w:rPr>
          <w:bCs/>
          <w:iCs/>
          <w:sz w:val="24"/>
        </w:rPr>
        <w:t>232,9</w:t>
      </w:r>
      <w:r w:rsidRPr="003A2FC9">
        <w:rPr>
          <w:bCs/>
          <w:iCs/>
          <w:sz w:val="24"/>
        </w:rPr>
        <w:t xml:space="preserve"> млн. руб., это </w:t>
      </w:r>
      <w:r w:rsidR="008664F8" w:rsidRPr="003A2FC9">
        <w:rPr>
          <w:bCs/>
          <w:iCs/>
          <w:sz w:val="24"/>
        </w:rPr>
        <w:t>почти в 2 раза ниже</w:t>
      </w:r>
      <w:r w:rsidRPr="003A2FC9">
        <w:rPr>
          <w:bCs/>
          <w:iCs/>
          <w:sz w:val="24"/>
        </w:rPr>
        <w:t xml:space="preserve"> уровня соответствующего периода 20</w:t>
      </w:r>
      <w:r w:rsidR="005A47BC" w:rsidRPr="003A2FC9">
        <w:rPr>
          <w:bCs/>
          <w:iCs/>
          <w:sz w:val="24"/>
        </w:rPr>
        <w:t>2</w:t>
      </w:r>
      <w:r w:rsidR="008664F8" w:rsidRPr="003A2FC9">
        <w:rPr>
          <w:bCs/>
          <w:iCs/>
          <w:sz w:val="24"/>
        </w:rPr>
        <w:t>2</w:t>
      </w:r>
      <w:r w:rsidRPr="003A2FC9">
        <w:rPr>
          <w:bCs/>
          <w:iCs/>
          <w:sz w:val="24"/>
        </w:rPr>
        <w:t xml:space="preserve"> года. </w:t>
      </w:r>
    </w:p>
    <w:p w:rsidR="00753ECB" w:rsidRPr="003A2FC9" w:rsidRDefault="00753ECB" w:rsidP="00753ECB">
      <w:pPr>
        <w:pStyle w:val="ae"/>
        <w:rPr>
          <w:sz w:val="24"/>
        </w:rPr>
      </w:pPr>
      <w:r w:rsidRPr="003A2FC9">
        <w:rPr>
          <w:sz w:val="24"/>
        </w:rPr>
        <w:t>По состоянию на 01.01.202</w:t>
      </w:r>
      <w:r w:rsidR="006A0B28" w:rsidRPr="003A2FC9">
        <w:rPr>
          <w:sz w:val="24"/>
        </w:rPr>
        <w:t>4</w:t>
      </w:r>
      <w:r w:rsidRPr="003A2FC9">
        <w:rPr>
          <w:sz w:val="24"/>
        </w:rPr>
        <w:t>г. в муниципальном образовании Приозерский муниципальный район Ленинградской области осуществляют деятельность 69</w:t>
      </w:r>
      <w:r w:rsidR="006A0B28" w:rsidRPr="003A2FC9">
        <w:rPr>
          <w:sz w:val="24"/>
        </w:rPr>
        <w:t>7</w:t>
      </w:r>
      <w:r w:rsidRPr="003A2FC9">
        <w:rPr>
          <w:sz w:val="24"/>
        </w:rPr>
        <w:t xml:space="preserve"> организаций в сфере торговли (130</w:t>
      </w:r>
      <w:r w:rsidR="006A0B28" w:rsidRPr="003A2FC9">
        <w:rPr>
          <w:sz w:val="24"/>
        </w:rPr>
        <w:t>1</w:t>
      </w:r>
      <w:r w:rsidRPr="003A2FC9">
        <w:rPr>
          <w:sz w:val="24"/>
        </w:rPr>
        <w:t xml:space="preserve"> объекта торговли), 1</w:t>
      </w:r>
      <w:r w:rsidR="006A0B28" w:rsidRPr="003A2FC9">
        <w:rPr>
          <w:sz w:val="24"/>
        </w:rPr>
        <w:t>23</w:t>
      </w:r>
      <w:r w:rsidRPr="003A2FC9">
        <w:rPr>
          <w:sz w:val="24"/>
        </w:rPr>
        <w:t xml:space="preserve"> организаций в сфере общественного питания (145 объектов) и 23</w:t>
      </w:r>
      <w:r w:rsidR="006A0B28" w:rsidRPr="003A2FC9">
        <w:rPr>
          <w:sz w:val="24"/>
        </w:rPr>
        <w:t>9</w:t>
      </w:r>
      <w:r w:rsidRPr="003A2FC9">
        <w:rPr>
          <w:sz w:val="24"/>
        </w:rPr>
        <w:t xml:space="preserve"> в сфере бытового обслуживания (2</w:t>
      </w:r>
      <w:r w:rsidR="006A0B28" w:rsidRPr="003A2FC9">
        <w:rPr>
          <w:sz w:val="24"/>
        </w:rPr>
        <w:t>60</w:t>
      </w:r>
      <w:r w:rsidRPr="003A2FC9">
        <w:rPr>
          <w:sz w:val="24"/>
        </w:rPr>
        <w:t xml:space="preserve"> объектов). </w:t>
      </w:r>
    </w:p>
    <w:p w:rsidR="00753ECB" w:rsidRPr="003A2FC9" w:rsidRDefault="00753ECB" w:rsidP="00753ECB">
      <w:pPr>
        <w:pStyle w:val="ae"/>
        <w:rPr>
          <w:sz w:val="24"/>
        </w:rPr>
      </w:pPr>
      <w:r w:rsidRPr="003A2FC9">
        <w:rPr>
          <w:sz w:val="24"/>
        </w:rPr>
        <w:t>Торговая площадь предприятий розничной торговли на 01.01.202</w:t>
      </w:r>
      <w:r w:rsidR="006A0B28" w:rsidRPr="003A2FC9">
        <w:rPr>
          <w:sz w:val="24"/>
        </w:rPr>
        <w:t>4</w:t>
      </w:r>
      <w:r w:rsidRPr="003A2FC9">
        <w:rPr>
          <w:sz w:val="24"/>
        </w:rPr>
        <w:t xml:space="preserve"> год. составила </w:t>
      </w:r>
      <w:r w:rsidR="006A0B28" w:rsidRPr="003A2FC9">
        <w:rPr>
          <w:sz w:val="24"/>
        </w:rPr>
        <w:t xml:space="preserve">85,55 </w:t>
      </w:r>
      <w:r w:rsidRPr="003A2FC9">
        <w:rPr>
          <w:sz w:val="24"/>
        </w:rPr>
        <w:t xml:space="preserve">тыс. м2, или </w:t>
      </w:r>
      <w:r w:rsidR="006A0B28" w:rsidRPr="003A2FC9">
        <w:rPr>
          <w:sz w:val="24"/>
        </w:rPr>
        <w:t>99,5</w:t>
      </w:r>
      <w:r w:rsidRPr="003A2FC9">
        <w:rPr>
          <w:sz w:val="24"/>
        </w:rPr>
        <w:t xml:space="preserve"> % к уровню соответствующего периода прошлого года. Количество посадочных мест на предприятиях общественного питания – </w:t>
      </w:r>
      <w:r w:rsidR="006A0B28" w:rsidRPr="003A2FC9">
        <w:rPr>
          <w:sz w:val="24"/>
        </w:rPr>
        <w:t xml:space="preserve">7141 </w:t>
      </w:r>
      <w:r w:rsidRPr="003A2FC9">
        <w:rPr>
          <w:sz w:val="24"/>
        </w:rPr>
        <w:t>ед.(</w:t>
      </w:r>
      <w:r w:rsidR="006A0B28" w:rsidRPr="003A2FC9">
        <w:rPr>
          <w:sz w:val="24"/>
        </w:rPr>
        <w:t>101,0</w:t>
      </w:r>
      <w:r w:rsidRPr="003A2FC9">
        <w:rPr>
          <w:sz w:val="24"/>
        </w:rPr>
        <w:t>% к уровню января-декабря 202</w:t>
      </w:r>
      <w:r w:rsidR="006A0B28" w:rsidRPr="003A2FC9">
        <w:rPr>
          <w:sz w:val="24"/>
        </w:rPr>
        <w:t>2</w:t>
      </w:r>
      <w:r w:rsidRPr="003A2FC9">
        <w:rPr>
          <w:sz w:val="24"/>
        </w:rPr>
        <w:t>г.).</w:t>
      </w:r>
    </w:p>
    <w:p w:rsidR="00753ECB" w:rsidRPr="003A2FC9" w:rsidRDefault="00753ECB" w:rsidP="00753ECB">
      <w:pPr>
        <w:pStyle w:val="ae"/>
        <w:rPr>
          <w:sz w:val="24"/>
        </w:rPr>
      </w:pPr>
      <w:r w:rsidRPr="003A2FC9">
        <w:rPr>
          <w:sz w:val="24"/>
        </w:rPr>
        <w:lastRenderedPageBreak/>
        <w:t xml:space="preserve">Численность работающих на предприятиях розничной торговли по сравнению с аналогичным периодом прошлого года увеличилась на </w:t>
      </w:r>
      <w:r w:rsidR="00BB3C54" w:rsidRPr="003A2FC9">
        <w:rPr>
          <w:sz w:val="24"/>
        </w:rPr>
        <w:t>2,2</w:t>
      </w:r>
      <w:r w:rsidRPr="003A2FC9">
        <w:rPr>
          <w:sz w:val="24"/>
        </w:rPr>
        <w:t xml:space="preserve">% и составила </w:t>
      </w:r>
      <w:r w:rsidR="00BB3C54" w:rsidRPr="003A2FC9">
        <w:rPr>
          <w:sz w:val="24"/>
        </w:rPr>
        <w:t>2829</w:t>
      </w:r>
      <w:r w:rsidRPr="003A2FC9">
        <w:rPr>
          <w:sz w:val="24"/>
        </w:rPr>
        <w:t xml:space="preserve"> чел. Среднесписочная численность работающих в сфере общепита составила 7</w:t>
      </w:r>
      <w:r w:rsidR="00BB3C54" w:rsidRPr="003A2FC9">
        <w:rPr>
          <w:sz w:val="24"/>
        </w:rPr>
        <w:t>12</w:t>
      </w:r>
      <w:r w:rsidRPr="003A2FC9">
        <w:rPr>
          <w:sz w:val="24"/>
        </w:rPr>
        <w:t xml:space="preserve"> чел., в сфере быто</w:t>
      </w:r>
      <w:r w:rsidR="00BB3C54" w:rsidRPr="003A2FC9">
        <w:rPr>
          <w:sz w:val="24"/>
        </w:rPr>
        <w:t>вого обслуживания населения – 673</w:t>
      </w:r>
      <w:r w:rsidRPr="003A2FC9">
        <w:rPr>
          <w:sz w:val="24"/>
        </w:rPr>
        <w:t xml:space="preserve"> чел. </w:t>
      </w:r>
    </w:p>
    <w:p w:rsidR="00753ECB" w:rsidRPr="003A2FC9" w:rsidRDefault="00753ECB" w:rsidP="00753ECB">
      <w:pPr>
        <w:pStyle w:val="ae"/>
        <w:rPr>
          <w:sz w:val="24"/>
        </w:rPr>
      </w:pPr>
      <w:r w:rsidRPr="003A2FC9">
        <w:rPr>
          <w:sz w:val="24"/>
        </w:rPr>
        <w:t xml:space="preserve">За 12 месяцев т. г. на территории района открыто </w:t>
      </w:r>
      <w:r w:rsidR="003A2FC9" w:rsidRPr="003A2FC9">
        <w:rPr>
          <w:sz w:val="24"/>
        </w:rPr>
        <w:t>17</w:t>
      </w:r>
      <w:r w:rsidRPr="003A2FC9">
        <w:rPr>
          <w:sz w:val="24"/>
        </w:rPr>
        <w:t xml:space="preserve"> новых объектов, в том числе:</w:t>
      </w:r>
    </w:p>
    <w:p w:rsidR="00753ECB" w:rsidRPr="003A2FC9" w:rsidRDefault="00F0011C" w:rsidP="00753ECB">
      <w:pPr>
        <w:pStyle w:val="ae"/>
        <w:rPr>
          <w:sz w:val="24"/>
        </w:rPr>
      </w:pPr>
      <w:r w:rsidRPr="003A2FC9">
        <w:rPr>
          <w:sz w:val="24"/>
        </w:rPr>
        <w:t>- 6</w:t>
      </w:r>
      <w:r w:rsidR="00A4748C" w:rsidRPr="003A2FC9">
        <w:rPr>
          <w:sz w:val="24"/>
        </w:rPr>
        <w:t xml:space="preserve"> объект</w:t>
      </w:r>
      <w:r w:rsidR="003A2FC9" w:rsidRPr="003A2FC9">
        <w:rPr>
          <w:sz w:val="24"/>
        </w:rPr>
        <w:t>ов</w:t>
      </w:r>
      <w:r w:rsidR="00753ECB" w:rsidRPr="003A2FC9">
        <w:rPr>
          <w:sz w:val="24"/>
        </w:rPr>
        <w:t xml:space="preserve"> сетевой торговли (</w:t>
      </w:r>
      <w:r w:rsidR="00A4748C" w:rsidRPr="003A2FC9">
        <w:rPr>
          <w:sz w:val="24"/>
        </w:rPr>
        <w:t>38</w:t>
      </w:r>
      <w:r w:rsidR="00753ECB" w:rsidRPr="003A2FC9">
        <w:rPr>
          <w:sz w:val="24"/>
        </w:rPr>
        <w:t xml:space="preserve"> м2 торг. пл.): ООО «</w:t>
      </w:r>
      <w:r w:rsidR="00A4748C" w:rsidRPr="003A2FC9">
        <w:rPr>
          <w:sz w:val="24"/>
        </w:rPr>
        <w:t>АльфаМ</w:t>
      </w:r>
      <w:r w:rsidR="00753ECB" w:rsidRPr="003A2FC9">
        <w:rPr>
          <w:sz w:val="24"/>
        </w:rPr>
        <w:t xml:space="preserve">» магазин «Красное и белое» в </w:t>
      </w:r>
      <w:r w:rsidR="00A4748C" w:rsidRPr="003A2FC9">
        <w:rPr>
          <w:sz w:val="24"/>
        </w:rPr>
        <w:t>пгт Кузнечное, магази</w:t>
      </w:r>
      <w:r w:rsidRPr="003A2FC9">
        <w:rPr>
          <w:sz w:val="24"/>
        </w:rPr>
        <w:t>н</w:t>
      </w:r>
      <w:r w:rsidR="00A4748C" w:rsidRPr="003A2FC9">
        <w:rPr>
          <w:sz w:val="24"/>
        </w:rPr>
        <w:t xml:space="preserve"> «Светофор» в п.Мичуринское</w:t>
      </w:r>
      <w:r w:rsidRPr="003A2FC9">
        <w:rPr>
          <w:sz w:val="24"/>
        </w:rPr>
        <w:t xml:space="preserve"> (торг.площадь 700 м2), магазин табака «Наша сеть» в г.Приозерске (торг.площадь 30 м2), магазин «Пятерочка» ООО «Агороторг» в дер.Раздолье (торг.площадь 470 м2), «Табачь энд мелочь» в г.Приозерске</w:t>
      </w:r>
    </w:p>
    <w:p w:rsidR="00A4748C" w:rsidRPr="003A2FC9" w:rsidRDefault="00A4748C" w:rsidP="00753ECB">
      <w:pPr>
        <w:pStyle w:val="ae"/>
        <w:rPr>
          <w:sz w:val="24"/>
        </w:rPr>
      </w:pPr>
      <w:r w:rsidRPr="003A2FC9">
        <w:rPr>
          <w:sz w:val="24"/>
        </w:rPr>
        <w:t>-</w:t>
      </w:r>
      <w:r w:rsidR="00F0011C" w:rsidRPr="003A2FC9">
        <w:rPr>
          <w:sz w:val="24"/>
        </w:rPr>
        <w:t>4</w:t>
      </w:r>
      <w:r w:rsidRPr="003A2FC9">
        <w:rPr>
          <w:sz w:val="24"/>
        </w:rPr>
        <w:t xml:space="preserve"> пункта выдачи «Озон» на ст.Громово</w:t>
      </w:r>
      <w:r w:rsidR="00F0011C" w:rsidRPr="003A2FC9">
        <w:rPr>
          <w:sz w:val="24"/>
        </w:rPr>
        <w:t>, г.Приозерск</w:t>
      </w:r>
      <w:r w:rsidRPr="003A2FC9">
        <w:rPr>
          <w:sz w:val="24"/>
        </w:rPr>
        <w:t xml:space="preserve"> и «Яндекс маркет» в п.Громово и г.Приозерске</w:t>
      </w:r>
    </w:p>
    <w:p w:rsidR="00A4748C" w:rsidRPr="003A2FC9" w:rsidRDefault="00F0011C" w:rsidP="00753ECB">
      <w:pPr>
        <w:pStyle w:val="ae"/>
        <w:rPr>
          <w:sz w:val="24"/>
        </w:rPr>
      </w:pPr>
      <w:r w:rsidRPr="003A2FC9">
        <w:rPr>
          <w:sz w:val="24"/>
        </w:rPr>
        <w:t>-4 объ</w:t>
      </w:r>
      <w:r w:rsidR="00A4748C" w:rsidRPr="003A2FC9">
        <w:rPr>
          <w:sz w:val="24"/>
        </w:rPr>
        <w:t>е</w:t>
      </w:r>
      <w:r w:rsidRPr="003A2FC9">
        <w:rPr>
          <w:sz w:val="24"/>
        </w:rPr>
        <w:t>к</w:t>
      </w:r>
      <w:r w:rsidR="00A4748C" w:rsidRPr="003A2FC9">
        <w:rPr>
          <w:sz w:val="24"/>
        </w:rPr>
        <w:t>т</w:t>
      </w:r>
      <w:r w:rsidRPr="003A2FC9">
        <w:rPr>
          <w:sz w:val="24"/>
        </w:rPr>
        <w:t>а</w:t>
      </w:r>
      <w:r w:rsidR="00A4748C" w:rsidRPr="003A2FC9">
        <w:rPr>
          <w:sz w:val="24"/>
        </w:rPr>
        <w:t xml:space="preserve"> розничной торгов</w:t>
      </w:r>
      <w:r w:rsidRPr="003A2FC9">
        <w:rPr>
          <w:sz w:val="24"/>
        </w:rPr>
        <w:t>л</w:t>
      </w:r>
      <w:r w:rsidR="00A4748C" w:rsidRPr="003A2FC9">
        <w:rPr>
          <w:sz w:val="24"/>
        </w:rPr>
        <w:t xml:space="preserve">и  магазин «Градусы» (торг. </w:t>
      </w:r>
      <w:r w:rsidRPr="003A2FC9">
        <w:rPr>
          <w:sz w:val="24"/>
        </w:rPr>
        <w:t>п</w:t>
      </w:r>
      <w:r w:rsidR="00A4748C" w:rsidRPr="003A2FC9">
        <w:rPr>
          <w:sz w:val="24"/>
        </w:rPr>
        <w:t>лощадь 110 м2) в п.Мичуринское</w:t>
      </w:r>
      <w:r w:rsidRPr="003A2FC9">
        <w:rPr>
          <w:sz w:val="24"/>
        </w:rPr>
        <w:t>, магазин ИП Семеницкая В.П. в п.Сосново (торг. площадь 35 м2), магазин канцтоваров и игрушек ИП Иванов И.Б в дер.Раздолье (торг.площадь 38 м2), мясной магазин ИП Гамаюнов С.В. в п.Громово (торг.площадь 20 мс2)</w:t>
      </w:r>
    </w:p>
    <w:p w:rsidR="00753ECB" w:rsidRPr="003A2FC9" w:rsidRDefault="003A2FC9" w:rsidP="00753ECB">
      <w:pPr>
        <w:pStyle w:val="ae"/>
        <w:rPr>
          <w:sz w:val="24"/>
        </w:rPr>
      </w:pPr>
      <w:r w:rsidRPr="003A2FC9">
        <w:rPr>
          <w:sz w:val="24"/>
        </w:rPr>
        <w:t>- 3</w:t>
      </w:r>
      <w:r w:rsidR="00753ECB" w:rsidRPr="003A2FC9">
        <w:rPr>
          <w:sz w:val="24"/>
        </w:rPr>
        <w:t xml:space="preserve"> объект</w:t>
      </w:r>
      <w:r w:rsidRPr="003A2FC9">
        <w:rPr>
          <w:sz w:val="24"/>
        </w:rPr>
        <w:t>а</w:t>
      </w:r>
      <w:r w:rsidR="00753ECB" w:rsidRPr="003A2FC9">
        <w:rPr>
          <w:sz w:val="24"/>
        </w:rPr>
        <w:t xml:space="preserve"> общественного питания: кафе в.</w:t>
      </w:r>
      <w:r w:rsidR="00F0011C" w:rsidRPr="003A2FC9">
        <w:rPr>
          <w:sz w:val="24"/>
        </w:rPr>
        <w:t>Сосново</w:t>
      </w:r>
      <w:r w:rsidR="00753ECB" w:rsidRPr="003A2FC9">
        <w:rPr>
          <w:sz w:val="24"/>
        </w:rPr>
        <w:t xml:space="preserve"> (</w:t>
      </w:r>
      <w:r w:rsidR="00F0011C" w:rsidRPr="003A2FC9">
        <w:rPr>
          <w:sz w:val="24"/>
        </w:rPr>
        <w:t>ООО «Хлебник»</w:t>
      </w:r>
      <w:r w:rsidR="00753ECB" w:rsidRPr="003A2FC9">
        <w:rPr>
          <w:sz w:val="24"/>
        </w:rPr>
        <w:t>.)</w:t>
      </w:r>
      <w:r w:rsidRPr="003A2FC9">
        <w:rPr>
          <w:sz w:val="24"/>
        </w:rPr>
        <w:t>, кафе «Милка» в пгт Кузнечное, кафе «Лаваш» в г.Приозерске</w:t>
      </w:r>
      <w:r w:rsidR="00753ECB" w:rsidRPr="003A2FC9">
        <w:rPr>
          <w:sz w:val="24"/>
        </w:rPr>
        <w:t>;</w:t>
      </w:r>
    </w:p>
    <w:p w:rsidR="0049055C" w:rsidRPr="003A2FC9" w:rsidRDefault="0008044F" w:rsidP="00753ECB">
      <w:pPr>
        <w:pStyle w:val="ae"/>
        <w:rPr>
          <w:sz w:val="24"/>
        </w:rPr>
      </w:pPr>
      <w:r w:rsidRPr="003A2FC9">
        <w:rPr>
          <w:i/>
          <w:iCs/>
          <w:sz w:val="24"/>
        </w:rPr>
        <w:t>Объем оказанных платных услуг населению</w:t>
      </w:r>
      <w:r w:rsidRPr="003A2FC9">
        <w:rPr>
          <w:sz w:val="24"/>
        </w:rPr>
        <w:t xml:space="preserve"> по обследуемому Пе</w:t>
      </w:r>
      <w:r w:rsidR="00E8270D" w:rsidRPr="003A2FC9">
        <w:rPr>
          <w:sz w:val="24"/>
        </w:rPr>
        <w:t>тростатом кругу предприятий за 12</w:t>
      </w:r>
      <w:r w:rsidRPr="003A2FC9">
        <w:rPr>
          <w:sz w:val="24"/>
        </w:rPr>
        <w:t xml:space="preserve"> месяцев т. г. составил </w:t>
      </w:r>
      <w:r w:rsidR="008F5AA2" w:rsidRPr="003A2FC9">
        <w:rPr>
          <w:sz w:val="24"/>
        </w:rPr>
        <w:t xml:space="preserve">1 234,2 </w:t>
      </w:r>
      <w:r w:rsidRPr="003A2FC9">
        <w:rPr>
          <w:sz w:val="24"/>
        </w:rPr>
        <w:t xml:space="preserve">млн. руб. или </w:t>
      </w:r>
      <w:r w:rsidR="008F5AA2" w:rsidRPr="003A2FC9">
        <w:rPr>
          <w:sz w:val="24"/>
        </w:rPr>
        <w:t>106,7</w:t>
      </w:r>
      <w:r w:rsidRPr="003A2FC9">
        <w:rPr>
          <w:sz w:val="24"/>
        </w:rPr>
        <w:t>% к уровню аналогичн</w:t>
      </w:r>
      <w:r w:rsidR="00C545D8" w:rsidRPr="003A2FC9">
        <w:rPr>
          <w:sz w:val="24"/>
        </w:rPr>
        <w:t>ого периода 20</w:t>
      </w:r>
      <w:r w:rsidR="00937981" w:rsidRPr="003A2FC9">
        <w:rPr>
          <w:sz w:val="24"/>
        </w:rPr>
        <w:t>2</w:t>
      </w:r>
      <w:r w:rsidR="008F5AA2" w:rsidRPr="003A2FC9">
        <w:rPr>
          <w:sz w:val="24"/>
        </w:rPr>
        <w:t>2</w:t>
      </w:r>
      <w:r w:rsidR="005874CF" w:rsidRPr="003A2FC9">
        <w:rPr>
          <w:sz w:val="24"/>
        </w:rPr>
        <w:t xml:space="preserve"> года</w:t>
      </w:r>
    </w:p>
    <w:p w:rsidR="00991AB4" w:rsidRPr="003A2FC9" w:rsidRDefault="00991AB4" w:rsidP="00C545D8">
      <w:pPr>
        <w:pStyle w:val="ae"/>
        <w:rPr>
          <w:iCs/>
          <w:sz w:val="24"/>
        </w:rPr>
      </w:pPr>
    </w:p>
    <w:p w:rsidR="0049055C" w:rsidRPr="003A2FC9" w:rsidRDefault="0049055C" w:rsidP="0049055C">
      <w:pPr>
        <w:keepNext/>
        <w:widowControl/>
        <w:jc w:val="center"/>
        <w:outlineLvl w:val="0"/>
        <w:rPr>
          <w:b/>
          <w:iCs/>
          <w:sz w:val="24"/>
        </w:rPr>
      </w:pPr>
      <w:bookmarkStart w:id="9" w:name="_Toc505172724"/>
      <w:r w:rsidRPr="003A2FC9">
        <w:rPr>
          <w:b/>
          <w:snapToGrid w:val="0"/>
          <w:sz w:val="28"/>
          <w:lang w:val="en-US"/>
        </w:rPr>
        <w:t>VIII</w:t>
      </w:r>
      <w:r w:rsidRPr="003A2FC9">
        <w:rPr>
          <w:b/>
          <w:snapToGrid w:val="0"/>
          <w:sz w:val="28"/>
        </w:rPr>
        <w:t>. Финансовое состояние организаций и бюджет</w:t>
      </w:r>
      <w:bookmarkEnd w:id="9"/>
      <w:r w:rsidRPr="003A2FC9">
        <w:rPr>
          <w:b/>
          <w:i/>
          <w:sz w:val="28"/>
        </w:rPr>
        <w:t xml:space="preserve"> </w:t>
      </w:r>
    </w:p>
    <w:p w:rsidR="0049055C" w:rsidRPr="003A2FC9" w:rsidRDefault="0049055C" w:rsidP="0049055C">
      <w:pPr>
        <w:widowControl/>
        <w:tabs>
          <w:tab w:val="left" w:pos="1418"/>
        </w:tabs>
        <w:ind w:firstLine="709"/>
        <w:jc w:val="both"/>
        <w:rPr>
          <w:sz w:val="24"/>
          <w:u w:val="single"/>
        </w:rPr>
      </w:pPr>
    </w:p>
    <w:p w:rsidR="0049055C" w:rsidRPr="003A2FC9" w:rsidRDefault="0049055C" w:rsidP="0049055C">
      <w:pPr>
        <w:widowControl/>
        <w:tabs>
          <w:tab w:val="left" w:pos="1418"/>
        </w:tabs>
        <w:ind w:firstLine="709"/>
        <w:jc w:val="both"/>
        <w:rPr>
          <w:sz w:val="24"/>
        </w:rPr>
      </w:pPr>
      <w:r w:rsidRPr="003A2FC9">
        <w:rPr>
          <w:sz w:val="24"/>
        </w:rPr>
        <w:t>По данным статистичес</w:t>
      </w:r>
      <w:r w:rsidR="006264F4" w:rsidRPr="003A2FC9">
        <w:rPr>
          <w:sz w:val="24"/>
        </w:rPr>
        <w:t>кой службы в январе-декабре 20</w:t>
      </w:r>
      <w:r w:rsidR="009B04F9" w:rsidRPr="003A2FC9">
        <w:rPr>
          <w:sz w:val="24"/>
        </w:rPr>
        <w:t>23</w:t>
      </w:r>
      <w:r w:rsidRPr="003A2FC9">
        <w:rPr>
          <w:sz w:val="24"/>
        </w:rPr>
        <w:t xml:space="preserve"> года по отраслям материального производства (по крупным и средним предприятиям и организациям) </w:t>
      </w:r>
      <w:r w:rsidRPr="003A2FC9">
        <w:rPr>
          <w:i/>
          <w:iCs/>
          <w:sz w:val="24"/>
        </w:rPr>
        <w:t>сальдированный финансовый результат</w:t>
      </w:r>
      <w:r w:rsidRPr="003A2FC9">
        <w:rPr>
          <w:sz w:val="24"/>
        </w:rPr>
        <w:t xml:space="preserve"> (прибыль минус убытки) составил + </w:t>
      </w:r>
      <w:r w:rsidR="009B04F9" w:rsidRPr="003A2FC9">
        <w:rPr>
          <w:sz w:val="24"/>
        </w:rPr>
        <w:t xml:space="preserve">1295,1 </w:t>
      </w:r>
      <w:r w:rsidRPr="003A2FC9">
        <w:rPr>
          <w:sz w:val="24"/>
        </w:rPr>
        <w:t xml:space="preserve">млн. рублей, что </w:t>
      </w:r>
      <w:r w:rsidR="00FE459D" w:rsidRPr="003A2FC9">
        <w:rPr>
          <w:sz w:val="24"/>
        </w:rPr>
        <w:t xml:space="preserve">на </w:t>
      </w:r>
      <w:r w:rsidR="009B04F9" w:rsidRPr="003A2FC9">
        <w:rPr>
          <w:sz w:val="24"/>
        </w:rPr>
        <w:t>23,3</w:t>
      </w:r>
      <w:r w:rsidR="00FE459D" w:rsidRPr="003A2FC9">
        <w:rPr>
          <w:sz w:val="24"/>
        </w:rPr>
        <w:t>%</w:t>
      </w:r>
      <w:r w:rsidR="004A335D" w:rsidRPr="003A2FC9">
        <w:rPr>
          <w:sz w:val="24"/>
        </w:rPr>
        <w:t xml:space="preserve"> </w:t>
      </w:r>
      <w:r w:rsidR="00FE459D" w:rsidRPr="003A2FC9">
        <w:rPr>
          <w:sz w:val="24"/>
        </w:rPr>
        <w:t>мен</w:t>
      </w:r>
      <w:r w:rsidR="00EF4CEA" w:rsidRPr="003A2FC9">
        <w:rPr>
          <w:sz w:val="24"/>
        </w:rPr>
        <w:t>ьше</w:t>
      </w:r>
      <w:r w:rsidRPr="003A2FC9">
        <w:rPr>
          <w:sz w:val="24"/>
        </w:rPr>
        <w:t xml:space="preserve"> чем на отчетную дату в предыдущем году. Финансовый результат, полученный </w:t>
      </w:r>
      <w:r w:rsidRPr="003A2FC9">
        <w:rPr>
          <w:i/>
          <w:iCs/>
          <w:sz w:val="24"/>
        </w:rPr>
        <w:t>обрабатывающими</w:t>
      </w:r>
      <w:r w:rsidR="00991AB4" w:rsidRPr="003A2FC9">
        <w:rPr>
          <w:sz w:val="24"/>
        </w:rPr>
        <w:t xml:space="preserve"> предприятиями района, составил</w:t>
      </w:r>
      <w:r w:rsidR="00FE459D" w:rsidRPr="003A2FC9">
        <w:rPr>
          <w:sz w:val="24"/>
        </w:rPr>
        <w:t>и убытки -</w:t>
      </w:r>
      <w:r w:rsidR="009B04F9" w:rsidRPr="003A2FC9">
        <w:rPr>
          <w:sz w:val="24"/>
        </w:rPr>
        <w:t>250,2</w:t>
      </w:r>
      <w:r w:rsidR="00FE459D" w:rsidRPr="003A2FC9">
        <w:rPr>
          <w:sz w:val="24"/>
        </w:rPr>
        <w:t xml:space="preserve"> </w:t>
      </w:r>
      <w:r w:rsidRPr="003A2FC9">
        <w:rPr>
          <w:sz w:val="24"/>
        </w:rPr>
        <w:t xml:space="preserve">млн. руб., </w:t>
      </w:r>
      <w:r w:rsidRPr="003A2FC9">
        <w:rPr>
          <w:i/>
          <w:sz w:val="24"/>
        </w:rPr>
        <w:t>сельского хозяйства</w:t>
      </w:r>
      <w:r w:rsidRPr="003A2FC9">
        <w:rPr>
          <w:sz w:val="24"/>
        </w:rPr>
        <w:t xml:space="preserve"> – прибыль </w:t>
      </w:r>
      <w:r w:rsidR="009B04F9" w:rsidRPr="003A2FC9">
        <w:rPr>
          <w:sz w:val="24"/>
        </w:rPr>
        <w:t>675,6</w:t>
      </w:r>
      <w:r w:rsidRPr="003A2FC9">
        <w:rPr>
          <w:sz w:val="24"/>
        </w:rPr>
        <w:t xml:space="preserve"> млн</w:t>
      </w:r>
      <w:r w:rsidR="004A335D" w:rsidRPr="003A2FC9">
        <w:rPr>
          <w:sz w:val="24"/>
        </w:rPr>
        <w:t>. руб.</w:t>
      </w:r>
      <w:r w:rsidR="009B04F9" w:rsidRPr="003A2FC9">
        <w:rPr>
          <w:sz w:val="24"/>
        </w:rPr>
        <w:t>, деятельн</w:t>
      </w:r>
      <w:r w:rsidR="00FA2FD4" w:rsidRPr="003A2FC9">
        <w:rPr>
          <w:sz w:val="24"/>
        </w:rPr>
        <w:t>о</w:t>
      </w:r>
      <w:r w:rsidR="009B04F9" w:rsidRPr="003A2FC9">
        <w:rPr>
          <w:sz w:val="24"/>
        </w:rPr>
        <w:t>сть административная и сопутствующие дополнительные услуги-убыток 2,7 млн.руб.</w:t>
      </w:r>
      <w:r w:rsidR="004A335D" w:rsidRPr="003A2FC9">
        <w:rPr>
          <w:sz w:val="24"/>
        </w:rPr>
        <w:t xml:space="preserve"> </w:t>
      </w:r>
    </w:p>
    <w:p w:rsidR="00B75B34" w:rsidRPr="003A2FC9" w:rsidRDefault="0049055C" w:rsidP="0049055C">
      <w:pPr>
        <w:widowControl/>
        <w:ind w:firstLine="709"/>
        <w:jc w:val="both"/>
        <w:rPr>
          <w:snapToGrid w:val="0"/>
          <w:sz w:val="24"/>
        </w:rPr>
      </w:pPr>
      <w:r w:rsidRPr="003A2FC9">
        <w:rPr>
          <w:snapToGrid w:val="0"/>
          <w:sz w:val="24"/>
        </w:rPr>
        <w:t>По сравнению с аналогичным периодом прошлого года величина полученной прибыли по обследуемому кругу прибыльных предприятий муниципального образования (2</w:t>
      </w:r>
      <w:r w:rsidR="000B0916" w:rsidRPr="003A2FC9">
        <w:rPr>
          <w:snapToGrid w:val="0"/>
          <w:sz w:val="24"/>
        </w:rPr>
        <w:t>1</w:t>
      </w:r>
      <w:r w:rsidR="006E1B8C" w:rsidRPr="003A2FC9">
        <w:rPr>
          <w:snapToGrid w:val="0"/>
          <w:sz w:val="24"/>
        </w:rPr>
        <w:t xml:space="preserve"> </w:t>
      </w:r>
      <w:r w:rsidR="000B0916" w:rsidRPr="003A2FC9">
        <w:rPr>
          <w:snapToGrid w:val="0"/>
          <w:sz w:val="24"/>
        </w:rPr>
        <w:t>предприятие</w:t>
      </w:r>
      <w:r w:rsidR="008532FE" w:rsidRPr="003A2FC9">
        <w:rPr>
          <w:snapToGrid w:val="0"/>
          <w:sz w:val="24"/>
        </w:rPr>
        <w:t xml:space="preserve"> и организаци</w:t>
      </w:r>
      <w:r w:rsidR="000B0916" w:rsidRPr="003A2FC9">
        <w:rPr>
          <w:snapToGrid w:val="0"/>
          <w:sz w:val="24"/>
        </w:rPr>
        <w:t>я</w:t>
      </w:r>
      <w:r w:rsidR="008532FE" w:rsidRPr="003A2FC9">
        <w:rPr>
          <w:snapToGrid w:val="0"/>
          <w:sz w:val="24"/>
        </w:rPr>
        <w:t>,</w:t>
      </w:r>
      <w:r w:rsidRPr="003A2FC9">
        <w:rPr>
          <w:snapToGrid w:val="0"/>
          <w:sz w:val="24"/>
        </w:rPr>
        <w:t xml:space="preserve"> </w:t>
      </w:r>
      <w:r w:rsidR="000B0916" w:rsidRPr="003A2FC9">
        <w:rPr>
          <w:snapToGrid w:val="0"/>
          <w:sz w:val="24"/>
        </w:rPr>
        <w:t>на 3</w:t>
      </w:r>
      <w:r w:rsidR="006E1B8C" w:rsidRPr="003A2FC9">
        <w:rPr>
          <w:snapToGrid w:val="0"/>
          <w:sz w:val="24"/>
        </w:rPr>
        <w:t xml:space="preserve"> меньше чем в 202</w:t>
      </w:r>
      <w:r w:rsidR="000B0916" w:rsidRPr="003A2FC9">
        <w:rPr>
          <w:snapToGrid w:val="0"/>
          <w:sz w:val="24"/>
        </w:rPr>
        <w:t>2</w:t>
      </w:r>
      <w:r w:rsidRPr="003A2FC9">
        <w:rPr>
          <w:snapToGrid w:val="0"/>
          <w:sz w:val="24"/>
        </w:rPr>
        <w:t xml:space="preserve"> году) </w:t>
      </w:r>
      <w:r w:rsidR="000B0916" w:rsidRPr="003A2FC9">
        <w:rPr>
          <w:snapToGrid w:val="0"/>
          <w:sz w:val="24"/>
        </w:rPr>
        <w:t>увеличилась</w:t>
      </w:r>
      <w:r w:rsidR="006E1B8C" w:rsidRPr="003A2FC9">
        <w:rPr>
          <w:snapToGrid w:val="0"/>
          <w:sz w:val="24"/>
        </w:rPr>
        <w:t xml:space="preserve"> на </w:t>
      </w:r>
      <w:r w:rsidR="000B0916" w:rsidRPr="003A2FC9">
        <w:rPr>
          <w:snapToGrid w:val="0"/>
          <w:sz w:val="24"/>
        </w:rPr>
        <w:t>12</w:t>
      </w:r>
      <w:r w:rsidR="006E1B8C" w:rsidRPr="003A2FC9">
        <w:rPr>
          <w:snapToGrid w:val="0"/>
          <w:sz w:val="24"/>
        </w:rPr>
        <w:t>,5%</w:t>
      </w:r>
      <w:r w:rsidRPr="003A2FC9">
        <w:rPr>
          <w:snapToGrid w:val="0"/>
          <w:sz w:val="24"/>
        </w:rPr>
        <w:t xml:space="preserve"> и составила </w:t>
      </w:r>
      <w:r w:rsidR="000B0916" w:rsidRPr="003A2FC9">
        <w:rPr>
          <w:snapToGrid w:val="0"/>
          <w:sz w:val="24"/>
        </w:rPr>
        <w:t xml:space="preserve">1901,3 </w:t>
      </w:r>
      <w:r w:rsidR="006E1B8C" w:rsidRPr="003A2FC9">
        <w:rPr>
          <w:snapToGrid w:val="0"/>
          <w:sz w:val="24"/>
        </w:rPr>
        <w:t>млн. руб</w:t>
      </w:r>
      <w:r w:rsidRPr="003A2FC9">
        <w:rPr>
          <w:snapToGrid w:val="0"/>
          <w:sz w:val="24"/>
        </w:rPr>
        <w:t xml:space="preserve">. </w:t>
      </w:r>
    </w:p>
    <w:p w:rsidR="0049055C" w:rsidRPr="003A2FC9" w:rsidRDefault="0049055C" w:rsidP="0049055C">
      <w:pPr>
        <w:widowControl/>
        <w:ind w:firstLine="709"/>
        <w:jc w:val="both"/>
        <w:rPr>
          <w:snapToGrid w:val="0"/>
          <w:sz w:val="24"/>
        </w:rPr>
      </w:pPr>
      <w:r w:rsidRPr="003A2FC9">
        <w:rPr>
          <w:snapToGrid w:val="0"/>
          <w:sz w:val="24"/>
        </w:rPr>
        <w:t xml:space="preserve">Общая сумма убытков, допущенная по учитываемому кругу предприятий </w:t>
      </w:r>
      <w:r w:rsidR="00B75B34" w:rsidRPr="003A2FC9">
        <w:rPr>
          <w:snapToGrid w:val="0"/>
          <w:sz w:val="24"/>
        </w:rPr>
        <w:t>м</w:t>
      </w:r>
      <w:r w:rsidR="008532FE" w:rsidRPr="003A2FC9">
        <w:rPr>
          <w:snapToGrid w:val="0"/>
          <w:sz w:val="24"/>
        </w:rPr>
        <w:t xml:space="preserve">униципального образования (это </w:t>
      </w:r>
      <w:r w:rsidR="000B0916" w:rsidRPr="003A2FC9">
        <w:rPr>
          <w:snapToGrid w:val="0"/>
          <w:sz w:val="24"/>
        </w:rPr>
        <w:t>9</w:t>
      </w:r>
      <w:r w:rsidR="00B75B34" w:rsidRPr="003A2FC9">
        <w:rPr>
          <w:snapToGrid w:val="0"/>
          <w:sz w:val="24"/>
        </w:rPr>
        <w:t xml:space="preserve"> предприятий</w:t>
      </w:r>
      <w:r w:rsidRPr="003A2FC9">
        <w:rPr>
          <w:snapToGrid w:val="0"/>
          <w:sz w:val="24"/>
        </w:rPr>
        <w:t xml:space="preserve"> и организаций</w:t>
      </w:r>
      <w:r w:rsidR="008532FE" w:rsidRPr="003A2FC9">
        <w:rPr>
          <w:snapToGrid w:val="0"/>
          <w:sz w:val="24"/>
        </w:rPr>
        <w:t xml:space="preserve"> в текущем году, против </w:t>
      </w:r>
      <w:r w:rsidR="000B0916" w:rsidRPr="003A2FC9">
        <w:rPr>
          <w:snapToGrid w:val="0"/>
          <w:sz w:val="24"/>
        </w:rPr>
        <w:t>7</w:t>
      </w:r>
      <w:r w:rsidR="008532FE" w:rsidRPr="003A2FC9">
        <w:rPr>
          <w:snapToGrid w:val="0"/>
          <w:sz w:val="24"/>
        </w:rPr>
        <w:t xml:space="preserve"> предыдущего года</w:t>
      </w:r>
      <w:r w:rsidRPr="003A2FC9">
        <w:rPr>
          <w:snapToGrid w:val="0"/>
          <w:sz w:val="24"/>
        </w:rPr>
        <w:t>),</w:t>
      </w:r>
      <w:r w:rsidR="003A64D7" w:rsidRPr="003A2FC9">
        <w:rPr>
          <w:snapToGrid w:val="0"/>
          <w:sz w:val="24"/>
        </w:rPr>
        <w:t xml:space="preserve"> </w:t>
      </w:r>
      <w:r w:rsidR="001A4510" w:rsidRPr="003A2FC9">
        <w:rPr>
          <w:snapToGrid w:val="0"/>
          <w:sz w:val="24"/>
        </w:rPr>
        <w:t>увеличилась</w:t>
      </w:r>
      <w:r w:rsidR="00644040" w:rsidRPr="003A2FC9">
        <w:rPr>
          <w:snapToGrid w:val="0"/>
          <w:sz w:val="24"/>
        </w:rPr>
        <w:t xml:space="preserve"> по сравнению с 20</w:t>
      </w:r>
      <w:r w:rsidR="008532FE" w:rsidRPr="003A2FC9">
        <w:rPr>
          <w:snapToGrid w:val="0"/>
          <w:sz w:val="24"/>
        </w:rPr>
        <w:t>2</w:t>
      </w:r>
      <w:r w:rsidR="000B0916" w:rsidRPr="003A2FC9">
        <w:rPr>
          <w:snapToGrid w:val="0"/>
          <w:sz w:val="24"/>
        </w:rPr>
        <w:t>2</w:t>
      </w:r>
      <w:r w:rsidRPr="003A2FC9">
        <w:rPr>
          <w:snapToGrid w:val="0"/>
          <w:sz w:val="24"/>
        </w:rPr>
        <w:t xml:space="preserve"> годом </w:t>
      </w:r>
      <w:r w:rsidR="000B0916" w:rsidRPr="003A2FC9">
        <w:rPr>
          <w:snapToGrid w:val="0"/>
          <w:sz w:val="24"/>
        </w:rPr>
        <w:t>незначительно- на 0,9%</w:t>
      </w:r>
      <w:r w:rsidRPr="003A2FC9">
        <w:rPr>
          <w:snapToGrid w:val="0"/>
          <w:sz w:val="24"/>
        </w:rPr>
        <w:t xml:space="preserve"> и составила </w:t>
      </w:r>
      <w:r w:rsidR="000B0916" w:rsidRPr="003A2FC9">
        <w:rPr>
          <w:snapToGrid w:val="0"/>
          <w:sz w:val="24"/>
        </w:rPr>
        <w:t xml:space="preserve">521,2 </w:t>
      </w:r>
      <w:r w:rsidRPr="003A2FC9">
        <w:rPr>
          <w:snapToGrid w:val="0"/>
          <w:sz w:val="24"/>
        </w:rPr>
        <w:t>млн. руб. Это у</w:t>
      </w:r>
      <w:r w:rsidR="003A64D7" w:rsidRPr="003A2FC9">
        <w:rPr>
          <w:snapToGrid w:val="0"/>
          <w:sz w:val="24"/>
        </w:rPr>
        <w:t xml:space="preserve">бытки предприятий обрабатывающего </w:t>
      </w:r>
      <w:r w:rsidRPr="003A2FC9">
        <w:rPr>
          <w:snapToGrid w:val="0"/>
          <w:sz w:val="24"/>
        </w:rPr>
        <w:t>производств</w:t>
      </w:r>
      <w:r w:rsidR="003A64D7" w:rsidRPr="003A2FC9">
        <w:rPr>
          <w:snapToGrid w:val="0"/>
          <w:sz w:val="24"/>
        </w:rPr>
        <w:t xml:space="preserve">а, </w:t>
      </w:r>
      <w:r w:rsidR="000B0916" w:rsidRPr="003A2FC9">
        <w:rPr>
          <w:snapToGrid w:val="0"/>
          <w:sz w:val="24"/>
        </w:rPr>
        <w:t>жилищно-коммунального хозяйства</w:t>
      </w:r>
      <w:r w:rsidR="00644040" w:rsidRPr="003A2FC9">
        <w:rPr>
          <w:snapToGrid w:val="0"/>
          <w:sz w:val="24"/>
        </w:rPr>
        <w:t>.</w:t>
      </w:r>
    </w:p>
    <w:p w:rsidR="00644040" w:rsidRPr="003A2FC9" w:rsidRDefault="00644040" w:rsidP="00644040">
      <w:pPr>
        <w:pStyle w:val="25"/>
        <w:tabs>
          <w:tab w:val="clear" w:pos="1418"/>
        </w:tabs>
        <w:ind w:right="28"/>
        <w:rPr>
          <w:i w:val="0"/>
          <w:sz w:val="24"/>
        </w:rPr>
      </w:pPr>
      <w:r w:rsidRPr="003A2FC9">
        <w:rPr>
          <w:bCs/>
          <w:sz w:val="24"/>
        </w:rPr>
        <w:t>Кредиторская задолженность</w:t>
      </w:r>
      <w:r w:rsidRPr="003A2FC9">
        <w:rPr>
          <w:i w:val="0"/>
          <w:sz w:val="24"/>
        </w:rPr>
        <w:t xml:space="preserve"> крупных и средних предприятий и организаций наблюдаемых видов экономической деятельности по срав</w:t>
      </w:r>
      <w:r w:rsidR="00B61F35" w:rsidRPr="003A2FC9">
        <w:rPr>
          <w:i w:val="0"/>
          <w:sz w:val="24"/>
        </w:rPr>
        <w:t>нению с аналогичным периодом 202</w:t>
      </w:r>
      <w:r w:rsidR="00CE104F" w:rsidRPr="003A2FC9">
        <w:rPr>
          <w:i w:val="0"/>
          <w:sz w:val="24"/>
        </w:rPr>
        <w:t>2</w:t>
      </w:r>
      <w:r w:rsidRPr="003A2FC9">
        <w:rPr>
          <w:i w:val="0"/>
          <w:sz w:val="24"/>
        </w:rPr>
        <w:t xml:space="preserve"> года выросла на </w:t>
      </w:r>
      <w:r w:rsidR="00CE104F" w:rsidRPr="003A2FC9">
        <w:rPr>
          <w:i w:val="0"/>
          <w:sz w:val="24"/>
        </w:rPr>
        <w:t>15,6</w:t>
      </w:r>
      <w:r w:rsidRPr="003A2FC9">
        <w:rPr>
          <w:i w:val="0"/>
          <w:sz w:val="24"/>
        </w:rPr>
        <w:t>% и на 1 января 202</w:t>
      </w:r>
      <w:r w:rsidR="00CE104F" w:rsidRPr="003A2FC9">
        <w:rPr>
          <w:i w:val="0"/>
          <w:sz w:val="24"/>
        </w:rPr>
        <w:t>4</w:t>
      </w:r>
      <w:r w:rsidRPr="003A2FC9">
        <w:rPr>
          <w:i w:val="0"/>
          <w:sz w:val="24"/>
        </w:rPr>
        <w:t xml:space="preserve">г. составила </w:t>
      </w:r>
      <w:r w:rsidR="00CE104F" w:rsidRPr="003A2FC9">
        <w:rPr>
          <w:i w:val="0"/>
          <w:sz w:val="24"/>
        </w:rPr>
        <w:t xml:space="preserve">8359,3 </w:t>
      </w:r>
      <w:r w:rsidR="00C37B20" w:rsidRPr="003A2FC9">
        <w:rPr>
          <w:i w:val="0"/>
          <w:sz w:val="24"/>
        </w:rPr>
        <w:t>7</w:t>
      </w:r>
      <w:r w:rsidR="00CE104F" w:rsidRPr="003A2FC9">
        <w:rPr>
          <w:i w:val="0"/>
          <w:sz w:val="24"/>
        </w:rPr>
        <w:t xml:space="preserve"> млн. руб.</w:t>
      </w:r>
      <w:r w:rsidRPr="003A2FC9">
        <w:rPr>
          <w:i w:val="0"/>
          <w:sz w:val="24"/>
        </w:rPr>
        <w:t>.</w:t>
      </w:r>
    </w:p>
    <w:p w:rsidR="00644040" w:rsidRPr="003A2FC9" w:rsidRDefault="00644040" w:rsidP="00644040">
      <w:pPr>
        <w:pStyle w:val="25"/>
        <w:tabs>
          <w:tab w:val="clear" w:pos="1418"/>
        </w:tabs>
        <w:ind w:right="28"/>
        <w:rPr>
          <w:i w:val="0"/>
          <w:sz w:val="24"/>
        </w:rPr>
      </w:pPr>
      <w:r w:rsidRPr="003A2FC9">
        <w:rPr>
          <w:i w:val="0"/>
          <w:sz w:val="24"/>
        </w:rPr>
        <w:t xml:space="preserve">Размер </w:t>
      </w:r>
      <w:r w:rsidRPr="003A2FC9">
        <w:rPr>
          <w:bCs/>
          <w:sz w:val="24"/>
        </w:rPr>
        <w:t>дебиторской</w:t>
      </w:r>
      <w:r w:rsidRPr="003A2FC9">
        <w:rPr>
          <w:i w:val="0"/>
          <w:sz w:val="24"/>
        </w:rPr>
        <w:t xml:space="preserve"> </w:t>
      </w:r>
      <w:r w:rsidRPr="003A2FC9">
        <w:rPr>
          <w:sz w:val="24"/>
        </w:rPr>
        <w:t>задолженности</w:t>
      </w:r>
      <w:r w:rsidRPr="003A2FC9">
        <w:rPr>
          <w:i w:val="0"/>
          <w:sz w:val="24"/>
        </w:rPr>
        <w:t xml:space="preserve"> </w:t>
      </w:r>
      <w:r w:rsidR="00CE104F" w:rsidRPr="003A2FC9">
        <w:rPr>
          <w:i w:val="0"/>
          <w:sz w:val="24"/>
        </w:rPr>
        <w:t>также вырос</w:t>
      </w:r>
      <w:r w:rsidRPr="003A2FC9">
        <w:rPr>
          <w:i w:val="0"/>
          <w:sz w:val="24"/>
        </w:rPr>
        <w:t xml:space="preserve"> по сравнению с предыдущим годом на </w:t>
      </w:r>
      <w:r w:rsidR="00CE104F" w:rsidRPr="003A2FC9">
        <w:rPr>
          <w:i w:val="0"/>
          <w:sz w:val="24"/>
        </w:rPr>
        <w:t>54,5</w:t>
      </w:r>
      <w:r w:rsidRPr="003A2FC9">
        <w:rPr>
          <w:i w:val="0"/>
          <w:sz w:val="24"/>
        </w:rPr>
        <w:t xml:space="preserve">% и составил </w:t>
      </w:r>
      <w:r w:rsidR="00CE104F" w:rsidRPr="003A2FC9">
        <w:rPr>
          <w:i w:val="0"/>
          <w:sz w:val="24"/>
        </w:rPr>
        <w:t>5092,2  млн. руб.</w:t>
      </w:r>
    </w:p>
    <w:p w:rsidR="00F71FA5" w:rsidRPr="003A2FC9" w:rsidRDefault="0049055C" w:rsidP="0049055C">
      <w:pPr>
        <w:widowControl/>
        <w:tabs>
          <w:tab w:val="left" w:pos="1418"/>
        </w:tabs>
        <w:ind w:firstLine="709"/>
        <w:jc w:val="both"/>
        <w:rPr>
          <w:sz w:val="24"/>
        </w:rPr>
      </w:pPr>
      <w:r w:rsidRPr="003A2FC9">
        <w:rPr>
          <w:sz w:val="24"/>
        </w:rPr>
        <w:t xml:space="preserve">Поступления налогов и других обязательных платежей </w:t>
      </w:r>
      <w:r w:rsidR="009120F3" w:rsidRPr="003A2FC9">
        <w:rPr>
          <w:sz w:val="24"/>
        </w:rPr>
        <w:t xml:space="preserve">от предприятий района </w:t>
      </w:r>
      <w:r w:rsidRPr="003A2FC9">
        <w:rPr>
          <w:sz w:val="24"/>
        </w:rPr>
        <w:t>в бюджеты</w:t>
      </w:r>
      <w:r w:rsidR="00DF7F69" w:rsidRPr="003A2FC9">
        <w:rPr>
          <w:sz w:val="24"/>
        </w:rPr>
        <w:t xml:space="preserve"> всех уровней за 12 месяцев 20</w:t>
      </w:r>
      <w:r w:rsidR="00A9775D" w:rsidRPr="003A2FC9">
        <w:rPr>
          <w:sz w:val="24"/>
        </w:rPr>
        <w:t>2</w:t>
      </w:r>
      <w:r w:rsidR="009120F3" w:rsidRPr="003A2FC9">
        <w:rPr>
          <w:sz w:val="24"/>
        </w:rPr>
        <w:t>3</w:t>
      </w:r>
      <w:r w:rsidRPr="003A2FC9">
        <w:rPr>
          <w:sz w:val="24"/>
        </w:rPr>
        <w:t xml:space="preserve"> года составили </w:t>
      </w:r>
      <w:r w:rsidR="009120F3" w:rsidRPr="003A2FC9">
        <w:rPr>
          <w:sz w:val="24"/>
        </w:rPr>
        <w:t xml:space="preserve">4122,8 </w:t>
      </w:r>
      <w:r w:rsidR="00F71FA5" w:rsidRPr="003A2FC9">
        <w:rPr>
          <w:sz w:val="24"/>
        </w:rPr>
        <w:t xml:space="preserve">млн. руб., что на </w:t>
      </w:r>
      <w:r w:rsidR="009120F3" w:rsidRPr="003A2FC9">
        <w:rPr>
          <w:sz w:val="24"/>
        </w:rPr>
        <w:t>13,2</w:t>
      </w:r>
      <w:r w:rsidR="00F71FA5" w:rsidRPr="003A2FC9">
        <w:rPr>
          <w:sz w:val="24"/>
        </w:rPr>
        <w:t>% больше, чем за аналогичный период 202</w:t>
      </w:r>
      <w:r w:rsidR="009120F3" w:rsidRPr="003A2FC9">
        <w:rPr>
          <w:sz w:val="24"/>
        </w:rPr>
        <w:t>2</w:t>
      </w:r>
      <w:r w:rsidR="00F71FA5" w:rsidRPr="003A2FC9">
        <w:rPr>
          <w:sz w:val="24"/>
        </w:rPr>
        <w:t xml:space="preserve"> года. Поступления в федеральный бюджет в качестве налоговых платежей от предприятий района за январь-декабрь отчетного года по сравнению с аналогичным периодом 202</w:t>
      </w:r>
      <w:r w:rsidR="009120F3" w:rsidRPr="003A2FC9">
        <w:rPr>
          <w:sz w:val="24"/>
        </w:rPr>
        <w:t>2</w:t>
      </w:r>
      <w:r w:rsidR="00F71FA5" w:rsidRPr="003A2FC9">
        <w:rPr>
          <w:sz w:val="24"/>
        </w:rPr>
        <w:t xml:space="preserve"> года </w:t>
      </w:r>
      <w:r w:rsidR="009120F3" w:rsidRPr="003A2FC9">
        <w:rPr>
          <w:sz w:val="24"/>
        </w:rPr>
        <w:t>выросли</w:t>
      </w:r>
      <w:r w:rsidR="00F71FA5" w:rsidRPr="003A2FC9">
        <w:rPr>
          <w:sz w:val="24"/>
        </w:rPr>
        <w:t xml:space="preserve"> на </w:t>
      </w:r>
      <w:r w:rsidR="00610B3D" w:rsidRPr="003A2FC9">
        <w:rPr>
          <w:sz w:val="24"/>
        </w:rPr>
        <w:t>0</w:t>
      </w:r>
      <w:r w:rsidR="00F71FA5" w:rsidRPr="003A2FC9">
        <w:rPr>
          <w:sz w:val="24"/>
        </w:rPr>
        <w:t xml:space="preserve">,3%, составив </w:t>
      </w:r>
      <w:r w:rsidR="00610B3D" w:rsidRPr="003A2FC9">
        <w:rPr>
          <w:sz w:val="24"/>
        </w:rPr>
        <w:t>67</w:t>
      </w:r>
      <w:r w:rsidR="009120F3" w:rsidRPr="003A2FC9">
        <w:rPr>
          <w:sz w:val="24"/>
        </w:rPr>
        <w:t>4</w:t>
      </w:r>
      <w:r w:rsidR="00610B3D" w:rsidRPr="003A2FC9">
        <w:rPr>
          <w:sz w:val="24"/>
        </w:rPr>
        <w:t>,5</w:t>
      </w:r>
      <w:r w:rsidR="00F71FA5" w:rsidRPr="003A2FC9">
        <w:rPr>
          <w:sz w:val="24"/>
        </w:rPr>
        <w:t xml:space="preserve"> млн. руб., в областной – на </w:t>
      </w:r>
      <w:r w:rsidR="00D6785F" w:rsidRPr="003A2FC9">
        <w:rPr>
          <w:sz w:val="24"/>
        </w:rPr>
        <w:t>80,1</w:t>
      </w:r>
      <w:r w:rsidR="00F71FA5" w:rsidRPr="003A2FC9">
        <w:rPr>
          <w:sz w:val="24"/>
        </w:rPr>
        <w:t xml:space="preserve">% </w:t>
      </w:r>
      <w:r w:rsidR="00610B3D" w:rsidRPr="003A2FC9">
        <w:rPr>
          <w:sz w:val="24"/>
        </w:rPr>
        <w:t xml:space="preserve"> </w:t>
      </w:r>
      <w:r w:rsidR="00F71FA5" w:rsidRPr="003A2FC9">
        <w:rPr>
          <w:sz w:val="24"/>
        </w:rPr>
        <w:t xml:space="preserve">и составили </w:t>
      </w:r>
      <w:r w:rsidR="009120F3" w:rsidRPr="003A2FC9">
        <w:rPr>
          <w:sz w:val="24"/>
        </w:rPr>
        <w:t xml:space="preserve">2002,6 </w:t>
      </w:r>
      <w:r w:rsidR="00F71FA5" w:rsidRPr="003A2FC9">
        <w:rPr>
          <w:sz w:val="24"/>
        </w:rPr>
        <w:t xml:space="preserve">млн. руб. Поступления в местный бюджет </w:t>
      </w:r>
      <w:r w:rsidR="00610B3D" w:rsidRPr="003A2FC9">
        <w:rPr>
          <w:sz w:val="24"/>
        </w:rPr>
        <w:t xml:space="preserve">выросли на </w:t>
      </w:r>
      <w:r w:rsidR="00D6785F" w:rsidRPr="003A2FC9">
        <w:rPr>
          <w:sz w:val="24"/>
        </w:rPr>
        <w:t>23</w:t>
      </w:r>
      <w:r w:rsidR="00610B3D" w:rsidRPr="003A2FC9">
        <w:rPr>
          <w:sz w:val="24"/>
        </w:rPr>
        <w:t xml:space="preserve">% и </w:t>
      </w:r>
      <w:r w:rsidR="00F71FA5" w:rsidRPr="003A2FC9">
        <w:rPr>
          <w:sz w:val="24"/>
        </w:rPr>
        <w:t xml:space="preserve">составили </w:t>
      </w:r>
      <w:r w:rsidR="00D6785F" w:rsidRPr="003A2FC9">
        <w:rPr>
          <w:sz w:val="24"/>
        </w:rPr>
        <w:t xml:space="preserve">1445,7 </w:t>
      </w:r>
      <w:r w:rsidR="00522A59" w:rsidRPr="003A2FC9">
        <w:rPr>
          <w:sz w:val="24"/>
        </w:rPr>
        <w:t>млн. руб.</w:t>
      </w:r>
    </w:p>
    <w:p w:rsidR="0049055C" w:rsidRPr="003A2FC9" w:rsidRDefault="00F71FA5" w:rsidP="0049055C">
      <w:pPr>
        <w:widowControl/>
        <w:tabs>
          <w:tab w:val="left" w:pos="1418"/>
        </w:tabs>
        <w:ind w:firstLine="709"/>
        <w:jc w:val="both"/>
        <w:rPr>
          <w:sz w:val="24"/>
        </w:rPr>
      </w:pPr>
      <w:r w:rsidRPr="003A2FC9">
        <w:rPr>
          <w:sz w:val="24"/>
        </w:rPr>
        <w:t>По сравнению с 202</w:t>
      </w:r>
      <w:r w:rsidR="00D6785F" w:rsidRPr="003A2FC9">
        <w:rPr>
          <w:sz w:val="24"/>
        </w:rPr>
        <w:t>2</w:t>
      </w:r>
      <w:r w:rsidR="0049055C" w:rsidRPr="003A2FC9">
        <w:rPr>
          <w:sz w:val="24"/>
        </w:rPr>
        <w:t xml:space="preserve"> годом задолженность предприятий и организаций района по налоговым платежам в бюджетную систему (</w:t>
      </w:r>
      <w:r w:rsidR="00D6785F" w:rsidRPr="003A2FC9">
        <w:rPr>
          <w:sz w:val="24"/>
        </w:rPr>
        <w:t>206,7</w:t>
      </w:r>
      <w:r w:rsidR="0049055C" w:rsidRPr="003A2FC9">
        <w:rPr>
          <w:sz w:val="24"/>
        </w:rPr>
        <w:t xml:space="preserve"> млн. руб.) </w:t>
      </w:r>
      <w:r w:rsidR="00D6785F" w:rsidRPr="003A2FC9">
        <w:rPr>
          <w:sz w:val="24"/>
        </w:rPr>
        <w:t>упала</w:t>
      </w:r>
      <w:r w:rsidR="0049055C" w:rsidRPr="003A2FC9">
        <w:rPr>
          <w:sz w:val="24"/>
        </w:rPr>
        <w:t xml:space="preserve"> на </w:t>
      </w:r>
      <w:r w:rsidR="00D6785F" w:rsidRPr="003A2FC9">
        <w:rPr>
          <w:sz w:val="24"/>
        </w:rPr>
        <w:t>19,7</w:t>
      </w:r>
      <w:r w:rsidR="0049055C" w:rsidRPr="003A2FC9">
        <w:rPr>
          <w:sz w:val="24"/>
        </w:rPr>
        <w:t>%.</w:t>
      </w:r>
    </w:p>
    <w:p w:rsidR="0049055C" w:rsidRPr="003A2FC9" w:rsidRDefault="0049055C" w:rsidP="0049055C">
      <w:pPr>
        <w:widowControl/>
        <w:ind w:firstLine="709"/>
        <w:jc w:val="both"/>
        <w:rPr>
          <w:i/>
          <w:iCs/>
          <w:sz w:val="16"/>
          <w:szCs w:val="24"/>
        </w:rPr>
      </w:pPr>
    </w:p>
    <w:p w:rsidR="00881176" w:rsidRPr="003A2FC9" w:rsidRDefault="0098339A" w:rsidP="0098339A">
      <w:pPr>
        <w:pStyle w:val="43"/>
        <w:shd w:val="clear" w:color="auto" w:fill="auto"/>
        <w:spacing w:line="240" w:lineRule="auto"/>
        <w:ind w:firstLine="709"/>
        <w:rPr>
          <w:color w:val="auto"/>
          <w:sz w:val="24"/>
          <w:szCs w:val="24"/>
        </w:rPr>
      </w:pPr>
      <w:r w:rsidRPr="003A2FC9">
        <w:rPr>
          <w:i/>
          <w:iCs/>
          <w:color w:val="auto"/>
          <w:sz w:val="24"/>
          <w:szCs w:val="24"/>
        </w:rPr>
        <w:lastRenderedPageBreak/>
        <w:t>Доходная часть консолидированного бюд</w:t>
      </w:r>
      <w:r w:rsidRPr="003A2FC9">
        <w:rPr>
          <w:i/>
          <w:color w:val="auto"/>
          <w:sz w:val="24"/>
          <w:szCs w:val="24"/>
        </w:rPr>
        <w:t>жета</w:t>
      </w:r>
      <w:r w:rsidRPr="003A2FC9">
        <w:rPr>
          <w:color w:val="auto"/>
          <w:sz w:val="24"/>
          <w:szCs w:val="24"/>
        </w:rPr>
        <w:t xml:space="preserve"> Приозерско</w:t>
      </w:r>
      <w:r w:rsidR="00B94694" w:rsidRPr="003A2FC9">
        <w:rPr>
          <w:color w:val="auto"/>
          <w:sz w:val="24"/>
          <w:szCs w:val="24"/>
        </w:rPr>
        <w:t>го муниципального района за 202</w:t>
      </w:r>
      <w:r w:rsidR="006D28F6" w:rsidRPr="003A2FC9">
        <w:rPr>
          <w:color w:val="auto"/>
          <w:sz w:val="24"/>
          <w:szCs w:val="24"/>
        </w:rPr>
        <w:t>3</w:t>
      </w:r>
      <w:r w:rsidRPr="003A2FC9">
        <w:rPr>
          <w:color w:val="auto"/>
          <w:sz w:val="24"/>
          <w:szCs w:val="24"/>
        </w:rPr>
        <w:t xml:space="preserve"> год исполнена на </w:t>
      </w:r>
      <w:r w:rsidR="006D28F6" w:rsidRPr="003A2FC9">
        <w:rPr>
          <w:color w:val="auto"/>
          <w:sz w:val="24"/>
          <w:szCs w:val="24"/>
        </w:rPr>
        <w:t>103,4</w:t>
      </w:r>
      <w:r w:rsidRPr="003A2FC9">
        <w:rPr>
          <w:color w:val="auto"/>
          <w:sz w:val="24"/>
          <w:szCs w:val="24"/>
        </w:rPr>
        <w:t>% к годовому плану, при годовом плане 3</w:t>
      </w:r>
      <w:r w:rsidR="006D28F6" w:rsidRPr="003A2FC9">
        <w:rPr>
          <w:color w:val="auto"/>
          <w:sz w:val="24"/>
          <w:szCs w:val="24"/>
        </w:rPr>
        <w:t> 859,1</w:t>
      </w:r>
      <w:r w:rsidRPr="003A2FC9">
        <w:rPr>
          <w:color w:val="auto"/>
          <w:sz w:val="24"/>
          <w:szCs w:val="24"/>
        </w:rPr>
        <w:t xml:space="preserve"> млн. руб. исполнено 3</w:t>
      </w:r>
      <w:r w:rsidR="006D28F6" w:rsidRPr="003A2FC9">
        <w:rPr>
          <w:color w:val="auto"/>
          <w:sz w:val="24"/>
          <w:szCs w:val="24"/>
        </w:rPr>
        <w:t> 990,2</w:t>
      </w:r>
      <w:r w:rsidRPr="003A2FC9">
        <w:rPr>
          <w:color w:val="auto"/>
          <w:sz w:val="24"/>
          <w:szCs w:val="24"/>
        </w:rPr>
        <w:t xml:space="preserve"> млн. руб. </w:t>
      </w:r>
    </w:p>
    <w:p w:rsidR="0049055C" w:rsidRPr="003A2FC9" w:rsidRDefault="0098339A" w:rsidP="00881176">
      <w:pPr>
        <w:pStyle w:val="43"/>
        <w:shd w:val="clear" w:color="auto" w:fill="auto"/>
        <w:spacing w:line="240" w:lineRule="auto"/>
        <w:ind w:firstLine="709"/>
        <w:rPr>
          <w:color w:val="auto"/>
          <w:sz w:val="24"/>
          <w:szCs w:val="24"/>
        </w:rPr>
      </w:pPr>
      <w:r w:rsidRPr="003A2FC9">
        <w:rPr>
          <w:i/>
          <w:iCs/>
          <w:color w:val="auto"/>
          <w:sz w:val="24"/>
          <w:szCs w:val="24"/>
        </w:rPr>
        <w:t>Поступление налоговых и неналоговых доходов</w:t>
      </w:r>
      <w:r w:rsidRPr="003A2FC9">
        <w:rPr>
          <w:color w:val="auto"/>
          <w:sz w:val="24"/>
          <w:szCs w:val="24"/>
        </w:rPr>
        <w:t xml:space="preserve"> в консолидированный бюджет муниципального образования составило 1</w:t>
      </w:r>
      <w:r w:rsidR="006D28F6" w:rsidRPr="003A2FC9">
        <w:rPr>
          <w:color w:val="auto"/>
          <w:sz w:val="24"/>
          <w:szCs w:val="24"/>
        </w:rPr>
        <w:t> 906,</w:t>
      </w:r>
      <w:r w:rsidR="000C7232" w:rsidRPr="003A2FC9">
        <w:rPr>
          <w:color w:val="auto"/>
          <w:sz w:val="24"/>
          <w:szCs w:val="24"/>
        </w:rPr>
        <w:t>0</w:t>
      </w:r>
      <w:r w:rsidRPr="003A2FC9">
        <w:rPr>
          <w:color w:val="auto"/>
          <w:sz w:val="24"/>
          <w:szCs w:val="24"/>
        </w:rPr>
        <w:t xml:space="preserve"> млн. руб. или 104,</w:t>
      </w:r>
      <w:r w:rsidR="000C7232" w:rsidRPr="003A2FC9">
        <w:rPr>
          <w:color w:val="auto"/>
          <w:sz w:val="24"/>
          <w:szCs w:val="24"/>
        </w:rPr>
        <w:t>1</w:t>
      </w:r>
      <w:r w:rsidRPr="003A2FC9">
        <w:rPr>
          <w:color w:val="auto"/>
          <w:sz w:val="24"/>
          <w:szCs w:val="24"/>
        </w:rPr>
        <w:t xml:space="preserve"> % от годового плана, что на </w:t>
      </w:r>
      <w:r w:rsidR="006D28F6" w:rsidRPr="003A2FC9">
        <w:rPr>
          <w:color w:val="auto"/>
          <w:sz w:val="24"/>
          <w:szCs w:val="24"/>
        </w:rPr>
        <w:t>243</w:t>
      </w:r>
      <w:r w:rsidRPr="003A2FC9">
        <w:rPr>
          <w:color w:val="auto"/>
          <w:sz w:val="24"/>
          <w:szCs w:val="24"/>
        </w:rPr>
        <w:t xml:space="preserve"> млн. руб. больше, чем за 202</w:t>
      </w:r>
      <w:r w:rsidR="006D28F6" w:rsidRPr="003A2FC9">
        <w:rPr>
          <w:color w:val="auto"/>
          <w:sz w:val="24"/>
          <w:szCs w:val="24"/>
        </w:rPr>
        <w:t>2</w:t>
      </w:r>
      <w:r w:rsidRPr="003A2FC9">
        <w:rPr>
          <w:color w:val="auto"/>
          <w:sz w:val="24"/>
          <w:szCs w:val="24"/>
        </w:rPr>
        <w:t xml:space="preserve"> год</w:t>
      </w:r>
    </w:p>
    <w:p w:rsidR="0098339A" w:rsidRPr="003A2FC9" w:rsidRDefault="0098339A" w:rsidP="00E57C28">
      <w:pPr>
        <w:widowControl/>
        <w:ind w:firstLine="709"/>
        <w:jc w:val="both"/>
        <w:rPr>
          <w:sz w:val="24"/>
          <w:szCs w:val="24"/>
        </w:rPr>
      </w:pPr>
      <w:r w:rsidRPr="003A2FC9">
        <w:rPr>
          <w:sz w:val="24"/>
          <w:szCs w:val="24"/>
        </w:rPr>
        <w:t xml:space="preserve">Сумма безвозмездных поступлений в консолидированный бюджет за отчетный период составила </w:t>
      </w:r>
      <w:r w:rsidR="006D28F6" w:rsidRPr="003A2FC9">
        <w:rPr>
          <w:sz w:val="24"/>
          <w:szCs w:val="24"/>
        </w:rPr>
        <w:t xml:space="preserve">2083,1 </w:t>
      </w:r>
      <w:r w:rsidRPr="003A2FC9">
        <w:rPr>
          <w:sz w:val="24"/>
          <w:szCs w:val="24"/>
        </w:rPr>
        <w:t xml:space="preserve">млн. руб. при годовом плане </w:t>
      </w:r>
      <w:r w:rsidR="006D28F6" w:rsidRPr="003A2FC9">
        <w:rPr>
          <w:sz w:val="24"/>
          <w:szCs w:val="24"/>
        </w:rPr>
        <w:t>2077,2</w:t>
      </w:r>
      <w:r w:rsidR="009437DF" w:rsidRPr="003A2FC9">
        <w:rPr>
          <w:sz w:val="24"/>
          <w:szCs w:val="24"/>
        </w:rPr>
        <w:t xml:space="preserve"> млн. руб. или </w:t>
      </w:r>
      <w:r w:rsidR="006D28F6" w:rsidRPr="003A2FC9">
        <w:rPr>
          <w:sz w:val="24"/>
          <w:szCs w:val="24"/>
        </w:rPr>
        <w:t>100,3</w:t>
      </w:r>
      <w:r w:rsidRPr="003A2FC9">
        <w:rPr>
          <w:sz w:val="24"/>
          <w:szCs w:val="24"/>
        </w:rPr>
        <w:t xml:space="preserve">%, что на </w:t>
      </w:r>
      <w:r w:rsidR="006D28F6" w:rsidRPr="003A2FC9">
        <w:rPr>
          <w:sz w:val="24"/>
          <w:szCs w:val="24"/>
        </w:rPr>
        <w:t>95,0</w:t>
      </w:r>
      <w:r w:rsidR="009437DF" w:rsidRPr="003A2FC9">
        <w:rPr>
          <w:sz w:val="24"/>
          <w:szCs w:val="24"/>
        </w:rPr>
        <w:t xml:space="preserve"> млн. руб. </w:t>
      </w:r>
      <w:r w:rsidR="006D28F6" w:rsidRPr="003A2FC9">
        <w:rPr>
          <w:sz w:val="24"/>
          <w:szCs w:val="24"/>
        </w:rPr>
        <w:t>боль</w:t>
      </w:r>
      <w:r w:rsidR="009437DF" w:rsidRPr="003A2FC9">
        <w:rPr>
          <w:sz w:val="24"/>
          <w:szCs w:val="24"/>
        </w:rPr>
        <w:t>ше чем за 202</w:t>
      </w:r>
      <w:r w:rsidR="006D28F6" w:rsidRPr="003A2FC9">
        <w:rPr>
          <w:sz w:val="24"/>
          <w:szCs w:val="24"/>
        </w:rPr>
        <w:t>2</w:t>
      </w:r>
      <w:r w:rsidRPr="003A2FC9">
        <w:rPr>
          <w:sz w:val="24"/>
          <w:szCs w:val="24"/>
        </w:rPr>
        <w:t xml:space="preserve"> год.</w:t>
      </w:r>
    </w:p>
    <w:p w:rsidR="0049055C" w:rsidRPr="003A2FC9" w:rsidRDefault="0049055C" w:rsidP="00E57C28">
      <w:pPr>
        <w:widowControl/>
        <w:ind w:firstLine="709"/>
        <w:jc w:val="both"/>
        <w:rPr>
          <w:i/>
          <w:sz w:val="24"/>
          <w:szCs w:val="24"/>
        </w:rPr>
      </w:pPr>
      <w:r w:rsidRPr="003A2FC9">
        <w:rPr>
          <w:i/>
          <w:sz w:val="24"/>
          <w:szCs w:val="24"/>
        </w:rPr>
        <w:t xml:space="preserve">Налоговые доходы. </w:t>
      </w:r>
      <w:r w:rsidRPr="003A2FC9">
        <w:rPr>
          <w:sz w:val="24"/>
          <w:szCs w:val="24"/>
        </w:rPr>
        <w:t xml:space="preserve">Поступление налоговых доходов </w:t>
      </w:r>
      <w:r w:rsidR="00697FE7" w:rsidRPr="003A2FC9">
        <w:rPr>
          <w:sz w:val="24"/>
          <w:szCs w:val="24"/>
        </w:rPr>
        <w:t xml:space="preserve">(1512,1 млн.руб.) </w:t>
      </w:r>
      <w:r w:rsidRPr="003A2FC9">
        <w:rPr>
          <w:sz w:val="24"/>
          <w:szCs w:val="24"/>
        </w:rPr>
        <w:t xml:space="preserve">составляет </w:t>
      </w:r>
      <w:r w:rsidR="00697FE7" w:rsidRPr="003A2FC9">
        <w:rPr>
          <w:sz w:val="24"/>
          <w:szCs w:val="24"/>
        </w:rPr>
        <w:t>79,3</w:t>
      </w:r>
      <w:r w:rsidRPr="003A2FC9">
        <w:rPr>
          <w:sz w:val="24"/>
          <w:szCs w:val="24"/>
        </w:rPr>
        <w:t>% от общего объема поступивших налогов</w:t>
      </w:r>
      <w:r w:rsidR="00E57C28" w:rsidRPr="003A2FC9">
        <w:rPr>
          <w:sz w:val="24"/>
          <w:szCs w:val="24"/>
        </w:rPr>
        <w:t>ых и ненал</w:t>
      </w:r>
      <w:r w:rsidR="00B65169" w:rsidRPr="003A2FC9">
        <w:rPr>
          <w:sz w:val="24"/>
          <w:szCs w:val="24"/>
        </w:rPr>
        <w:t>оговых доходов. В 20</w:t>
      </w:r>
      <w:r w:rsidR="007955B6" w:rsidRPr="003A2FC9">
        <w:rPr>
          <w:sz w:val="24"/>
          <w:szCs w:val="24"/>
        </w:rPr>
        <w:t>2</w:t>
      </w:r>
      <w:r w:rsidR="006D28F6" w:rsidRPr="003A2FC9">
        <w:rPr>
          <w:sz w:val="24"/>
          <w:szCs w:val="24"/>
        </w:rPr>
        <w:t>2</w:t>
      </w:r>
      <w:r w:rsidRPr="003A2FC9">
        <w:rPr>
          <w:sz w:val="24"/>
          <w:szCs w:val="24"/>
        </w:rPr>
        <w:t xml:space="preserve"> году этот показатель составлял </w:t>
      </w:r>
      <w:r w:rsidR="00E57C28" w:rsidRPr="003A2FC9">
        <w:rPr>
          <w:sz w:val="24"/>
          <w:szCs w:val="24"/>
        </w:rPr>
        <w:t>7</w:t>
      </w:r>
      <w:r w:rsidR="007955B6" w:rsidRPr="003A2FC9">
        <w:rPr>
          <w:sz w:val="24"/>
          <w:szCs w:val="24"/>
        </w:rPr>
        <w:t>8,</w:t>
      </w:r>
      <w:r w:rsidR="006D28F6" w:rsidRPr="003A2FC9">
        <w:rPr>
          <w:sz w:val="24"/>
          <w:szCs w:val="24"/>
        </w:rPr>
        <w:t>4</w:t>
      </w:r>
      <w:r w:rsidR="00881176" w:rsidRPr="003A2FC9">
        <w:rPr>
          <w:sz w:val="24"/>
          <w:szCs w:val="24"/>
        </w:rPr>
        <w:t>%.</w:t>
      </w:r>
    </w:p>
    <w:p w:rsidR="0049055C" w:rsidRPr="003A2FC9" w:rsidRDefault="0049055C" w:rsidP="0049055C">
      <w:pPr>
        <w:widowControl/>
        <w:ind w:firstLine="709"/>
        <w:jc w:val="both"/>
        <w:rPr>
          <w:sz w:val="24"/>
          <w:szCs w:val="24"/>
        </w:rPr>
      </w:pPr>
      <w:r w:rsidRPr="003A2FC9">
        <w:rPr>
          <w:sz w:val="24"/>
          <w:szCs w:val="24"/>
        </w:rPr>
        <w:t xml:space="preserve">К уровню прошлого года поступление налоговых доходов </w:t>
      </w:r>
      <w:r w:rsidR="00727A87" w:rsidRPr="003A2FC9">
        <w:rPr>
          <w:sz w:val="24"/>
          <w:szCs w:val="24"/>
        </w:rPr>
        <w:t>выросло</w:t>
      </w:r>
      <w:r w:rsidRPr="003A2FC9">
        <w:rPr>
          <w:sz w:val="24"/>
          <w:szCs w:val="24"/>
        </w:rPr>
        <w:t xml:space="preserve">  на </w:t>
      </w:r>
      <w:r w:rsidR="00697FE7" w:rsidRPr="003A2FC9">
        <w:rPr>
          <w:sz w:val="24"/>
          <w:szCs w:val="24"/>
        </w:rPr>
        <w:t>16,2</w:t>
      </w:r>
      <w:r w:rsidRPr="003A2FC9">
        <w:rPr>
          <w:sz w:val="24"/>
          <w:szCs w:val="24"/>
        </w:rPr>
        <w:t xml:space="preserve">% или на </w:t>
      </w:r>
      <w:r w:rsidR="00697FE7" w:rsidRPr="003A2FC9">
        <w:rPr>
          <w:sz w:val="24"/>
          <w:szCs w:val="24"/>
        </w:rPr>
        <w:t>201,6</w:t>
      </w:r>
      <w:r w:rsidRPr="003A2FC9">
        <w:rPr>
          <w:sz w:val="24"/>
          <w:szCs w:val="24"/>
        </w:rPr>
        <w:t xml:space="preserve"> </w:t>
      </w:r>
      <w:r w:rsidR="00697FE7" w:rsidRPr="003A2FC9">
        <w:rPr>
          <w:sz w:val="24"/>
          <w:szCs w:val="24"/>
        </w:rPr>
        <w:t>млн</w:t>
      </w:r>
      <w:r w:rsidRPr="003A2FC9">
        <w:rPr>
          <w:sz w:val="24"/>
          <w:szCs w:val="24"/>
        </w:rPr>
        <w:t xml:space="preserve">. рублей. </w:t>
      </w:r>
    </w:p>
    <w:p w:rsidR="00F86047" w:rsidRPr="003A2FC9" w:rsidRDefault="00F86047" w:rsidP="00F86047">
      <w:pPr>
        <w:widowControl/>
        <w:ind w:firstLine="709"/>
        <w:jc w:val="both"/>
        <w:rPr>
          <w:sz w:val="24"/>
          <w:szCs w:val="24"/>
        </w:rPr>
      </w:pPr>
      <w:r w:rsidRPr="003A2FC9">
        <w:rPr>
          <w:sz w:val="24"/>
          <w:szCs w:val="24"/>
          <w:u w:val="single"/>
        </w:rPr>
        <w:t>Налог на доходы физических лиц</w:t>
      </w:r>
      <w:r w:rsidRPr="003A2FC9">
        <w:rPr>
          <w:sz w:val="24"/>
          <w:szCs w:val="24"/>
        </w:rPr>
        <w:t xml:space="preserve"> является основным источником налоговых доходов, доля его поступлений составляет </w:t>
      </w:r>
      <w:r w:rsidR="00697FE7" w:rsidRPr="003A2FC9">
        <w:rPr>
          <w:sz w:val="24"/>
          <w:szCs w:val="24"/>
        </w:rPr>
        <w:t>56,2</w:t>
      </w:r>
      <w:r w:rsidRPr="003A2FC9">
        <w:rPr>
          <w:sz w:val="24"/>
          <w:szCs w:val="24"/>
        </w:rPr>
        <w:t xml:space="preserve"> % в объеме налоговых доходов</w:t>
      </w:r>
      <w:r w:rsidR="00697FE7" w:rsidRPr="003A2FC9">
        <w:rPr>
          <w:sz w:val="24"/>
          <w:szCs w:val="24"/>
        </w:rPr>
        <w:t xml:space="preserve"> (в бюджет зачислено 849,2 млн.руб.)</w:t>
      </w:r>
      <w:r w:rsidR="006C3D26" w:rsidRPr="003A2FC9">
        <w:rPr>
          <w:sz w:val="24"/>
          <w:szCs w:val="24"/>
        </w:rPr>
        <w:t>.</w:t>
      </w:r>
      <w:r w:rsidRPr="003A2FC9">
        <w:rPr>
          <w:sz w:val="24"/>
          <w:szCs w:val="24"/>
        </w:rPr>
        <w:t xml:space="preserve"> К уровню прошлого года </w:t>
      </w:r>
      <w:r w:rsidR="006C3D26" w:rsidRPr="003A2FC9">
        <w:rPr>
          <w:sz w:val="24"/>
          <w:szCs w:val="24"/>
        </w:rPr>
        <w:t>рост</w:t>
      </w:r>
      <w:r w:rsidRPr="003A2FC9">
        <w:rPr>
          <w:sz w:val="24"/>
          <w:szCs w:val="24"/>
        </w:rPr>
        <w:t xml:space="preserve"> поступлений по налогу на доходы физических лиц составляет </w:t>
      </w:r>
      <w:r w:rsidR="00697FE7" w:rsidRPr="003A2FC9">
        <w:rPr>
          <w:sz w:val="24"/>
          <w:szCs w:val="24"/>
        </w:rPr>
        <w:t>25</w:t>
      </w:r>
      <w:r w:rsidRPr="003A2FC9">
        <w:rPr>
          <w:sz w:val="24"/>
          <w:szCs w:val="24"/>
        </w:rPr>
        <w:t xml:space="preserve">% или </w:t>
      </w:r>
      <w:r w:rsidR="00697FE7" w:rsidRPr="003A2FC9">
        <w:rPr>
          <w:sz w:val="24"/>
          <w:szCs w:val="24"/>
        </w:rPr>
        <w:t>169,6</w:t>
      </w:r>
      <w:r w:rsidRPr="003A2FC9">
        <w:rPr>
          <w:sz w:val="24"/>
          <w:szCs w:val="24"/>
        </w:rPr>
        <w:t xml:space="preserve"> </w:t>
      </w:r>
      <w:r w:rsidR="00697FE7" w:rsidRPr="003A2FC9">
        <w:rPr>
          <w:sz w:val="24"/>
          <w:szCs w:val="24"/>
        </w:rPr>
        <w:t>млн</w:t>
      </w:r>
      <w:r w:rsidRPr="003A2FC9">
        <w:rPr>
          <w:sz w:val="24"/>
          <w:szCs w:val="24"/>
        </w:rPr>
        <w:t>. рублей.</w:t>
      </w:r>
    </w:p>
    <w:p w:rsidR="00F86047" w:rsidRPr="003A2FC9" w:rsidRDefault="00F86047" w:rsidP="00F86047">
      <w:pPr>
        <w:ind w:firstLine="709"/>
        <w:jc w:val="both"/>
        <w:rPr>
          <w:sz w:val="24"/>
          <w:szCs w:val="24"/>
        </w:rPr>
      </w:pPr>
      <w:r w:rsidRPr="003A2FC9">
        <w:rPr>
          <w:sz w:val="24"/>
          <w:szCs w:val="24"/>
        </w:rPr>
        <w:t xml:space="preserve">Доля </w:t>
      </w:r>
      <w:r w:rsidRPr="003A2FC9">
        <w:rPr>
          <w:sz w:val="24"/>
          <w:szCs w:val="24"/>
          <w:u w:val="single"/>
        </w:rPr>
        <w:t>поступлений по акцизам</w:t>
      </w:r>
      <w:r w:rsidRPr="003A2FC9">
        <w:rPr>
          <w:sz w:val="24"/>
          <w:szCs w:val="24"/>
        </w:rPr>
        <w:t xml:space="preserve"> в объеме налоговых доходов составила 4,</w:t>
      </w:r>
      <w:r w:rsidR="00511CD4" w:rsidRPr="003A2FC9">
        <w:rPr>
          <w:sz w:val="24"/>
          <w:szCs w:val="24"/>
        </w:rPr>
        <w:t>8</w:t>
      </w:r>
      <w:r w:rsidRPr="003A2FC9">
        <w:rPr>
          <w:sz w:val="24"/>
          <w:szCs w:val="24"/>
        </w:rPr>
        <w:t>%</w:t>
      </w:r>
      <w:r w:rsidR="00697FE7" w:rsidRPr="003A2FC9">
        <w:rPr>
          <w:sz w:val="24"/>
          <w:szCs w:val="24"/>
        </w:rPr>
        <w:t xml:space="preserve"> (66,3 млн.руб.)</w:t>
      </w:r>
      <w:r w:rsidRPr="003A2FC9">
        <w:rPr>
          <w:sz w:val="24"/>
          <w:szCs w:val="24"/>
        </w:rPr>
        <w:t xml:space="preserve">. По сравнению с аналогичным периодом прошлого года поступления </w:t>
      </w:r>
      <w:r w:rsidR="006C3D26" w:rsidRPr="003A2FC9">
        <w:rPr>
          <w:sz w:val="24"/>
          <w:szCs w:val="24"/>
        </w:rPr>
        <w:t xml:space="preserve">увеличились на </w:t>
      </w:r>
      <w:r w:rsidR="001F16D7" w:rsidRPr="003A2FC9">
        <w:rPr>
          <w:sz w:val="24"/>
          <w:szCs w:val="24"/>
        </w:rPr>
        <w:t>5,7</w:t>
      </w:r>
      <w:r w:rsidRPr="003A2FC9">
        <w:rPr>
          <w:sz w:val="24"/>
          <w:szCs w:val="24"/>
        </w:rPr>
        <w:t xml:space="preserve">% или на </w:t>
      </w:r>
      <w:r w:rsidR="001F16D7" w:rsidRPr="003A2FC9">
        <w:rPr>
          <w:sz w:val="24"/>
          <w:szCs w:val="24"/>
        </w:rPr>
        <w:t>3,</w:t>
      </w:r>
      <w:r w:rsidR="00511CD4" w:rsidRPr="003A2FC9">
        <w:rPr>
          <w:sz w:val="24"/>
          <w:szCs w:val="24"/>
        </w:rPr>
        <w:t>6</w:t>
      </w:r>
      <w:r w:rsidR="00BE3072" w:rsidRPr="003A2FC9">
        <w:rPr>
          <w:sz w:val="24"/>
          <w:szCs w:val="24"/>
        </w:rPr>
        <w:t xml:space="preserve"> </w:t>
      </w:r>
      <w:r w:rsidR="001F16D7" w:rsidRPr="003A2FC9">
        <w:rPr>
          <w:sz w:val="24"/>
          <w:szCs w:val="24"/>
        </w:rPr>
        <w:t>млн</w:t>
      </w:r>
      <w:r w:rsidR="00BE3072" w:rsidRPr="003A2FC9">
        <w:rPr>
          <w:sz w:val="24"/>
          <w:szCs w:val="24"/>
        </w:rPr>
        <w:t>. руб.</w:t>
      </w:r>
    </w:p>
    <w:p w:rsidR="00F86047" w:rsidRPr="003A2FC9" w:rsidRDefault="00DD3284" w:rsidP="00F86047">
      <w:pPr>
        <w:ind w:firstLine="709"/>
        <w:jc w:val="both"/>
        <w:rPr>
          <w:sz w:val="24"/>
          <w:szCs w:val="24"/>
        </w:rPr>
      </w:pPr>
      <w:r w:rsidRPr="003A2FC9">
        <w:rPr>
          <w:sz w:val="24"/>
          <w:szCs w:val="24"/>
        </w:rPr>
        <w:t>Увеличение</w:t>
      </w:r>
      <w:r w:rsidR="00F86047" w:rsidRPr="003A2FC9">
        <w:rPr>
          <w:sz w:val="24"/>
          <w:szCs w:val="24"/>
        </w:rPr>
        <w:t xml:space="preserve"> поступлений </w:t>
      </w:r>
      <w:r w:rsidR="00F86047" w:rsidRPr="003A2FC9">
        <w:rPr>
          <w:sz w:val="24"/>
          <w:szCs w:val="24"/>
          <w:u w:val="single"/>
        </w:rPr>
        <w:t>налога на совокупный доход</w:t>
      </w:r>
      <w:r w:rsidR="00F86047" w:rsidRPr="003A2FC9">
        <w:rPr>
          <w:sz w:val="24"/>
          <w:szCs w:val="24"/>
        </w:rPr>
        <w:t xml:space="preserve"> составило </w:t>
      </w:r>
      <w:r w:rsidR="001F16D7" w:rsidRPr="003A2FC9">
        <w:rPr>
          <w:sz w:val="24"/>
          <w:szCs w:val="24"/>
        </w:rPr>
        <w:t>6</w:t>
      </w:r>
      <w:r w:rsidR="00BE3072" w:rsidRPr="003A2FC9">
        <w:rPr>
          <w:sz w:val="24"/>
          <w:szCs w:val="24"/>
        </w:rPr>
        <w:t>,4</w:t>
      </w:r>
      <w:r w:rsidR="00F86047" w:rsidRPr="003A2FC9">
        <w:rPr>
          <w:sz w:val="24"/>
          <w:szCs w:val="24"/>
        </w:rPr>
        <w:t>%  к уровню п</w:t>
      </w:r>
      <w:r w:rsidR="001F16D7" w:rsidRPr="003A2FC9">
        <w:rPr>
          <w:sz w:val="24"/>
          <w:szCs w:val="24"/>
        </w:rPr>
        <w:t>рошлого года или 18,4 млн.руб. Налог поступил в бюджет в 2023г в размере 307 млн.руб. Доля налога на совокупный доход в общем объеме налоговых доходов составляет 16,1%.</w:t>
      </w:r>
    </w:p>
    <w:p w:rsidR="00F86047" w:rsidRPr="003A2FC9" w:rsidRDefault="001F16D7" w:rsidP="00F86047">
      <w:pPr>
        <w:ind w:firstLine="709"/>
        <w:jc w:val="both"/>
        <w:rPr>
          <w:sz w:val="24"/>
          <w:szCs w:val="24"/>
        </w:rPr>
      </w:pPr>
      <w:r w:rsidRPr="003A2FC9">
        <w:rPr>
          <w:sz w:val="24"/>
          <w:szCs w:val="24"/>
        </w:rPr>
        <w:t xml:space="preserve"> Доля налога на совокупный </w:t>
      </w:r>
      <w:r w:rsidR="00F86047" w:rsidRPr="003A2FC9">
        <w:rPr>
          <w:sz w:val="24"/>
          <w:szCs w:val="24"/>
        </w:rPr>
        <w:t xml:space="preserve">Поступления по </w:t>
      </w:r>
      <w:r w:rsidR="00F86047" w:rsidRPr="003A2FC9">
        <w:rPr>
          <w:sz w:val="24"/>
          <w:szCs w:val="24"/>
          <w:u w:val="single"/>
        </w:rPr>
        <w:t xml:space="preserve">налогу на имущество </w:t>
      </w:r>
      <w:r w:rsidR="00F86047" w:rsidRPr="003A2FC9">
        <w:rPr>
          <w:sz w:val="24"/>
          <w:szCs w:val="24"/>
        </w:rPr>
        <w:t xml:space="preserve">составили </w:t>
      </w:r>
      <w:r w:rsidR="00BE3072" w:rsidRPr="003A2FC9">
        <w:rPr>
          <w:sz w:val="24"/>
          <w:szCs w:val="24"/>
        </w:rPr>
        <w:t>19,8</w:t>
      </w:r>
      <w:r w:rsidR="00F86047" w:rsidRPr="003A2FC9">
        <w:rPr>
          <w:sz w:val="24"/>
          <w:szCs w:val="24"/>
        </w:rPr>
        <w:t>% в объеме налоговых доходов</w:t>
      </w:r>
      <w:r w:rsidR="00DA6A6E" w:rsidRPr="003A2FC9">
        <w:rPr>
          <w:sz w:val="24"/>
          <w:szCs w:val="24"/>
        </w:rPr>
        <w:t xml:space="preserve"> (279,2 млн.руб.)</w:t>
      </w:r>
      <w:r w:rsidR="00F86047" w:rsidRPr="003A2FC9">
        <w:rPr>
          <w:sz w:val="24"/>
          <w:szCs w:val="24"/>
        </w:rPr>
        <w:t xml:space="preserve">. </w:t>
      </w:r>
      <w:r w:rsidR="00BE3072" w:rsidRPr="003A2FC9">
        <w:rPr>
          <w:sz w:val="24"/>
          <w:szCs w:val="24"/>
        </w:rPr>
        <w:t xml:space="preserve">Рост поступлений </w:t>
      </w:r>
      <w:r w:rsidR="00F86047" w:rsidRPr="003A2FC9">
        <w:rPr>
          <w:sz w:val="24"/>
          <w:szCs w:val="24"/>
        </w:rPr>
        <w:t xml:space="preserve">к аналогичному периоду прошлого года на </w:t>
      </w:r>
      <w:r w:rsidR="00DA6A6E" w:rsidRPr="003A2FC9">
        <w:rPr>
          <w:sz w:val="24"/>
          <w:szCs w:val="24"/>
        </w:rPr>
        <w:t>19,6</w:t>
      </w:r>
      <w:r w:rsidR="00F86047" w:rsidRPr="003A2FC9">
        <w:rPr>
          <w:sz w:val="24"/>
          <w:szCs w:val="24"/>
        </w:rPr>
        <w:t xml:space="preserve"> </w:t>
      </w:r>
      <w:r w:rsidR="00DA6A6E" w:rsidRPr="003A2FC9">
        <w:rPr>
          <w:sz w:val="24"/>
          <w:szCs w:val="24"/>
        </w:rPr>
        <w:t>млн</w:t>
      </w:r>
      <w:r w:rsidR="00F86047" w:rsidRPr="003A2FC9">
        <w:rPr>
          <w:sz w:val="24"/>
          <w:szCs w:val="24"/>
        </w:rPr>
        <w:t xml:space="preserve">. руб. или на </w:t>
      </w:r>
      <w:r w:rsidR="00DA6A6E" w:rsidRPr="003A2FC9">
        <w:rPr>
          <w:sz w:val="24"/>
          <w:szCs w:val="24"/>
        </w:rPr>
        <w:t>7,6</w:t>
      </w:r>
      <w:r w:rsidR="00F86047" w:rsidRPr="003A2FC9">
        <w:rPr>
          <w:sz w:val="24"/>
          <w:szCs w:val="24"/>
        </w:rPr>
        <w:t>%.</w:t>
      </w:r>
    </w:p>
    <w:p w:rsidR="00F86047" w:rsidRPr="003A2FC9" w:rsidRDefault="00F86047" w:rsidP="00F86047">
      <w:pPr>
        <w:ind w:firstLine="709"/>
        <w:jc w:val="both"/>
        <w:rPr>
          <w:sz w:val="24"/>
          <w:szCs w:val="24"/>
        </w:rPr>
      </w:pPr>
      <w:r w:rsidRPr="003A2FC9">
        <w:rPr>
          <w:sz w:val="24"/>
          <w:szCs w:val="24"/>
        </w:rPr>
        <w:t>Поступление государственной пошлины за 12 месяцев 202</w:t>
      </w:r>
      <w:r w:rsidR="00DA6A6E" w:rsidRPr="003A2FC9">
        <w:rPr>
          <w:sz w:val="24"/>
          <w:szCs w:val="24"/>
        </w:rPr>
        <w:t>3</w:t>
      </w:r>
      <w:r w:rsidRPr="003A2FC9">
        <w:rPr>
          <w:sz w:val="24"/>
          <w:szCs w:val="24"/>
        </w:rPr>
        <w:t xml:space="preserve"> года составило </w:t>
      </w:r>
      <w:r w:rsidR="00DA6A6E" w:rsidRPr="003A2FC9">
        <w:rPr>
          <w:sz w:val="24"/>
          <w:szCs w:val="24"/>
        </w:rPr>
        <w:t xml:space="preserve">10,5 млн.руб. </w:t>
      </w:r>
      <w:r w:rsidR="00424D7F" w:rsidRPr="003A2FC9">
        <w:rPr>
          <w:sz w:val="24"/>
          <w:szCs w:val="24"/>
        </w:rPr>
        <w:t>10 998,4</w:t>
      </w:r>
      <w:r w:rsidRPr="003A2FC9">
        <w:rPr>
          <w:sz w:val="24"/>
          <w:szCs w:val="24"/>
        </w:rPr>
        <w:t xml:space="preserve"> тыс. рублей. </w:t>
      </w:r>
      <w:r w:rsidR="00DA6A6E" w:rsidRPr="003A2FC9">
        <w:rPr>
          <w:sz w:val="24"/>
          <w:szCs w:val="24"/>
        </w:rPr>
        <w:t>К уровню прошлого года произошло</w:t>
      </w:r>
      <w:r w:rsidRPr="003A2FC9">
        <w:rPr>
          <w:sz w:val="24"/>
          <w:szCs w:val="24"/>
        </w:rPr>
        <w:t xml:space="preserve"> </w:t>
      </w:r>
      <w:r w:rsidR="00DA6A6E" w:rsidRPr="003A2FC9">
        <w:rPr>
          <w:sz w:val="24"/>
          <w:szCs w:val="24"/>
        </w:rPr>
        <w:t>снижение</w:t>
      </w:r>
      <w:r w:rsidRPr="003A2FC9">
        <w:rPr>
          <w:sz w:val="24"/>
          <w:szCs w:val="24"/>
        </w:rPr>
        <w:t xml:space="preserve"> поступлений на </w:t>
      </w:r>
      <w:r w:rsidR="00DA6A6E" w:rsidRPr="003A2FC9">
        <w:rPr>
          <w:sz w:val="24"/>
          <w:szCs w:val="24"/>
        </w:rPr>
        <w:t>4,5</w:t>
      </w:r>
      <w:r w:rsidRPr="003A2FC9">
        <w:rPr>
          <w:sz w:val="24"/>
          <w:szCs w:val="24"/>
        </w:rPr>
        <w:t xml:space="preserve">% или </w:t>
      </w:r>
      <w:r w:rsidR="00DA6A6E" w:rsidRPr="003A2FC9">
        <w:rPr>
          <w:sz w:val="24"/>
          <w:szCs w:val="24"/>
        </w:rPr>
        <w:t>0,5</w:t>
      </w:r>
      <w:r w:rsidRPr="003A2FC9">
        <w:rPr>
          <w:sz w:val="24"/>
          <w:szCs w:val="24"/>
        </w:rPr>
        <w:t xml:space="preserve"> </w:t>
      </w:r>
      <w:r w:rsidR="00DA6A6E" w:rsidRPr="003A2FC9">
        <w:rPr>
          <w:sz w:val="24"/>
          <w:szCs w:val="24"/>
        </w:rPr>
        <w:t>млн</w:t>
      </w:r>
      <w:r w:rsidRPr="003A2FC9">
        <w:rPr>
          <w:sz w:val="24"/>
          <w:szCs w:val="24"/>
        </w:rPr>
        <w:t>. руб.</w:t>
      </w:r>
    </w:p>
    <w:p w:rsidR="00F86047" w:rsidRPr="003A2FC9" w:rsidRDefault="00F86047" w:rsidP="00F86047">
      <w:pPr>
        <w:ind w:firstLine="709"/>
        <w:jc w:val="both"/>
        <w:rPr>
          <w:sz w:val="24"/>
          <w:szCs w:val="24"/>
        </w:rPr>
      </w:pPr>
      <w:r w:rsidRPr="003A2FC9">
        <w:rPr>
          <w:i/>
          <w:sz w:val="24"/>
          <w:szCs w:val="24"/>
        </w:rPr>
        <w:t>Неналоговые доходы.</w:t>
      </w:r>
      <w:r w:rsidRPr="003A2FC9">
        <w:rPr>
          <w:sz w:val="24"/>
          <w:szCs w:val="24"/>
        </w:rPr>
        <w:t xml:space="preserve"> Доля неналоговых доходов в общем объеме поступления налоговых и неналоговых доходов составила </w:t>
      </w:r>
      <w:r w:rsidR="000346DA" w:rsidRPr="003A2FC9">
        <w:rPr>
          <w:sz w:val="24"/>
          <w:szCs w:val="24"/>
        </w:rPr>
        <w:t>20,7</w:t>
      </w:r>
      <w:r w:rsidRPr="003A2FC9">
        <w:rPr>
          <w:sz w:val="24"/>
          <w:szCs w:val="24"/>
        </w:rPr>
        <w:t xml:space="preserve">%. Наблюдается </w:t>
      </w:r>
      <w:r w:rsidR="003F4462" w:rsidRPr="003A2FC9">
        <w:rPr>
          <w:sz w:val="24"/>
          <w:szCs w:val="24"/>
        </w:rPr>
        <w:t>снижение</w:t>
      </w:r>
      <w:r w:rsidRPr="003A2FC9">
        <w:rPr>
          <w:sz w:val="24"/>
          <w:szCs w:val="24"/>
        </w:rPr>
        <w:t xml:space="preserve"> доли к аналогичному периоду прошлого года на </w:t>
      </w:r>
      <w:r w:rsidR="000346DA" w:rsidRPr="003A2FC9">
        <w:rPr>
          <w:sz w:val="24"/>
          <w:szCs w:val="24"/>
        </w:rPr>
        <w:t>0,9</w:t>
      </w:r>
      <w:r w:rsidRPr="003A2FC9">
        <w:rPr>
          <w:sz w:val="24"/>
          <w:szCs w:val="24"/>
        </w:rPr>
        <w:t xml:space="preserve"> процентных пункта. </w:t>
      </w:r>
    </w:p>
    <w:p w:rsidR="00F86047" w:rsidRPr="003A2FC9" w:rsidRDefault="00F86047" w:rsidP="00F86047">
      <w:pPr>
        <w:ind w:firstLine="709"/>
        <w:jc w:val="both"/>
        <w:rPr>
          <w:sz w:val="24"/>
          <w:szCs w:val="24"/>
        </w:rPr>
      </w:pPr>
      <w:r w:rsidRPr="003A2FC9">
        <w:rPr>
          <w:sz w:val="24"/>
          <w:szCs w:val="24"/>
        </w:rPr>
        <w:t xml:space="preserve">Поступление неналоговых доходов к уровню прошлого года </w:t>
      </w:r>
      <w:r w:rsidR="0089179A" w:rsidRPr="003A2FC9">
        <w:rPr>
          <w:sz w:val="24"/>
          <w:szCs w:val="24"/>
        </w:rPr>
        <w:t>увеличилось</w:t>
      </w:r>
      <w:r w:rsidRPr="003A2FC9">
        <w:rPr>
          <w:sz w:val="24"/>
          <w:szCs w:val="24"/>
        </w:rPr>
        <w:t xml:space="preserve"> на </w:t>
      </w:r>
      <w:r w:rsidR="000346DA" w:rsidRPr="003A2FC9">
        <w:rPr>
          <w:sz w:val="24"/>
          <w:szCs w:val="24"/>
        </w:rPr>
        <w:t>8,9</w:t>
      </w:r>
      <w:r w:rsidRPr="003A2FC9">
        <w:rPr>
          <w:sz w:val="24"/>
          <w:szCs w:val="24"/>
        </w:rPr>
        <w:t xml:space="preserve">% или на </w:t>
      </w:r>
      <w:r w:rsidR="000346DA" w:rsidRPr="003A2FC9">
        <w:rPr>
          <w:sz w:val="24"/>
          <w:szCs w:val="24"/>
        </w:rPr>
        <w:t>32,3</w:t>
      </w:r>
      <w:r w:rsidRPr="003A2FC9">
        <w:rPr>
          <w:sz w:val="24"/>
          <w:szCs w:val="24"/>
        </w:rPr>
        <w:t xml:space="preserve"> </w:t>
      </w:r>
      <w:r w:rsidR="000346DA" w:rsidRPr="003A2FC9">
        <w:rPr>
          <w:sz w:val="24"/>
          <w:szCs w:val="24"/>
        </w:rPr>
        <w:t>млн</w:t>
      </w:r>
      <w:r w:rsidRPr="003A2FC9">
        <w:rPr>
          <w:sz w:val="24"/>
          <w:szCs w:val="24"/>
        </w:rPr>
        <w:t>. рублей.</w:t>
      </w:r>
      <w:r w:rsidR="000346DA" w:rsidRPr="003A2FC9">
        <w:rPr>
          <w:sz w:val="24"/>
          <w:szCs w:val="24"/>
        </w:rPr>
        <w:t xml:space="preserve"> </w:t>
      </w:r>
      <w:r w:rsidR="001056E2" w:rsidRPr="003A2FC9">
        <w:rPr>
          <w:sz w:val="24"/>
          <w:szCs w:val="24"/>
        </w:rPr>
        <w:t>и</w:t>
      </w:r>
      <w:r w:rsidR="000346DA" w:rsidRPr="003A2FC9">
        <w:rPr>
          <w:sz w:val="24"/>
          <w:szCs w:val="24"/>
        </w:rPr>
        <w:t xml:space="preserve"> составило 393,9 млн.руб.</w:t>
      </w:r>
      <w:r w:rsidRPr="003A2FC9">
        <w:rPr>
          <w:sz w:val="24"/>
          <w:szCs w:val="24"/>
        </w:rPr>
        <w:t xml:space="preserve"> </w:t>
      </w:r>
    </w:p>
    <w:p w:rsidR="00F86047" w:rsidRPr="003A2FC9" w:rsidRDefault="00F86047" w:rsidP="00F86047">
      <w:pPr>
        <w:ind w:firstLine="709"/>
        <w:jc w:val="both"/>
        <w:rPr>
          <w:sz w:val="24"/>
          <w:szCs w:val="24"/>
        </w:rPr>
      </w:pPr>
      <w:r w:rsidRPr="003A2FC9">
        <w:rPr>
          <w:sz w:val="24"/>
          <w:szCs w:val="24"/>
        </w:rPr>
        <w:t xml:space="preserve">По </w:t>
      </w:r>
      <w:r w:rsidRPr="003A2FC9">
        <w:rPr>
          <w:sz w:val="24"/>
          <w:szCs w:val="24"/>
          <w:u w:val="single"/>
        </w:rPr>
        <w:t xml:space="preserve">доходам, получаемым от использования имущества, находящегося в государственной и муниципальной собственности </w:t>
      </w:r>
      <w:r w:rsidR="001E031F" w:rsidRPr="003A2FC9">
        <w:rPr>
          <w:sz w:val="24"/>
          <w:szCs w:val="24"/>
          <w:u w:val="single"/>
        </w:rPr>
        <w:t xml:space="preserve">(132,2 млн.руб.) </w:t>
      </w:r>
      <w:r w:rsidRPr="003A2FC9">
        <w:rPr>
          <w:sz w:val="24"/>
          <w:szCs w:val="24"/>
        </w:rPr>
        <w:t xml:space="preserve">наблюдается </w:t>
      </w:r>
      <w:r w:rsidR="001E031F" w:rsidRPr="003A2FC9">
        <w:rPr>
          <w:sz w:val="24"/>
          <w:szCs w:val="24"/>
        </w:rPr>
        <w:t>увеличение</w:t>
      </w:r>
      <w:r w:rsidRPr="003A2FC9">
        <w:rPr>
          <w:sz w:val="24"/>
          <w:szCs w:val="24"/>
        </w:rPr>
        <w:t xml:space="preserve"> поступлений к уровню прошлого года  на  </w:t>
      </w:r>
      <w:r w:rsidR="001E031F" w:rsidRPr="003A2FC9">
        <w:rPr>
          <w:sz w:val="24"/>
          <w:szCs w:val="24"/>
        </w:rPr>
        <w:t>15</w:t>
      </w:r>
      <w:r w:rsidRPr="003A2FC9">
        <w:rPr>
          <w:sz w:val="24"/>
          <w:szCs w:val="24"/>
        </w:rPr>
        <w:t xml:space="preserve"> % или </w:t>
      </w:r>
      <w:r w:rsidR="001E031F" w:rsidRPr="003A2FC9">
        <w:rPr>
          <w:sz w:val="24"/>
          <w:szCs w:val="24"/>
        </w:rPr>
        <w:t>17,2</w:t>
      </w:r>
      <w:r w:rsidR="003B1724" w:rsidRPr="003A2FC9">
        <w:rPr>
          <w:sz w:val="24"/>
          <w:szCs w:val="24"/>
        </w:rPr>
        <w:t xml:space="preserve"> </w:t>
      </w:r>
      <w:r w:rsidR="001E031F" w:rsidRPr="003A2FC9">
        <w:rPr>
          <w:sz w:val="24"/>
          <w:szCs w:val="24"/>
        </w:rPr>
        <w:t>млн</w:t>
      </w:r>
      <w:r w:rsidR="003B1724" w:rsidRPr="003A2FC9">
        <w:rPr>
          <w:sz w:val="24"/>
          <w:szCs w:val="24"/>
        </w:rPr>
        <w:t>. рублей, д</w:t>
      </w:r>
      <w:r w:rsidRPr="003A2FC9">
        <w:rPr>
          <w:sz w:val="24"/>
          <w:szCs w:val="24"/>
        </w:rPr>
        <w:t xml:space="preserve">оля этого доходного источника в общем объеме неналоговых доходов за </w:t>
      </w:r>
      <w:r w:rsidR="00BF2208" w:rsidRPr="003A2FC9">
        <w:rPr>
          <w:sz w:val="24"/>
          <w:szCs w:val="24"/>
        </w:rPr>
        <w:t>12</w:t>
      </w:r>
      <w:r w:rsidR="003B1724" w:rsidRPr="003A2FC9">
        <w:rPr>
          <w:sz w:val="24"/>
          <w:szCs w:val="24"/>
        </w:rPr>
        <w:t xml:space="preserve"> месяцев 202</w:t>
      </w:r>
      <w:r w:rsidR="001E031F" w:rsidRPr="003A2FC9">
        <w:rPr>
          <w:sz w:val="24"/>
          <w:szCs w:val="24"/>
        </w:rPr>
        <w:t>3</w:t>
      </w:r>
      <w:r w:rsidRPr="003A2FC9">
        <w:rPr>
          <w:sz w:val="24"/>
          <w:szCs w:val="24"/>
        </w:rPr>
        <w:t xml:space="preserve"> года составила </w:t>
      </w:r>
      <w:r w:rsidR="001E031F" w:rsidRPr="003A2FC9">
        <w:rPr>
          <w:sz w:val="24"/>
          <w:szCs w:val="24"/>
        </w:rPr>
        <w:t>33,6</w:t>
      </w:r>
      <w:r w:rsidRPr="003A2FC9">
        <w:rPr>
          <w:sz w:val="24"/>
          <w:szCs w:val="24"/>
        </w:rPr>
        <w:t>%.</w:t>
      </w:r>
    </w:p>
    <w:p w:rsidR="001E031F" w:rsidRPr="003A2FC9" w:rsidRDefault="001E031F" w:rsidP="00F86047">
      <w:pPr>
        <w:ind w:firstLine="709"/>
        <w:jc w:val="both"/>
        <w:rPr>
          <w:sz w:val="24"/>
          <w:szCs w:val="24"/>
        </w:rPr>
      </w:pPr>
      <w:r w:rsidRPr="003A2FC9">
        <w:rPr>
          <w:sz w:val="24"/>
          <w:szCs w:val="24"/>
          <w:u w:val="single"/>
        </w:rPr>
        <w:t>Платежи при пользовании природными ресурсами</w:t>
      </w:r>
      <w:r w:rsidRPr="003A2FC9">
        <w:rPr>
          <w:sz w:val="24"/>
          <w:szCs w:val="24"/>
        </w:rPr>
        <w:t xml:space="preserve"> поступили в бюджет за отчетный год в объеме 1,2 млн.руб., что на 0,3 млн.руб. или на 33,3% больше поступлений 2022г.</w:t>
      </w:r>
    </w:p>
    <w:p w:rsidR="00F86047" w:rsidRPr="003A2FC9" w:rsidRDefault="00F86047" w:rsidP="00F86047">
      <w:pPr>
        <w:ind w:firstLine="709"/>
        <w:jc w:val="both"/>
        <w:rPr>
          <w:sz w:val="24"/>
          <w:szCs w:val="24"/>
        </w:rPr>
      </w:pPr>
      <w:r w:rsidRPr="003A2FC9">
        <w:rPr>
          <w:sz w:val="24"/>
          <w:szCs w:val="24"/>
        </w:rPr>
        <w:t>Д</w:t>
      </w:r>
      <w:r w:rsidRPr="003A2FC9">
        <w:rPr>
          <w:sz w:val="24"/>
          <w:szCs w:val="24"/>
          <w:u w:val="single"/>
        </w:rPr>
        <w:t>оля доходов от оказания платных услуг и компенсации затрат государства</w:t>
      </w:r>
      <w:r w:rsidR="001E031F" w:rsidRPr="003A2FC9">
        <w:rPr>
          <w:sz w:val="24"/>
          <w:szCs w:val="24"/>
          <w:u w:val="single"/>
        </w:rPr>
        <w:t xml:space="preserve"> (45,4 млн.руб.)</w:t>
      </w:r>
      <w:r w:rsidR="00BF2208" w:rsidRPr="003A2FC9">
        <w:rPr>
          <w:sz w:val="24"/>
          <w:szCs w:val="24"/>
        </w:rPr>
        <w:t xml:space="preserve"> составляет </w:t>
      </w:r>
      <w:r w:rsidR="001E031F" w:rsidRPr="003A2FC9">
        <w:rPr>
          <w:sz w:val="24"/>
          <w:szCs w:val="24"/>
        </w:rPr>
        <w:t>11,5</w:t>
      </w:r>
      <w:r w:rsidRPr="003A2FC9">
        <w:rPr>
          <w:sz w:val="24"/>
          <w:szCs w:val="24"/>
        </w:rPr>
        <w:t xml:space="preserve">% в общем объеме неналоговых доходов. </w:t>
      </w:r>
      <w:r w:rsidR="001E031F" w:rsidRPr="003A2FC9">
        <w:rPr>
          <w:sz w:val="24"/>
          <w:szCs w:val="24"/>
        </w:rPr>
        <w:t>Снижение</w:t>
      </w:r>
      <w:r w:rsidRPr="003A2FC9">
        <w:rPr>
          <w:sz w:val="24"/>
          <w:szCs w:val="24"/>
        </w:rPr>
        <w:t xml:space="preserve"> поступлений по этому доходному источнику составил </w:t>
      </w:r>
      <w:r w:rsidR="001E031F" w:rsidRPr="003A2FC9">
        <w:rPr>
          <w:sz w:val="24"/>
          <w:szCs w:val="24"/>
        </w:rPr>
        <w:t>36</w:t>
      </w:r>
      <w:r w:rsidRPr="003A2FC9">
        <w:rPr>
          <w:sz w:val="24"/>
          <w:szCs w:val="24"/>
        </w:rPr>
        <w:t xml:space="preserve"> % или </w:t>
      </w:r>
      <w:r w:rsidR="001E031F" w:rsidRPr="003A2FC9">
        <w:rPr>
          <w:sz w:val="24"/>
          <w:szCs w:val="24"/>
        </w:rPr>
        <w:t>25,6</w:t>
      </w:r>
      <w:r w:rsidRPr="003A2FC9">
        <w:rPr>
          <w:sz w:val="24"/>
          <w:szCs w:val="24"/>
        </w:rPr>
        <w:t xml:space="preserve"> </w:t>
      </w:r>
      <w:r w:rsidR="001E031F" w:rsidRPr="003A2FC9">
        <w:rPr>
          <w:sz w:val="24"/>
          <w:szCs w:val="24"/>
        </w:rPr>
        <w:t>млн</w:t>
      </w:r>
      <w:r w:rsidRPr="003A2FC9">
        <w:rPr>
          <w:sz w:val="24"/>
          <w:szCs w:val="24"/>
        </w:rPr>
        <w:t>. рублей к уровню прошлого года.</w:t>
      </w:r>
    </w:p>
    <w:p w:rsidR="00F86047" w:rsidRPr="003A2FC9" w:rsidRDefault="00F86047" w:rsidP="00F86047">
      <w:pPr>
        <w:ind w:firstLine="709"/>
        <w:jc w:val="both"/>
        <w:rPr>
          <w:sz w:val="24"/>
          <w:szCs w:val="24"/>
        </w:rPr>
      </w:pPr>
      <w:r w:rsidRPr="003A2FC9">
        <w:rPr>
          <w:sz w:val="24"/>
          <w:szCs w:val="24"/>
        </w:rPr>
        <w:t xml:space="preserve">Доля поступлений по </w:t>
      </w:r>
      <w:r w:rsidRPr="003A2FC9">
        <w:rPr>
          <w:sz w:val="24"/>
          <w:szCs w:val="24"/>
          <w:u w:val="single"/>
        </w:rPr>
        <w:t>доходам от продажи материальных и нематериальных активов</w:t>
      </w:r>
      <w:r w:rsidRPr="003A2FC9">
        <w:rPr>
          <w:sz w:val="24"/>
          <w:szCs w:val="24"/>
        </w:rPr>
        <w:t xml:space="preserve"> составляет </w:t>
      </w:r>
      <w:r w:rsidR="00EB7C90" w:rsidRPr="003A2FC9">
        <w:rPr>
          <w:sz w:val="24"/>
          <w:szCs w:val="24"/>
        </w:rPr>
        <w:t>43,9</w:t>
      </w:r>
      <w:r w:rsidRPr="003A2FC9">
        <w:rPr>
          <w:sz w:val="24"/>
          <w:szCs w:val="24"/>
        </w:rPr>
        <w:t>% от общего объема поступивших неналоговых доходов</w:t>
      </w:r>
      <w:r w:rsidR="000C6593" w:rsidRPr="003A2FC9">
        <w:rPr>
          <w:sz w:val="24"/>
          <w:szCs w:val="24"/>
        </w:rPr>
        <w:t>, в бюджет поступило 173,1 млн.руб.</w:t>
      </w:r>
      <w:r w:rsidRPr="003A2FC9">
        <w:rPr>
          <w:sz w:val="24"/>
          <w:szCs w:val="24"/>
        </w:rPr>
        <w:t xml:space="preserve">. </w:t>
      </w:r>
      <w:r w:rsidR="00893F29" w:rsidRPr="003A2FC9">
        <w:rPr>
          <w:sz w:val="24"/>
          <w:szCs w:val="24"/>
        </w:rPr>
        <w:t xml:space="preserve">Рост </w:t>
      </w:r>
      <w:r w:rsidRPr="003A2FC9">
        <w:rPr>
          <w:sz w:val="24"/>
          <w:szCs w:val="24"/>
        </w:rPr>
        <w:t xml:space="preserve">поступлений средств по этой группе доходов на </w:t>
      </w:r>
      <w:r w:rsidR="000C6593" w:rsidRPr="003A2FC9">
        <w:rPr>
          <w:sz w:val="24"/>
          <w:szCs w:val="24"/>
        </w:rPr>
        <w:t>15,9</w:t>
      </w:r>
      <w:r w:rsidRPr="003A2FC9">
        <w:rPr>
          <w:sz w:val="24"/>
          <w:szCs w:val="24"/>
        </w:rPr>
        <w:t xml:space="preserve">% или на </w:t>
      </w:r>
      <w:r w:rsidR="000C6593" w:rsidRPr="003A2FC9">
        <w:rPr>
          <w:sz w:val="24"/>
          <w:szCs w:val="24"/>
        </w:rPr>
        <w:t>23,8</w:t>
      </w:r>
      <w:r w:rsidR="00ED5D4E" w:rsidRPr="003A2FC9">
        <w:rPr>
          <w:sz w:val="24"/>
          <w:szCs w:val="24"/>
        </w:rPr>
        <w:t xml:space="preserve"> </w:t>
      </w:r>
      <w:r w:rsidR="000C6593" w:rsidRPr="003A2FC9">
        <w:rPr>
          <w:sz w:val="24"/>
          <w:szCs w:val="24"/>
        </w:rPr>
        <w:t>млн</w:t>
      </w:r>
      <w:r w:rsidR="00ED5D4E" w:rsidRPr="003A2FC9">
        <w:rPr>
          <w:sz w:val="24"/>
          <w:szCs w:val="24"/>
        </w:rPr>
        <w:t>.</w:t>
      </w:r>
      <w:r w:rsidRPr="003A2FC9">
        <w:rPr>
          <w:sz w:val="24"/>
          <w:szCs w:val="24"/>
        </w:rPr>
        <w:t xml:space="preserve"> рублей.</w:t>
      </w:r>
    </w:p>
    <w:p w:rsidR="00F86047" w:rsidRPr="003A2FC9" w:rsidRDefault="00F86047" w:rsidP="00F86047">
      <w:pPr>
        <w:ind w:firstLine="709"/>
        <w:jc w:val="both"/>
        <w:rPr>
          <w:sz w:val="24"/>
          <w:szCs w:val="24"/>
        </w:rPr>
      </w:pPr>
      <w:r w:rsidRPr="003A2FC9">
        <w:rPr>
          <w:sz w:val="24"/>
          <w:szCs w:val="24"/>
        </w:rPr>
        <w:t xml:space="preserve">Доля </w:t>
      </w:r>
      <w:r w:rsidRPr="003A2FC9">
        <w:rPr>
          <w:sz w:val="24"/>
          <w:szCs w:val="24"/>
          <w:u w:val="single"/>
        </w:rPr>
        <w:t>штрафов</w:t>
      </w:r>
      <w:r w:rsidRPr="003A2FC9">
        <w:rPr>
          <w:sz w:val="24"/>
          <w:szCs w:val="24"/>
        </w:rPr>
        <w:t xml:space="preserve"> в общем объеме поступления неналоговых доходов составила </w:t>
      </w:r>
      <w:r w:rsidR="00664342" w:rsidRPr="003A2FC9">
        <w:rPr>
          <w:sz w:val="24"/>
          <w:szCs w:val="24"/>
        </w:rPr>
        <w:t>2</w:t>
      </w:r>
      <w:r w:rsidR="00CA40C1" w:rsidRPr="003A2FC9">
        <w:rPr>
          <w:sz w:val="24"/>
          <w:szCs w:val="24"/>
        </w:rPr>
        <w:t>,4</w:t>
      </w:r>
      <w:r w:rsidR="00664342" w:rsidRPr="003A2FC9">
        <w:rPr>
          <w:sz w:val="24"/>
          <w:szCs w:val="24"/>
        </w:rPr>
        <w:t>%, сумма поступлений по данному доходному источнику за 2023г составила 9,5 млн.руб.</w:t>
      </w:r>
      <w:r w:rsidR="00CC2E3B" w:rsidRPr="003A2FC9">
        <w:rPr>
          <w:sz w:val="24"/>
          <w:szCs w:val="24"/>
        </w:rPr>
        <w:t xml:space="preserve"> </w:t>
      </w:r>
      <w:r w:rsidR="00664342" w:rsidRPr="003A2FC9">
        <w:rPr>
          <w:sz w:val="24"/>
          <w:szCs w:val="24"/>
        </w:rPr>
        <w:t>Снижение</w:t>
      </w:r>
      <w:r w:rsidR="00CC2E3B" w:rsidRPr="003A2FC9">
        <w:rPr>
          <w:sz w:val="24"/>
          <w:szCs w:val="24"/>
        </w:rPr>
        <w:t xml:space="preserve"> поступлений к 202</w:t>
      </w:r>
      <w:r w:rsidR="00664342" w:rsidRPr="003A2FC9">
        <w:rPr>
          <w:sz w:val="24"/>
          <w:szCs w:val="24"/>
        </w:rPr>
        <w:t>2</w:t>
      </w:r>
      <w:r w:rsidR="00CC2E3B" w:rsidRPr="003A2FC9">
        <w:rPr>
          <w:sz w:val="24"/>
          <w:szCs w:val="24"/>
        </w:rPr>
        <w:t xml:space="preserve"> году составил </w:t>
      </w:r>
      <w:r w:rsidR="00664342" w:rsidRPr="003A2FC9">
        <w:rPr>
          <w:sz w:val="24"/>
          <w:szCs w:val="24"/>
        </w:rPr>
        <w:t>41</w:t>
      </w:r>
      <w:r w:rsidR="00CC2E3B" w:rsidRPr="003A2FC9">
        <w:rPr>
          <w:sz w:val="24"/>
          <w:szCs w:val="24"/>
        </w:rPr>
        <w:t>%.</w:t>
      </w:r>
    </w:p>
    <w:p w:rsidR="00CD2386" w:rsidRPr="003A2FC9" w:rsidRDefault="00F86047" w:rsidP="00ED5D4E">
      <w:pPr>
        <w:ind w:firstLine="709"/>
        <w:jc w:val="both"/>
        <w:rPr>
          <w:sz w:val="24"/>
          <w:szCs w:val="24"/>
        </w:rPr>
      </w:pPr>
      <w:r w:rsidRPr="003A2FC9">
        <w:rPr>
          <w:sz w:val="24"/>
          <w:szCs w:val="24"/>
        </w:rPr>
        <w:t>По строке «</w:t>
      </w:r>
      <w:r w:rsidRPr="003A2FC9">
        <w:rPr>
          <w:sz w:val="24"/>
          <w:szCs w:val="24"/>
          <w:u w:val="single"/>
        </w:rPr>
        <w:t>Прочие неналоговые доходы</w:t>
      </w:r>
      <w:r w:rsidRPr="003A2FC9">
        <w:rPr>
          <w:sz w:val="24"/>
          <w:szCs w:val="24"/>
        </w:rPr>
        <w:t xml:space="preserve">» учитываются невыясненные платежи, целевые средства и пожертвования в бюджет от физических и юридических лиц за </w:t>
      </w:r>
      <w:r w:rsidR="00ED5D4E" w:rsidRPr="003A2FC9">
        <w:rPr>
          <w:sz w:val="24"/>
          <w:szCs w:val="24"/>
        </w:rPr>
        <w:t>12</w:t>
      </w:r>
      <w:r w:rsidRPr="003A2FC9">
        <w:rPr>
          <w:sz w:val="24"/>
          <w:szCs w:val="24"/>
        </w:rPr>
        <w:t xml:space="preserve"> месяцев </w:t>
      </w:r>
      <w:r w:rsidR="007444DB" w:rsidRPr="003A2FC9">
        <w:rPr>
          <w:sz w:val="24"/>
          <w:szCs w:val="24"/>
        </w:rPr>
        <w:t>202</w:t>
      </w:r>
      <w:r w:rsidR="00992905" w:rsidRPr="003A2FC9">
        <w:rPr>
          <w:sz w:val="24"/>
          <w:szCs w:val="24"/>
        </w:rPr>
        <w:t>3</w:t>
      </w:r>
      <w:r w:rsidR="007444DB" w:rsidRPr="003A2FC9">
        <w:rPr>
          <w:sz w:val="24"/>
          <w:szCs w:val="24"/>
        </w:rPr>
        <w:t xml:space="preserve"> года </w:t>
      </w:r>
      <w:r w:rsidRPr="003A2FC9">
        <w:rPr>
          <w:sz w:val="24"/>
          <w:szCs w:val="24"/>
        </w:rPr>
        <w:t xml:space="preserve">составили </w:t>
      </w:r>
      <w:r w:rsidR="00992905" w:rsidRPr="003A2FC9">
        <w:rPr>
          <w:sz w:val="24"/>
          <w:szCs w:val="24"/>
        </w:rPr>
        <w:t>32,5</w:t>
      </w:r>
      <w:r w:rsidRPr="003A2FC9">
        <w:rPr>
          <w:sz w:val="24"/>
          <w:szCs w:val="24"/>
        </w:rPr>
        <w:t xml:space="preserve"> </w:t>
      </w:r>
      <w:r w:rsidR="00992905" w:rsidRPr="003A2FC9">
        <w:rPr>
          <w:sz w:val="24"/>
          <w:szCs w:val="24"/>
        </w:rPr>
        <w:t>млн</w:t>
      </w:r>
      <w:r w:rsidRPr="003A2FC9">
        <w:rPr>
          <w:sz w:val="24"/>
          <w:szCs w:val="24"/>
        </w:rPr>
        <w:t>. руб.</w:t>
      </w:r>
      <w:r w:rsidR="00CD2386" w:rsidRPr="003A2FC9">
        <w:rPr>
          <w:sz w:val="24"/>
          <w:szCs w:val="24"/>
        </w:rPr>
        <w:t xml:space="preserve"> </w:t>
      </w:r>
      <w:r w:rsidR="007444DB" w:rsidRPr="003A2FC9">
        <w:rPr>
          <w:sz w:val="24"/>
          <w:szCs w:val="24"/>
        </w:rPr>
        <w:t xml:space="preserve">или </w:t>
      </w:r>
      <w:r w:rsidR="00992905" w:rsidRPr="003A2FC9">
        <w:rPr>
          <w:sz w:val="24"/>
          <w:szCs w:val="24"/>
        </w:rPr>
        <w:t>245,7</w:t>
      </w:r>
      <w:r w:rsidR="007444DB" w:rsidRPr="003A2FC9">
        <w:rPr>
          <w:sz w:val="24"/>
          <w:szCs w:val="24"/>
        </w:rPr>
        <w:t>% к уровню 202</w:t>
      </w:r>
      <w:r w:rsidR="00992905" w:rsidRPr="003A2FC9">
        <w:rPr>
          <w:sz w:val="24"/>
          <w:szCs w:val="24"/>
        </w:rPr>
        <w:t>2</w:t>
      </w:r>
      <w:r w:rsidR="007444DB" w:rsidRPr="003A2FC9">
        <w:rPr>
          <w:sz w:val="24"/>
          <w:szCs w:val="24"/>
        </w:rPr>
        <w:t>г.</w:t>
      </w:r>
    </w:p>
    <w:p w:rsidR="0066429C" w:rsidRPr="003A2FC9" w:rsidRDefault="0066429C" w:rsidP="0049055C">
      <w:pPr>
        <w:widowControl/>
        <w:ind w:firstLine="709"/>
        <w:jc w:val="both"/>
        <w:rPr>
          <w:i/>
          <w:iCs/>
          <w:sz w:val="24"/>
          <w:szCs w:val="24"/>
        </w:rPr>
      </w:pPr>
      <w:r w:rsidRPr="003A2FC9">
        <w:rPr>
          <w:i/>
          <w:iCs/>
          <w:sz w:val="24"/>
          <w:szCs w:val="24"/>
        </w:rPr>
        <w:lastRenderedPageBreak/>
        <w:t>Расходная часть консолидированного бюджета исполнена на 9</w:t>
      </w:r>
      <w:r w:rsidR="007444DB" w:rsidRPr="003A2FC9">
        <w:rPr>
          <w:i/>
          <w:iCs/>
          <w:sz w:val="24"/>
          <w:szCs w:val="24"/>
        </w:rPr>
        <w:t>6</w:t>
      </w:r>
      <w:r w:rsidRPr="003A2FC9">
        <w:rPr>
          <w:i/>
          <w:iCs/>
          <w:sz w:val="24"/>
          <w:szCs w:val="24"/>
        </w:rPr>
        <w:t>,</w:t>
      </w:r>
      <w:r w:rsidR="003C46CB" w:rsidRPr="003A2FC9">
        <w:rPr>
          <w:i/>
          <w:iCs/>
          <w:sz w:val="24"/>
          <w:szCs w:val="24"/>
        </w:rPr>
        <w:t>8</w:t>
      </w:r>
      <w:r w:rsidRPr="003A2FC9">
        <w:rPr>
          <w:i/>
          <w:iCs/>
          <w:sz w:val="24"/>
          <w:szCs w:val="24"/>
        </w:rPr>
        <w:t xml:space="preserve">%: при годовом плане </w:t>
      </w:r>
      <w:r w:rsidR="003C46CB" w:rsidRPr="003A2FC9">
        <w:rPr>
          <w:i/>
          <w:iCs/>
          <w:sz w:val="24"/>
          <w:szCs w:val="24"/>
        </w:rPr>
        <w:t>4017,8</w:t>
      </w:r>
      <w:r w:rsidRPr="003A2FC9">
        <w:rPr>
          <w:i/>
          <w:iCs/>
          <w:sz w:val="24"/>
          <w:szCs w:val="24"/>
        </w:rPr>
        <w:t xml:space="preserve"> млн. руб. исполнено </w:t>
      </w:r>
      <w:r w:rsidR="003C46CB" w:rsidRPr="003A2FC9">
        <w:rPr>
          <w:i/>
          <w:iCs/>
          <w:sz w:val="24"/>
          <w:szCs w:val="24"/>
        </w:rPr>
        <w:t>3838,7</w:t>
      </w:r>
      <w:r w:rsidRPr="003A2FC9">
        <w:rPr>
          <w:i/>
          <w:iCs/>
          <w:sz w:val="24"/>
          <w:szCs w:val="24"/>
        </w:rPr>
        <w:t xml:space="preserve"> млн. руб., что на </w:t>
      </w:r>
      <w:r w:rsidR="003C46CB" w:rsidRPr="003A2FC9">
        <w:rPr>
          <w:i/>
          <w:iCs/>
          <w:sz w:val="24"/>
          <w:szCs w:val="24"/>
        </w:rPr>
        <w:t>16</w:t>
      </w:r>
      <w:r w:rsidRPr="003A2FC9">
        <w:rPr>
          <w:i/>
          <w:iCs/>
          <w:sz w:val="24"/>
          <w:szCs w:val="24"/>
        </w:rPr>
        <w:t xml:space="preserve"> млн. руб. больше 12 месяцев 202</w:t>
      </w:r>
      <w:r w:rsidR="003C46CB" w:rsidRPr="003A2FC9">
        <w:rPr>
          <w:i/>
          <w:iCs/>
          <w:sz w:val="24"/>
          <w:szCs w:val="24"/>
        </w:rPr>
        <w:t>2</w:t>
      </w:r>
      <w:r w:rsidRPr="003A2FC9">
        <w:rPr>
          <w:i/>
          <w:iCs/>
          <w:sz w:val="24"/>
          <w:szCs w:val="24"/>
        </w:rPr>
        <w:t xml:space="preserve"> года.</w:t>
      </w:r>
    </w:p>
    <w:p w:rsidR="003232BA" w:rsidRPr="003A2FC9" w:rsidRDefault="003232BA" w:rsidP="0049055C">
      <w:pPr>
        <w:widowControl/>
        <w:ind w:firstLine="709"/>
        <w:jc w:val="both"/>
        <w:rPr>
          <w:sz w:val="24"/>
        </w:rPr>
      </w:pPr>
      <w:r w:rsidRPr="003A2FC9">
        <w:rPr>
          <w:sz w:val="24"/>
        </w:rPr>
        <w:t xml:space="preserve">Исполнение финансирования отраслей к годовому плану удалось осуществить следующим образом: </w:t>
      </w:r>
    </w:p>
    <w:p w:rsidR="003232BA" w:rsidRPr="003A2FC9" w:rsidRDefault="00217205" w:rsidP="0049055C">
      <w:pPr>
        <w:widowControl/>
        <w:ind w:firstLine="709"/>
        <w:jc w:val="both"/>
        <w:rPr>
          <w:sz w:val="24"/>
        </w:rPr>
      </w:pPr>
      <w:r w:rsidRPr="003A2FC9">
        <w:rPr>
          <w:sz w:val="24"/>
        </w:rPr>
        <w:t>общегосударственные расходы – 96</w:t>
      </w:r>
      <w:r w:rsidR="003232BA" w:rsidRPr="003A2FC9">
        <w:rPr>
          <w:sz w:val="24"/>
        </w:rPr>
        <w:t>,</w:t>
      </w:r>
      <w:r w:rsidRPr="003A2FC9">
        <w:rPr>
          <w:sz w:val="24"/>
        </w:rPr>
        <w:t>6</w:t>
      </w:r>
      <w:r w:rsidR="003232BA" w:rsidRPr="003A2FC9">
        <w:rPr>
          <w:sz w:val="24"/>
        </w:rPr>
        <w:t>%, национальная оборона – 100%, национальная безопасность – 9</w:t>
      </w:r>
      <w:r w:rsidRPr="003A2FC9">
        <w:rPr>
          <w:sz w:val="24"/>
        </w:rPr>
        <w:t>3</w:t>
      </w:r>
      <w:r w:rsidR="003232BA" w:rsidRPr="003A2FC9">
        <w:rPr>
          <w:sz w:val="24"/>
        </w:rPr>
        <w:t xml:space="preserve">%, национальная экономика – </w:t>
      </w:r>
      <w:r w:rsidR="003C46CB" w:rsidRPr="003A2FC9">
        <w:rPr>
          <w:sz w:val="24"/>
        </w:rPr>
        <w:t>91,1</w:t>
      </w:r>
      <w:r w:rsidR="003232BA" w:rsidRPr="003A2FC9">
        <w:rPr>
          <w:sz w:val="24"/>
        </w:rPr>
        <w:t xml:space="preserve">%, жилищно-коммунальное хозяйство – </w:t>
      </w:r>
      <w:r w:rsidR="003C46CB" w:rsidRPr="003A2FC9">
        <w:rPr>
          <w:sz w:val="24"/>
        </w:rPr>
        <w:t>93,3</w:t>
      </w:r>
      <w:r w:rsidR="003232BA" w:rsidRPr="003A2FC9">
        <w:rPr>
          <w:sz w:val="24"/>
        </w:rPr>
        <w:t>%,</w:t>
      </w:r>
      <w:r w:rsidRPr="003A2FC9">
        <w:rPr>
          <w:sz w:val="24"/>
        </w:rPr>
        <w:t xml:space="preserve"> </w:t>
      </w:r>
      <w:r w:rsidR="003232BA" w:rsidRPr="003A2FC9">
        <w:rPr>
          <w:sz w:val="24"/>
        </w:rPr>
        <w:t>охрана окружающей среды-</w:t>
      </w:r>
      <w:r w:rsidR="003C46CB" w:rsidRPr="003A2FC9">
        <w:rPr>
          <w:sz w:val="24"/>
        </w:rPr>
        <w:t>56,7</w:t>
      </w:r>
      <w:r w:rsidR="003232BA" w:rsidRPr="003A2FC9">
        <w:rPr>
          <w:sz w:val="24"/>
        </w:rPr>
        <w:t xml:space="preserve">%, образование – </w:t>
      </w:r>
      <w:r w:rsidR="003C46CB" w:rsidRPr="003A2FC9">
        <w:rPr>
          <w:sz w:val="24"/>
        </w:rPr>
        <w:t>99,4</w:t>
      </w:r>
      <w:r w:rsidR="003232BA" w:rsidRPr="003A2FC9">
        <w:rPr>
          <w:sz w:val="24"/>
        </w:rPr>
        <w:t xml:space="preserve">%, культура – </w:t>
      </w:r>
      <w:r w:rsidR="003C46CB" w:rsidRPr="003A2FC9">
        <w:rPr>
          <w:sz w:val="24"/>
        </w:rPr>
        <w:t>98,8</w:t>
      </w:r>
      <w:r w:rsidR="003232BA" w:rsidRPr="003A2FC9">
        <w:rPr>
          <w:sz w:val="24"/>
        </w:rPr>
        <w:t xml:space="preserve">%, средства массовой информации – 100%, физическая культура и спорт – </w:t>
      </w:r>
      <w:r w:rsidR="003C46CB" w:rsidRPr="003A2FC9">
        <w:rPr>
          <w:sz w:val="24"/>
        </w:rPr>
        <w:t>97,1</w:t>
      </w:r>
      <w:r w:rsidR="003232BA" w:rsidRPr="003A2FC9">
        <w:rPr>
          <w:sz w:val="24"/>
        </w:rPr>
        <w:t xml:space="preserve">%, социальная политика – </w:t>
      </w:r>
      <w:r w:rsidR="003C46CB" w:rsidRPr="003A2FC9">
        <w:rPr>
          <w:sz w:val="24"/>
        </w:rPr>
        <w:t>93,9</w:t>
      </w:r>
      <w:r w:rsidR="003232BA" w:rsidRPr="003A2FC9">
        <w:rPr>
          <w:sz w:val="24"/>
        </w:rPr>
        <w:t>%.</w:t>
      </w:r>
      <w:r w:rsidR="0049055C" w:rsidRPr="003A2FC9">
        <w:rPr>
          <w:sz w:val="24"/>
        </w:rPr>
        <w:t xml:space="preserve"> </w:t>
      </w:r>
    </w:p>
    <w:p w:rsidR="0049055C" w:rsidRPr="003A2FC9" w:rsidRDefault="003C46CB" w:rsidP="003C46CB">
      <w:pPr>
        <w:widowControl/>
        <w:ind w:firstLine="709"/>
        <w:jc w:val="both"/>
        <w:rPr>
          <w:sz w:val="24"/>
        </w:rPr>
      </w:pPr>
      <w:r w:rsidRPr="003A2FC9">
        <w:rPr>
          <w:sz w:val="24"/>
        </w:rPr>
        <w:t>Наибольший удельный вес исполнения расходной части бюджета составил по</w:t>
      </w:r>
      <w:r w:rsidR="0049055C" w:rsidRPr="003A2FC9">
        <w:rPr>
          <w:sz w:val="24"/>
        </w:rPr>
        <w:t xml:space="preserve"> </w:t>
      </w:r>
      <w:r w:rsidRPr="003A2FC9">
        <w:rPr>
          <w:sz w:val="24"/>
        </w:rPr>
        <w:t xml:space="preserve">направлению  </w:t>
      </w:r>
      <w:r w:rsidR="0049055C" w:rsidRPr="003A2FC9">
        <w:rPr>
          <w:sz w:val="24"/>
        </w:rPr>
        <w:t>ЖКХ в общей сумме расходов консолидированного бюджета за 12</w:t>
      </w:r>
      <w:r w:rsidR="0049055C" w:rsidRPr="003A2FC9">
        <w:rPr>
          <w:bCs/>
          <w:iCs/>
          <w:sz w:val="24"/>
        </w:rPr>
        <w:t xml:space="preserve"> месяцев</w:t>
      </w:r>
      <w:r w:rsidR="0049055C" w:rsidRPr="003A2FC9">
        <w:rPr>
          <w:b/>
          <w:i/>
          <w:sz w:val="24"/>
        </w:rPr>
        <w:t xml:space="preserve"> </w:t>
      </w:r>
      <w:r w:rsidR="0049055C" w:rsidRPr="003A2FC9">
        <w:rPr>
          <w:sz w:val="24"/>
        </w:rPr>
        <w:t xml:space="preserve">т. г. составила </w:t>
      </w:r>
      <w:r w:rsidRPr="003A2FC9">
        <w:rPr>
          <w:sz w:val="24"/>
        </w:rPr>
        <w:t>13,6</w:t>
      </w:r>
      <w:r w:rsidR="00D50E52" w:rsidRPr="003A2FC9">
        <w:rPr>
          <w:sz w:val="24"/>
        </w:rPr>
        <w:t xml:space="preserve"> </w:t>
      </w:r>
      <w:r w:rsidR="0049055C" w:rsidRPr="003A2FC9">
        <w:rPr>
          <w:sz w:val="24"/>
        </w:rPr>
        <w:t xml:space="preserve">%, </w:t>
      </w:r>
      <w:r w:rsidRPr="003A2FC9">
        <w:rPr>
          <w:sz w:val="24"/>
        </w:rPr>
        <w:t>по образованию-46,1%.</w:t>
      </w:r>
    </w:p>
    <w:p w:rsidR="00E352AD" w:rsidRPr="003A2FC9" w:rsidRDefault="00E352AD" w:rsidP="003C46CB">
      <w:pPr>
        <w:widowControl/>
        <w:ind w:firstLine="709"/>
        <w:jc w:val="both"/>
        <w:rPr>
          <w:sz w:val="24"/>
        </w:rPr>
      </w:pPr>
      <w:r w:rsidRPr="003A2FC9">
        <w:rPr>
          <w:sz w:val="24"/>
        </w:rPr>
        <w:t>Из бюджета Приозерского муниципального района  Ленинградской области за 2023г перечислено межбюджетных трансфертов общего характера бюджетам городских и сельских поселений Приозерского района в объеме 274,9 млн.руб., что на 32% больше перечисленных МБТ в 2022г.</w:t>
      </w:r>
    </w:p>
    <w:p w:rsidR="0049055C" w:rsidRPr="003A2FC9" w:rsidRDefault="0049055C" w:rsidP="0049055C">
      <w:pPr>
        <w:widowControl/>
        <w:ind w:firstLine="709"/>
        <w:jc w:val="both"/>
        <w:rPr>
          <w:sz w:val="16"/>
        </w:rPr>
      </w:pPr>
    </w:p>
    <w:p w:rsidR="0049055C" w:rsidRPr="003A2FC9" w:rsidRDefault="0049055C" w:rsidP="0049055C">
      <w:pPr>
        <w:widowControl/>
        <w:ind w:firstLine="709"/>
        <w:jc w:val="center"/>
        <w:rPr>
          <w:b/>
          <w:sz w:val="28"/>
        </w:rPr>
      </w:pPr>
      <w:r w:rsidRPr="003A2FC9">
        <w:rPr>
          <w:b/>
          <w:sz w:val="28"/>
          <w:lang w:val="en-US"/>
        </w:rPr>
        <w:t>IX</w:t>
      </w:r>
      <w:r w:rsidRPr="003A2FC9">
        <w:rPr>
          <w:b/>
          <w:sz w:val="28"/>
        </w:rPr>
        <w:t>. Труд и занятость населения.</w:t>
      </w:r>
    </w:p>
    <w:p w:rsidR="0049055C" w:rsidRPr="003A2FC9" w:rsidRDefault="0049055C" w:rsidP="0049055C">
      <w:pPr>
        <w:widowControl/>
        <w:ind w:firstLine="709"/>
        <w:jc w:val="center"/>
        <w:rPr>
          <w:b/>
          <w:sz w:val="16"/>
        </w:rPr>
      </w:pPr>
    </w:p>
    <w:p w:rsidR="0049055C" w:rsidRPr="003A2FC9" w:rsidRDefault="0049055C" w:rsidP="0049055C">
      <w:pPr>
        <w:keepNext/>
        <w:widowControl/>
        <w:ind w:firstLine="709"/>
        <w:jc w:val="both"/>
        <w:outlineLvl w:val="1"/>
        <w:rPr>
          <w:bCs/>
          <w:sz w:val="24"/>
        </w:rPr>
      </w:pPr>
      <w:r w:rsidRPr="003A2FC9">
        <w:rPr>
          <w:bCs/>
          <w:sz w:val="24"/>
        </w:rPr>
        <w:t>Среднемесячная заработная плата одного работника (без выплат социального характера) в целом по району за период январь</w:t>
      </w:r>
      <w:r w:rsidR="009D682C" w:rsidRPr="003A2FC9">
        <w:rPr>
          <w:bCs/>
          <w:sz w:val="24"/>
        </w:rPr>
        <w:t xml:space="preserve">-декабрь </w:t>
      </w:r>
      <w:r w:rsidR="00B35CD7" w:rsidRPr="003A2FC9">
        <w:rPr>
          <w:bCs/>
          <w:sz w:val="24"/>
        </w:rPr>
        <w:t>202</w:t>
      </w:r>
      <w:r w:rsidR="00E264F0" w:rsidRPr="003A2FC9">
        <w:rPr>
          <w:bCs/>
          <w:sz w:val="24"/>
        </w:rPr>
        <w:t>3</w:t>
      </w:r>
      <w:r w:rsidRPr="003A2FC9">
        <w:rPr>
          <w:bCs/>
          <w:sz w:val="24"/>
        </w:rPr>
        <w:t xml:space="preserve"> года составила </w:t>
      </w:r>
      <w:r w:rsidR="00A30A4D" w:rsidRPr="003A2FC9">
        <w:rPr>
          <w:bCs/>
          <w:sz w:val="24"/>
        </w:rPr>
        <w:t>59358,4</w:t>
      </w:r>
      <w:r w:rsidRPr="003A2FC9">
        <w:rPr>
          <w:bCs/>
          <w:sz w:val="24"/>
        </w:rPr>
        <w:t xml:space="preserve"> руб. или </w:t>
      </w:r>
      <w:r w:rsidR="00B35CD7" w:rsidRPr="003A2FC9">
        <w:rPr>
          <w:bCs/>
          <w:sz w:val="24"/>
        </w:rPr>
        <w:t>1</w:t>
      </w:r>
      <w:r w:rsidR="005F6D2E" w:rsidRPr="003A2FC9">
        <w:rPr>
          <w:bCs/>
          <w:sz w:val="24"/>
        </w:rPr>
        <w:t>1</w:t>
      </w:r>
      <w:r w:rsidR="00B35CD7" w:rsidRPr="003A2FC9">
        <w:rPr>
          <w:bCs/>
          <w:sz w:val="24"/>
        </w:rPr>
        <w:t>0</w:t>
      </w:r>
      <w:r w:rsidR="004E359B" w:rsidRPr="003A2FC9">
        <w:rPr>
          <w:bCs/>
          <w:sz w:val="24"/>
        </w:rPr>
        <w:t>,</w:t>
      </w:r>
      <w:r w:rsidR="00A30A4D" w:rsidRPr="003A2FC9">
        <w:rPr>
          <w:bCs/>
          <w:sz w:val="24"/>
        </w:rPr>
        <w:t>3</w:t>
      </w:r>
      <w:r w:rsidR="004E359B" w:rsidRPr="003A2FC9">
        <w:rPr>
          <w:bCs/>
          <w:sz w:val="24"/>
        </w:rPr>
        <w:t>% к январю-декабрю 20</w:t>
      </w:r>
      <w:r w:rsidR="00A30A4D" w:rsidRPr="003A2FC9">
        <w:rPr>
          <w:bCs/>
          <w:sz w:val="24"/>
        </w:rPr>
        <w:t>22</w:t>
      </w:r>
      <w:r w:rsidRPr="003A2FC9">
        <w:rPr>
          <w:bCs/>
          <w:sz w:val="24"/>
        </w:rPr>
        <w:t xml:space="preserve"> года. </w:t>
      </w:r>
    </w:p>
    <w:p w:rsidR="002A2608" w:rsidRPr="003A2FC9" w:rsidRDefault="0049055C" w:rsidP="002A2608">
      <w:pPr>
        <w:tabs>
          <w:tab w:val="left" w:pos="993"/>
        </w:tabs>
        <w:ind w:right="28" w:firstLine="709"/>
        <w:jc w:val="both"/>
        <w:rPr>
          <w:sz w:val="24"/>
        </w:rPr>
      </w:pPr>
      <w:r w:rsidRPr="003A2FC9">
        <w:rPr>
          <w:sz w:val="24"/>
        </w:rPr>
        <w:t xml:space="preserve">В отчетном периоде текущего года заработная плата выше среднерайонного уровня наблюдалась на предприятиях и в организациях следующих основных для района видов экономической деятельности: </w:t>
      </w:r>
      <w:r w:rsidR="002A2608" w:rsidRPr="003A2FC9">
        <w:rPr>
          <w:sz w:val="24"/>
        </w:rPr>
        <w:t>«сельское, лесное хозяйство, охота, рыболовство и рыбоводство</w:t>
      </w:r>
      <w:r w:rsidR="002A2608" w:rsidRPr="003A2FC9">
        <w:rPr>
          <w:bCs/>
          <w:sz w:val="24"/>
        </w:rPr>
        <w:t>»</w:t>
      </w:r>
      <w:r w:rsidR="002A2608" w:rsidRPr="003A2FC9">
        <w:rPr>
          <w:sz w:val="24"/>
        </w:rPr>
        <w:t xml:space="preserve"> – на </w:t>
      </w:r>
      <w:r w:rsidR="00A30A4D" w:rsidRPr="003A2FC9">
        <w:rPr>
          <w:sz w:val="24"/>
        </w:rPr>
        <w:t>10</w:t>
      </w:r>
      <w:r w:rsidR="002A2608" w:rsidRPr="003A2FC9">
        <w:rPr>
          <w:sz w:val="24"/>
        </w:rPr>
        <w:t>% (</w:t>
      </w:r>
      <w:r w:rsidR="00A30A4D" w:rsidRPr="003A2FC9">
        <w:rPr>
          <w:sz w:val="24"/>
        </w:rPr>
        <w:t>65313,4</w:t>
      </w:r>
      <w:r w:rsidR="005F6D2E" w:rsidRPr="003A2FC9">
        <w:rPr>
          <w:sz w:val="24"/>
        </w:rPr>
        <w:t xml:space="preserve"> руб</w:t>
      </w:r>
      <w:r w:rsidR="002A2608" w:rsidRPr="003A2FC9">
        <w:rPr>
          <w:sz w:val="24"/>
        </w:rPr>
        <w:t>.), «</w:t>
      </w:r>
      <w:r w:rsidR="00A30A4D" w:rsidRPr="003A2FC9">
        <w:rPr>
          <w:sz w:val="24"/>
        </w:rPr>
        <w:t>обеспечение электрической энергией, газом и паром</w:t>
      </w:r>
      <w:r w:rsidR="002A2608" w:rsidRPr="003A2FC9">
        <w:rPr>
          <w:sz w:val="24"/>
        </w:rPr>
        <w:t xml:space="preserve">» – на </w:t>
      </w:r>
      <w:r w:rsidR="00A30A4D" w:rsidRPr="003A2FC9">
        <w:rPr>
          <w:sz w:val="24"/>
        </w:rPr>
        <w:t>14,3</w:t>
      </w:r>
      <w:r w:rsidR="002A2608" w:rsidRPr="003A2FC9">
        <w:rPr>
          <w:sz w:val="24"/>
        </w:rPr>
        <w:t>% (</w:t>
      </w:r>
      <w:r w:rsidR="00A30A4D" w:rsidRPr="003A2FC9">
        <w:rPr>
          <w:sz w:val="24"/>
        </w:rPr>
        <w:t>67829,5</w:t>
      </w:r>
      <w:r w:rsidR="005F6D2E" w:rsidRPr="003A2FC9">
        <w:rPr>
          <w:sz w:val="24"/>
        </w:rPr>
        <w:t xml:space="preserve"> руб.); «</w:t>
      </w:r>
      <w:r w:rsidR="00A30A4D" w:rsidRPr="003A2FC9">
        <w:rPr>
          <w:sz w:val="24"/>
        </w:rPr>
        <w:t>деятельность финансовая и страховая</w:t>
      </w:r>
      <w:r w:rsidR="002A2608" w:rsidRPr="003A2FC9">
        <w:rPr>
          <w:iCs/>
          <w:sz w:val="24"/>
        </w:rPr>
        <w:t>»</w:t>
      </w:r>
      <w:r w:rsidR="002A2608" w:rsidRPr="003A2FC9">
        <w:rPr>
          <w:sz w:val="24"/>
        </w:rPr>
        <w:t xml:space="preserve"> – на </w:t>
      </w:r>
      <w:r w:rsidR="00A30A4D" w:rsidRPr="003A2FC9">
        <w:rPr>
          <w:sz w:val="24"/>
        </w:rPr>
        <w:t>29,9</w:t>
      </w:r>
      <w:r w:rsidR="002A2608" w:rsidRPr="003A2FC9">
        <w:rPr>
          <w:sz w:val="24"/>
        </w:rPr>
        <w:t>% (</w:t>
      </w:r>
      <w:r w:rsidR="00A30A4D" w:rsidRPr="003A2FC9">
        <w:rPr>
          <w:sz w:val="24"/>
        </w:rPr>
        <w:t>77102,9</w:t>
      </w:r>
      <w:r w:rsidR="005F6D2E" w:rsidRPr="003A2FC9">
        <w:rPr>
          <w:sz w:val="24"/>
        </w:rPr>
        <w:t xml:space="preserve"> руб.)</w:t>
      </w:r>
      <w:r w:rsidR="00A30A4D" w:rsidRPr="003A2FC9">
        <w:rPr>
          <w:sz w:val="24"/>
        </w:rPr>
        <w:t>, «деятельность в области культуры, спорта, организации досуга и развлечений»-на 102,8%  (120402 руб.)</w:t>
      </w:r>
      <w:r w:rsidR="005F6D2E" w:rsidRPr="003A2FC9">
        <w:rPr>
          <w:sz w:val="24"/>
        </w:rPr>
        <w:t>.</w:t>
      </w:r>
    </w:p>
    <w:p w:rsidR="0049055C" w:rsidRPr="003A2FC9" w:rsidRDefault="0049055C" w:rsidP="002A2608">
      <w:pPr>
        <w:widowControl/>
        <w:tabs>
          <w:tab w:val="left" w:pos="993"/>
        </w:tabs>
        <w:ind w:right="28" w:firstLine="709"/>
        <w:jc w:val="both"/>
        <w:rPr>
          <w:sz w:val="24"/>
        </w:rPr>
      </w:pPr>
      <w:r w:rsidRPr="003A2FC9">
        <w:rPr>
          <w:bCs/>
          <w:iCs/>
          <w:sz w:val="24"/>
        </w:rPr>
        <w:t>По данным Петростата в отраслях социальной сферы среднемесячная начисленная зарабо</w:t>
      </w:r>
      <w:r w:rsidR="002A2608" w:rsidRPr="003A2FC9">
        <w:rPr>
          <w:bCs/>
          <w:iCs/>
          <w:sz w:val="24"/>
        </w:rPr>
        <w:t>тная плата в январе-декабре 202</w:t>
      </w:r>
      <w:r w:rsidR="00A30A4D" w:rsidRPr="003A2FC9">
        <w:rPr>
          <w:bCs/>
          <w:iCs/>
          <w:sz w:val="24"/>
        </w:rPr>
        <w:t>3</w:t>
      </w:r>
      <w:r w:rsidRPr="003A2FC9">
        <w:rPr>
          <w:bCs/>
          <w:iCs/>
          <w:sz w:val="24"/>
        </w:rPr>
        <w:t xml:space="preserve"> года выросла по сравнению с аналогичным периодом прошлого года и составила: в </w:t>
      </w:r>
      <w:r w:rsidRPr="003A2FC9">
        <w:rPr>
          <w:bCs/>
          <w:i/>
          <w:iCs/>
          <w:sz w:val="24"/>
        </w:rPr>
        <w:t>области</w:t>
      </w:r>
      <w:r w:rsidRPr="003A2FC9">
        <w:rPr>
          <w:bCs/>
          <w:iCs/>
          <w:sz w:val="24"/>
        </w:rPr>
        <w:t xml:space="preserve"> </w:t>
      </w:r>
      <w:r w:rsidRPr="003A2FC9">
        <w:rPr>
          <w:bCs/>
          <w:i/>
          <w:sz w:val="24"/>
        </w:rPr>
        <w:t>образовании</w:t>
      </w:r>
      <w:r w:rsidRPr="003A2FC9">
        <w:rPr>
          <w:bCs/>
          <w:iCs/>
          <w:sz w:val="24"/>
        </w:rPr>
        <w:t xml:space="preserve"> –</w:t>
      </w:r>
      <w:r w:rsidR="00A30A4D" w:rsidRPr="003A2FC9">
        <w:rPr>
          <w:bCs/>
          <w:iCs/>
          <w:sz w:val="24"/>
        </w:rPr>
        <w:t>51432,1</w:t>
      </w:r>
      <w:r w:rsidR="00F64262" w:rsidRPr="003A2FC9">
        <w:rPr>
          <w:bCs/>
          <w:iCs/>
          <w:sz w:val="24"/>
        </w:rPr>
        <w:t xml:space="preserve"> руб</w:t>
      </w:r>
      <w:r w:rsidRPr="003A2FC9">
        <w:rPr>
          <w:sz w:val="24"/>
        </w:rPr>
        <w:t>. (</w:t>
      </w:r>
      <w:r w:rsidR="00A30A4D" w:rsidRPr="003A2FC9">
        <w:rPr>
          <w:sz w:val="24"/>
        </w:rPr>
        <w:t>111,6</w:t>
      </w:r>
      <w:r w:rsidR="005F6D2E" w:rsidRPr="003A2FC9">
        <w:rPr>
          <w:sz w:val="24"/>
        </w:rPr>
        <w:t>%)</w:t>
      </w:r>
      <w:r w:rsidRPr="003A2FC9">
        <w:rPr>
          <w:sz w:val="24"/>
        </w:rPr>
        <w:t>,</w:t>
      </w:r>
      <w:r w:rsidR="005F6D2E" w:rsidRPr="003A2FC9">
        <w:rPr>
          <w:sz w:val="24"/>
        </w:rPr>
        <w:t xml:space="preserve">                        </w:t>
      </w:r>
      <w:r w:rsidRPr="003A2FC9">
        <w:rPr>
          <w:sz w:val="24"/>
        </w:rPr>
        <w:t xml:space="preserve"> в</w:t>
      </w:r>
      <w:r w:rsidR="005F6D2E" w:rsidRPr="003A2FC9">
        <w:rPr>
          <w:i/>
          <w:sz w:val="24"/>
        </w:rPr>
        <w:t xml:space="preserve"> области здравоохранения и социальных услуг</w:t>
      </w:r>
      <w:r w:rsidR="005F6D2E" w:rsidRPr="003A2FC9">
        <w:rPr>
          <w:sz w:val="24"/>
        </w:rPr>
        <w:t xml:space="preserve"> – </w:t>
      </w:r>
      <w:r w:rsidR="00A30A4D" w:rsidRPr="003A2FC9">
        <w:rPr>
          <w:sz w:val="24"/>
        </w:rPr>
        <w:t>51112</w:t>
      </w:r>
      <w:r w:rsidR="005F6D2E" w:rsidRPr="003A2FC9">
        <w:rPr>
          <w:sz w:val="24"/>
        </w:rPr>
        <w:t xml:space="preserve"> руб. (</w:t>
      </w:r>
      <w:r w:rsidR="00A30A4D" w:rsidRPr="003A2FC9">
        <w:rPr>
          <w:sz w:val="24"/>
        </w:rPr>
        <w:t>109,1</w:t>
      </w:r>
      <w:r w:rsidR="005F6D2E" w:rsidRPr="003A2FC9">
        <w:rPr>
          <w:sz w:val="24"/>
        </w:rPr>
        <w:t>%)</w:t>
      </w:r>
      <w:r w:rsidR="00A066AB" w:rsidRPr="003A2FC9">
        <w:rPr>
          <w:sz w:val="24"/>
        </w:rPr>
        <w:t xml:space="preserve">, </w:t>
      </w:r>
      <w:r w:rsidR="00A30A4D" w:rsidRPr="003A2FC9">
        <w:rPr>
          <w:sz w:val="24"/>
        </w:rPr>
        <w:t>рост также</w:t>
      </w:r>
      <w:r w:rsidR="00A066AB" w:rsidRPr="003A2FC9">
        <w:rPr>
          <w:sz w:val="24"/>
        </w:rPr>
        <w:t xml:space="preserve"> наблюдается в</w:t>
      </w:r>
      <w:r w:rsidR="005F6D2E" w:rsidRPr="003A2FC9">
        <w:rPr>
          <w:i/>
          <w:sz w:val="24"/>
        </w:rPr>
        <w:t xml:space="preserve"> области культуры, спорта, организации досуга и развлечений</w:t>
      </w:r>
      <w:r w:rsidR="005F6D2E" w:rsidRPr="003A2FC9">
        <w:rPr>
          <w:sz w:val="24"/>
        </w:rPr>
        <w:t xml:space="preserve"> –</w:t>
      </w:r>
      <w:r w:rsidR="00A30A4D" w:rsidRPr="003A2FC9">
        <w:rPr>
          <w:sz w:val="24"/>
        </w:rPr>
        <w:t>120402</w:t>
      </w:r>
      <w:r w:rsidR="005F6D2E" w:rsidRPr="003A2FC9">
        <w:rPr>
          <w:sz w:val="24"/>
        </w:rPr>
        <w:t xml:space="preserve"> руб. (</w:t>
      </w:r>
      <w:r w:rsidR="00A30A4D" w:rsidRPr="003A2FC9">
        <w:rPr>
          <w:sz w:val="24"/>
        </w:rPr>
        <w:t>102,9</w:t>
      </w:r>
      <w:r w:rsidR="005F6D2E" w:rsidRPr="003A2FC9">
        <w:rPr>
          <w:sz w:val="24"/>
        </w:rPr>
        <w:t>%)</w:t>
      </w:r>
      <w:r w:rsidR="00A066AB" w:rsidRPr="003A2FC9">
        <w:rPr>
          <w:sz w:val="24"/>
        </w:rPr>
        <w:t>.</w:t>
      </w:r>
    </w:p>
    <w:p w:rsidR="00F82217" w:rsidRPr="003A2FC9" w:rsidRDefault="00F82217" w:rsidP="00F82217">
      <w:pPr>
        <w:pStyle w:val="ae"/>
        <w:rPr>
          <w:sz w:val="24"/>
        </w:rPr>
      </w:pPr>
      <w:r w:rsidRPr="003A2FC9">
        <w:rPr>
          <w:sz w:val="24"/>
        </w:rPr>
        <w:t>По состоянию на 01.01.202</w:t>
      </w:r>
      <w:r w:rsidR="0049633C" w:rsidRPr="003A2FC9">
        <w:rPr>
          <w:sz w:val="24"/>
        </w:rPr>
        <w:t>4</w:t>
      </w:r>
      <w:r w:rsidRPr="003A2FC9">
        <w:rPr>
          <w:sz w:val="24"/>
        </w:rPr>
        <w:t xml:space="preserve"> года на территории Приозерского района в различных сферах экономики осуществляют деятельность 2 </w:t>
      </w:r>
      <w:r w:rsidR="0049633C" w:rsidRPr="003A2FC9">
        <w:rPr>
          <w:sz w:val="24"/>
        </w:rPr>
        <w:t>23</w:t>
      </w:r>
      <w:r w:rsidRPr="003A2FC9">
        <w:rPr>
          <w:sz w:val="24"/>
        </w:rPr>
        <w:t xml:space="preserve">1 субъект малого и среднего предпринимательства, в качестве самозанятых зарегистрировано </w:t>
      </w:r>
      <w:r w:rsidR="0049633C" w:rsidRPr="003A2FC9">
        <w:rPr>
          <w:sz w:val="24"/>
        </w:rPr>
        <w:t>3080 гражданина, на 01.01.2023</w:t>
      </w:r>
      <w:r w:rsidRPr="003A2FC9">
        <w:rPr>
          <w:sz w:val="24"/>
        </w:rPr>
        <w:t xml:space="preserve"> г.: субъектов МСП -</w:t>
      </w:r>
      <w:r w:rsidR="0049633C" w:rsidRPr="003A2FC9">
        <w:rPr>
          <w:sz w:val="24"/>
        </w:rPr>
        <w:t>2201</w:t>
      </w:r>
      <w:r w:rsidRPr="003A2FC9">
        <w:rPr>
          <w:sz w:val="24"/>
        </w:rPr>
        <w:t xml:space="preserve"> </w:t>
      </w:r>
      <w:r w:rsidR="0049633C" w:rsidRPr="003A2FC9">
        <w:rPr>
          <w:sz w:val="24"/>
        </w:rPr>
        <w:t>ед</w:t>
      </w:r>
      <w:r w:rsidRPr="003A2FC9">
        <w:rPr>
          <w:sz w:val="24"/>
        </w:rPr>
        <w:t xml:space="preserve">., самозанятых – </w:t>
      </w:r>
      <w:r w:rsidR="0049633C" w:rsidRPr="003A2FC9">
        <w:rPr>
          <w:sz w:val="24"/>
        </w:rPr>
        <w:t>1852</w:t>
      </w:r>
      <w:r w:rsidRPr="003A2FC9">
        <w:rPr>
          <w:sz w:val="24"/>
        </w:rPr>
        <w:t xml:space="preserve"> чел.</w:t>
      </w:r>
    </w:p>
    <w:p w:rsidR="000C2655" w:rsidRPr="003A2FC9" w:rsidRDefault="00DF6882" w:rsidP="00F82217">
      <w:pPr>
        <w:pStyle w:val="ae"/>
        <w:rPr>
          <w:bCs/>
          <w:sz w:val="24"/>
          <w:szCs w:val="24"/>
        </w:rPr>
      </w:pPr>
      <w:r w:rsidRPr="003A2FC9">
        <w:rPr>
          <w:bCs/>
          <w:iCs/>
          <w:sz w:val="24"/>
        </w:rPr>
        <w:t>В течение января-декабря 202</w:t>
      </w:r>
      <w:r w:rsidR="0049633C" w:rsidRPr="003A2FC9">
        <w:rPr>
          <w:bCs/>
          <w:iCs/>
          <w:sz w:val="24"/>
        </w:rPr>
        <w:t xml:space="preserve">3 </w:t>
      </w:r>
      <w:r w:rsidRPr="003A2FC9">
        <w:rPr>
          <w:bCs/>
          <w:iCs/>
          <w:sz w:val="24"/>
        </w:rPr>
        <w:t xml:space="preserve">года ситуация на рынке труда </w:t>
      </w:r>
      <w:r w:rsidR="000C2655" w:rsidRPr="003A2FC9">
        <w:rPr>
          <w:sz w:val="24"/>
        </w:rPr>
        <w:t>стабилизировалась</w:t>
      </w:r>
      <w:r w:rsidRPr="003A2FC9">
        <w:rPr>
          <w:sz w:val="24"/>
        </w:rPr>
        <w:t xml:space="preserve">. </w:t>
      </w:r>
      <w:r w:rsidR="000C2655" w:rsidRPr="003A2FC9">
        <w:rPr>
          <w:bCs/>
          <w:sz w:val="24"/>
          <w:szCs w:val="24"/>
        </w:rPr>
        <w:t>На 01.01.202</w:t>
      </w:r>
      <w:r w:rsidR="0049633C" w:rsidRPr="003A2FC9">
        <w:rPr>
          <w:bCs/>
          <w:sz w:val="24"/>
          <w:szCs w:val="24"/>
        </w:rPr>
        <w:t>4</w:t>
      </w:r>
      <w:r w:rsidR="000C2655" w:rsidRPr="003A2FC9">
        <w:rPr>
          <w:bCs/>
          <w:sz w:val="24"/>
          <w:szCs w:val="24"/>
        </w:rPr>
        <w:t xml:space="preserve"> года уровень регистрируемой безработицы</w:t>
      </w:r>
      <w:r w:rsidR="000C2655" w:rsidRPr="003A2FC9">
        <w:rPr>
          <w:sz w:val="24"/>
          <w:szCs w:val="24"/>
        </w:rPr>
        <w:t xml:space="preserve"> </w:t>
      </w:r>
      <w:r w:rsidR="000C2655" w:rsidRPr="003A2FC9">
        <w:rPr>
          <w:bCs/>
          <w:sz w:val="24"/>
          <w:szCs w:val="24"/>
        </w:rPr>
        <w:t>в Приозерском районе составил 0,</w:t>
      </w:r>
      <w:r w:rsidR="000E4F10" w:rsidRPr="003A2FC9">
        <w:rPr>
          <w:bCs/>
          <w:sz w:val="24"/>
          <w:szCs w:val="24"/>
        </w:rPr>
        <w:t>3</w:t>
      </w:r>
      <w:r w:rsidR="000C2655" w:rsidRPr="003A2FC9">
        <w:rPr>
          <w:bCs/>
          <w:sz w:val="24"/>
          <w:szCs w:val="24"/>
        </w:rPr>
        <w:t>%, (на 01.01.202</w:t>
      </w:r>
      <w:r w:rsidR="0049633C" w:rsidRPr="003A2FC9">
        <w:rPr>
          <w:bCs/>
          <w:sz w:val="24"/>
          <w:szCs w:val="24"/>
        </w:rPr>
        <w:t>3</w:t>
      </w:r>
      <w:r w:rsidR="000C2655" w:rsidRPr="003A2FC9">
        <w:rPr>
          <w:bCs/>
          <w:sz w:val="24"/>
          <w:szCs w:val="24"/>
        </w:rPr>
        <w:t xml:space="preserve"> года – </w:t>
      </w:r>
      <w:r w:rsidR="0049633C" w:rsidRPr="003A2FC9">
        <w:rPr>
          <w:bCs/>
          <w:sz w:val="24"/>
          <w:szCs w:val="24"/>
        </w:rPr>
        <w:t>0,35</w:t>
      </w:r>
      <w:r w:rsidR="000C2655" w:rsidRPr="003A2FC9">
        <w:rPr>
          <w:bCs/>
          <w:sz w:val="24"/>
          <w:szCs w:val="24"/>
        </w:rPr>
        <w:t xml:space="preserve">%). </w:t>
      </w:r>
      <w:r w:rsidR="00B74705" w:rsidRPr="003A2FC9">
        <w:rPr>
          <w:bCs/>
          <w:sz w:val="24"/>
          <w:szCs w:val="24"/>
        </w:rPr>
        <w:t xml:space="preserve">Что </w:t>
      </w:r>
      <w:r w:rsidR="0049633C" w:rsidRPr="003A2FC9">
        <w:rPr>
          <w:bCs/>
          <w:sz w:val="24"/>
          <w:szCs w:val="24"/>
        </w:rPr>
        <w:t>выше</w:t>
      </w:r>
      <w:r w:rsidR="00B74705" w:rsidRPr="003A2FC9">
        <w:rPr>
          <w:bCs/>
          <w:sz w:val="24"/>
          <w:szCs w:val="24"/>
        </w:rPr>
        <w:t xml:space="preserve"> средне областно</w:t>
      </w:r>
      <w:r w:rsidR="000E4F10" w:rsidRPr="003A2FC9">
        <w:rPr>
          <w:bCs/>
          <w:sz w:val="24"/>
          <w:szCs w:val="24"/>
        </w:rPr>
        <w:t>го значения</w:t>
      </w:r>
      <w:r w:rsidR="0049633C" w:rsidRPr="003A2FC9">
        <w:rPr>
          <w:bCs/>
          <w:sz w:val="24"/>
          <w:szCs w:val="24"/>
        </w:rPr>
        <w:t xml:space="preserve"> на 0,1</w:t>
      </w:r>
      <w:r w:rsidR="00B74705" w:rsidRPr="003A2FC9">
        <w:rPr>
          <w:bCs/>
          <w:sz w:val="24"/>
          <w:szCs w:val="24"/>
        </w:rPr>
        <w:t>%.</w:t>
      </w:r>
    </w:p>
    <w:p w:rsidR="0049055C" w:rsidRPr="003A2FC9" w:rsidRDefault="00143BAC" w:rsidP="000C2655">
      <w:pPr>
        <w:widowControl/>
        <w:tabs>
          <w:tab w:val="left" w:pos="1418"/>
        </w:tabs>
        <w:ind w:firstLine="709"/>
        <w:jc w:val="both"/>
        <w:rPr>
          <w:sz w:val="24"/>
          <w:szCs w:val="24"/>
        </w:rPr>
      </w:pPr>
      <w:r w:rsidRPr="003A2FC9">
        <w:rPr>
          <w:sz w:val="24"/>
          <w:szCs w:val="24"/>
        </w:rPr>
        <w:t>В 20</w:t>
      </w:r>
      <w:r w:rsidR="0049633C" w:rsidRPr="003A2FC9">
        <w:rPr>
          <w:sz w:val="24"/>
          <w:szCs w:val="24"/>
        </w:rPr>
        <w:t>23</w:t>
      </w:r>
      <w:r w:rsidR="00DF6882" w:rsidRPr="003A2FC9">
        <w:rPr>
          <w:sz w:val="24"/>
          <w:szCs w:val="24"/>
        </w:rPr>
        <w:t xml:space="preserve"> </w:t>
      </w:r>
      <w:r w:rsidR="0049055C" w:rsidRPr="003A2FC9">
        <w:rPr>
          <w:sz w:val="24"/>
          <w:szCs w:val="24"/>
        </w:rPr>
        <w:t xml:space="preserve">года в службу занятости населения за предоставлением государственных услуг обратилось </w:t>
      </w:r>
      <w:r w:rsidR="0049633C" w:rsidRPr="003A2FC9">
        <w:rPr>
          <w:sz w:val="24"/>
          <w:szCs w:val="24"/>
        </w:rPr>
        <w:t xml:space="preserve">2142 </w:t>
      </w:r>
      <w:r w:rsidR="009A4ADF" w:rsidRPr="003A2FC9">
        <w:rPr>
          <w:sz w:val="24"/>
          <w:szCs w:val="24"/>
        </w:rPr>
        <w:t xml:space="preserve"> </w:t>
      </w:r>
      <w:r w:rsidR="0049055C" w:rsidRPr="003A2FC9">
        <w:rPr>
          <w:sz w:val="24"/>
          <w:szCs w:val="24"/>
        </w:rPr>
        <w:t xml:space="preserve"> чел., что на  </w:t>
      </w:r>
      <w:r w:rsidR="0049633C" w:rsidRPr="003A2FC9">
        <w:rPr>
          <w:sz w:val="24"/>
          <w:szCs w:val="24"/>
        </w:rPr>
        <w:t>656</w:t>
      </w:r>
      <w:r w:rsidR="0049055C" w:rsidRPr="003A2FC9">
        <w:rPr>
          <w:sz w:val="24"/>
          <w:szCs w:val="24"/>
        </w:rPr>
        <w:t xml:space="preserve"> чел. </w:t>
      </w:r>
      <w:r w:rsidR="0049633C" w:rsidRPr="003A2FC9">
        <w:rPr>
          <w:sz w:val="24"/>
          <w:szCs w:val="24"/>
        </w:rPr>
        <w:t>больше</w:t>
      </w:r>
      <w:r w:rsidR="0049055C" w:rsidRPr="003A2FC9">
        <w:rPr>
          <w:sz w:val="24"/>
          <w:szCs w:val="24"/>
        </w:rPr>
        <w:t xml:space="preserve"> чем в предыдущем году, из них:</w:t>
      </w:r>
    </w:p>
    <w:p w:rsidR="0049633C" w:rsidRPr="003A2FC9" w:rsidRDefault="0049633C" w:rsidP="0049633C">
      <w:pPr>
        <w:pStyle w:val="2"/>
        <w:ind w:hanging="2127"/>
        <w:jc w:val="both"/>
        <w:rPr>
          <w:b w:val="0"/>
          <w:bCs/>
          <w:szCs w:val="24"/>
        </w:rPr>
      </w:pPr>
      <w:r w:rsidRPr="003A2FC9">
        <w:rPr>
          <w:b w:val="0"/>
          <w:bCs/>
          <w:szCs w:val="24"/>
        </w:rPr>
        <w:t>- за содействием в поиске подходящей работы - 385 человек;</w:t>
      </w:r>
    </w:p>
    <w:p w:rsidR="0049633C" w:rsidRPr="003A2FC9" w:rsidRDefault="0049633C" w:rsidP="0049633C">
      <w:pPr>
        <w:pStyle w:val="2"/>
        <w:ind w:hanging="2127"/>
        <w:jc w:val="both"/>
        <w:rPr>
          <w:b w:val="0"/>
          <w:bCs/>
          <w:szCs w:val="24"/>
        </w:rPr>
      </w:pPr>
      <w:r w:rsidRPr="003A2FC9">
        <w:rPr>
          <w:b w:val="0"/>
          <w:bCs/>
          <w:szCs w:val="24"/>
        </w:rPr>
        <w:t>- профориентацией - 962 человека.</w:t>
      </w:r>
    </w:p>
    <w:p w:rsidR="00B74705" w:rsidRPr="003A2FC9" w:rsidRDefault="0049633C" w:rsidP="0049633C">
      <w:pPr>
        <w:pStyle w:val="2"/>
        <w:ind w:left="0"/>
        <w:jc w:val="both"/>
        <w:rPr>
          <w:b w:val="0"/>
          <w:bCs/>
          <w:szCs w:val="24"/>
        </w:rPr>
      </w:pPr>
      <w:r w:rsidRPr="003A2FC9">
        <w:rPr>
          <w:b w:val="0"/>
          <w:bCs/>
          <w:szCs w:val="24"/>
        </w:rPr>
        <w:t>Трудоустроено 276 человек, из которых – 226 (81,9%) - безработных граждан.</w:t>
      </w:r>
      <w:r w:rsidR="00B74705" w:rsidRPr="003A2FC9">
        <w:rPr>
          <w:b w:val="0"/>
          <w:szCs w:val="24"/>
        </w:rPr>
        <w:t>.</w:t>
      </w:r>
    </w:p>
    <w:p w:rsidR="0049055C" w:rsidRPr="003A2FC9" w:rsidRDefault="0049055C" w:rsidP="0049055C">
      <w:pPr>
        <w:widowControl/>
        <w:tabs>
          <w:tab w:val="left" w:pos="1418"/>
        </w:tabs>
        <w:ind w:firstLine="709"/>
        <w:jc w:val="both"/>
        <w:rPr>
          <w:bCs/>
          <w:iCs/>
          <w:sz w:val="24"/>
        </w:rPr>
      </w:pPr>
      <w:r w:rsidRPr="003A2FC9">
        <w:rPr>
          <w:bCs/>
          <w:iCs/>
          <w:sz w:val="24"/>
        </w:rPr>
        <w:t>В разрезе городских и сельских поселений число безработных и уровень безработицы имеет следующее распределение:</w:t>
      </w:r>
    </w:p>
    <w:p w:rsidR="0049055C" w:rsidRPr="003A2FC9" w:rsidRDefault="0049055C" w:rsidP="0049055C">
      <w:pPr>
        <w:widowControl/>
        <w:tabs>
          <w:tab w:val="left" w:pos="1418"/>
        </w:tabs>
        <w:ind w:firstLine="709"/>
        <w:jc w:val="both"/>
        <w:rPr>
          <w:bCs/>
          <w:iCs/>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825"/>
        <w:gridCol w:w="1825"/>
        <w:gridCol w:w="1825"/>
        <w:gridCol w:w="1612"/>
      </w:tblGrid>
      <w:tr w:rsidR="00A966BE" w:rsidRPr="003A2FC9" w:rsidTr="0049055C">
        <w:trPr>
          <w:cantSplit/>
        </w:trPr>
        <w:tc>
          <w:tcPr>
            <w:tcW w:w="2694" w:type="dxa"/>
            <w:tcBorders>
              <w:bottom w:val="nil"/>
            </w:tcBorders>
          </w:tcPr>
          <w:p w:rsidR="00B74705" w:rsidRPr="003A2FC9" w:rsidRDefault="00B74705" w:rsidP="0049055C">
            <w:pPr>
              <w:widowControl/>
              <w:tabs>
                <w:tab w:val="left" w:pos="1418"/>
              </w:tabs>
              <w:jc w:val="both"/>
              <w:rPr>
                <w:bCs/>
                <w:iCs/>
              </w:rPr>
            </w:pPr>
          </w:p>
        </w:tc>
        <w:tc>
          <w:tcPr>
            <w:tcW w:w="3650" w:type="dxa"/>
            <w:gridSpan w:val="2"/>
          </w:tcPr>
          <w:p w:rsidR="00B74705" w:rsidRPr="003A2FC9" w:rsidRDefault="00B74705" w:rsidP="009A4ADF">
            <w:pPr>
              <w:jc w:val="center"/>
            </w:pPr>
            <w:r w:rsidRPr="003A2FC9">
              <w:t>на 01.01.202</w:t>
            </w:r>
            <w:r w:rsidR="0049633C" w:rsidRPr="003A2FC9">
              <w:t>3</w:t>
            </w:r>
            <w:r w:rsidRPr="003A2FC9">
              <w:t>г.</w:t>
            </w:r>
          </w:p>
        </w:tc>
        <w:tc>
          <w:tcPr>
            <w:tcW w:w="3437" w:type="dxa"/>
            <w:gridSpan w:val="2"/>
          </w:tcPr>
          <w:p w:rsidR="00B74705" w:rsidRPr="003A2FC9" w:rsidRDefault="00B74705" w:rsidP="009A4ADF">
            <w:pPr>
              <w:jc w:val="center"/>
            </w:pPr>
            <w:r w:rsidRPr="003A2FC9">
              <w:t>на 01.01.202</w:t>
            </w:r>
            <w:r w:rsidR="0049633C" w:rsidRPr="003A2FC9">
              <w:t>4</w:t>
            </w:r>
            <w:r w:rsidRPr="003A2FC9">
              <w:t>г.</w:t>
            </w:r>
          </w:p>
        </w:tc>
      </w:tr>
      <w:tr w:rsidR="00A966BE" w:rsidRPr="003A2FC9" w:rsidTr="0049055C">
        <w:tc>
          <w:tcPr>
            <w:tcW w:w="2694" w:type="dxa"/>
            <w:tcBorders>
              <w:top w:val="nil"/>
            </w:tcBorders>
          </w:tcPr>
          <w:p w:rsidR="00B74705" w:rsidRPr="003A2FC9" w:rsidRDefault="00B74705" w:rsidP="0049055C">
            <w:pPr>
              <w:widowControl/>
              <w:tabs>
                <w:tab w:val="left" w:pos="1418"/>
              </w:tabs>
              <w:jc w:val="center"/>
              <w:rPr>
                <w:bCs/>
                <w:iCs/>
              </w:rPr>
            </w:pPr>
            <w:r w:rsidRPr="003A2FC9">
              <w:rPr>
                <w:bCs/>
                <w:iCs/>
              </w:rPr>
              <w:t>Наименование поселения</w:t>
            </w:r>
          </w:p>
        </w:tc>
        <w:tc>
          <w:tcPr>
            <w:tcW w:w="1825" w:type="dxa"/>
          </w:tcPr>
          <w:p w:rsidR="00B74705" w:rsidRPr="003A2FC9" w:rsidRDefault="00B74705" w:rsidP="00B74705">
            <w:pPr>
              <w:jc w:val="center"/>
            </w:pPr>
            <w:r w:rsidRPr="003A2FC9">
              <w:t>Численность безработных, чел.</w:t>
            </w:r>
          </w:p>
        </w:tc>
        <w:tc>
          <w:tcPr>
            <w:tcW w:w="1825" w:type="dxa"/>
          </w:tcPr>
          <w:p w:rsidR="00B74705" w:rsidRPr="003A2FC9" w:rsidRDefault="00B74705" w:rsidP="00B74705">
            <w:pPr>
              <w:jc w:val="center"/>
            </w:pPr>
            <w:r w:rsidRPr="003A2FC9">
              <w:t>Уровень безработицы, %</w:t>
            </w:r>
          </w:p>
        </w:tc>
        <w:tc>
          <w:tcPr>
            <w:tcW w:w="1825" w:type="dxa"/>
          </w:tcPr>
          <w:p w:rsidR="00B74705" w:rsidRPr="003A2FC9" w:rsidRDefault="00B74705" w:rsidP="0049055C">
            <w:pPr>
              <w:widowControl/>
              <w:tabs>
                <w:tab w:val="left" w:pos="1418"/>
              </w:tabs>
              <w:jc w:val="center"/>
              <w:rPr>
                <w:bCs/>
                <w:iCs/>
              </w:rPr>
            </w:pPr>
            <w:r w:rsidRPr="003A2FC9">
              <w:rPr>
                <w:bCs/>
                <w:iCs/>
              </w:rPr>
              <w:t>Численность безработных, чел.</w:t>
            </w:r>
          </w:p>
        </w:tc>
        <w:tc>
          <w:tcPr>
            <w:tcW w:w="1612" w:type="dxa"/>
          </w:tcPr>
          <w:p w:rsidR="00B74705" w:rsidRPr="003A2FC9" w:rsidRDefault="00B74705" w:rsidP="0049055C">
            <w:pPr>
              <w:widowControl/>
              <w:tabs>
                <w:tab w:val="left" w:pos="1418"/>
              </w:tabs>
              <w:jc w:val="center"/>
              <w:rPr>
                <w:bCs/>
                <w:iCs/>
              </w:rPr>
            </w:pPr>
            <w:r w:rsidRPr="003A2FC9">
              <w:rPr>
                <w:bCs/>
                <w:iCs/>
              </w:rPr>
              <w:t>Уровень безработицы, %</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t>Приозерское ГП</w:t>
            </w:r>
          </w:p>
        </w:tc>
        <w:tc>
          <w:tcPr>
            <w:tcW w:w="1825" w:type="dxa"/>
            <w:vAlign w:val="center"/>
          </w:tcPr>
          <w:p w:rsidR="00586EF9" w:rsidRPr="003A2FC9" w:rsidRDefault="00B15DE9" w:rsidP="00586EF9">
            <w:pPr>
              <w:jc w:val="center"/>
            </w:pPr>
            <w:hyperlink r:id="rId9" w:history="1">
              <w:r w:rsidR="00586EF9" w:rsidRPr="003A2FC9">
                <w:rPr>
                  <w:rStyle w:val="aff"/>
                  <w:color w:val="auto"/>
                  <w:u w:val="none"/>
                </w:rPr>
                <w:t>57</w:t>
              </w:r>
            </w:hyperlink>
          </w:p>
        </w:tc>
        <w:tc>
          <w:tcPr>
            <w:tcW w:w="1825" w:type="dxa"/>
            <w:vAlign w:val="center"/>
          </w:tcPr>
          <w:p w:rsidR="00586EF9" w:rsidRPr="003A2FC9" w:rsidRDefault="00586EF9" w:rsidP="00586EF9">
            <w:pPr>
              <w:jc w:val="center"/>
            </w:pPr>
            <w:r w:rsidRPr="003A2FC9">
              <w:t>0,51</w:t>
            </w:r>
          </w:p>
        </w:tc>
        <w:tc>
          <w:tcPr>
            <w:tcW w:w="1825" w:type="dxa"/>
          </w:tcPr>
          <w:p w:rsidR="00586EF9" w:rsidRPr="003A2FC9" w:rsidRDefault="00586EF9" w:rsidP="00586EF9">
            <w:pPr>
              <w:jc w:val="center"/>
            </w:pPr>
            <w:r w:rsidRPr="003A2FC9">
              <w:t>51</w:t>
            </w:r>
          </w:p>
        </w:tc>
        <w:tc>
          <w:tcPr>
            <w:tcW w:w="1612" w:type="dxa"/>
          </w:tcPr>
          <w:p w:rsidR="00586EF9" w:rsidRPr="003A2FC9" w:rsidRDefault="00586EF9" w:rsidP="00DE2455">
            <w:pPr>
              <w:jc w:val="center"/>
            </w:pPr>
            <w:r w:rsidRPr="003A2FC9">
              <w:t>0,43</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lastRenderedPageBreak/>
              <w:t>МО Кузнечнинское ГП</w:t>
            </w:r>
          </w:p>
        </w:tc>
        <w:tc>
          <w:tcPr>
            <w:tcW w:w="1825" w:type="dxa"/>
            <w:vAlign w:val="center"/>
          </w:tcPr>
          <w:p w:rsidR="00586EF9" w:rsidRPr="003A2FC9" w:rsidRDefault="00B15DE9" w:rsidP="00586EF9">
            <w:pPr>
              <w:jc w:val="center"/>
            </w:pPr>
            <w:hyperlink r:id="rId10" w:history="1">
              <w:r w:rsidR="00586EF9" w:rsidRPr="003A2FC9">
                <w:rPr>
                  <w:rStyle w:val="aff"/>
                  <w:color w:val="auto"/>
                  <w:u w:val="none"/>
                </w:rPr>
                <w:t>4</w:t>
              </w:r>
            </w:hyperlink>
          </w:p>
        </w:tc>
        <w:tc>
          <w:tcPr>
            <w:tcW w:w="1825" w:type="dxa"/>
            <w:vAlign w:val="center"/>
          </w:tcPr>
          <w:p w:rsidR="00586EF9" w:rsidRPr="003A2FC9" w:rsidRDefault="00586EF9" w:rsidP="00586EF9">
            <w:pPr>
              <w:jc w:val="center"/>
            </w:pPr>
            <w:r w:rsidRPr="003A2FC9">
              <w:t>0,17</w:t>
            </w:r>
          </w:p>
        </w:tc>
        <w:tc>
          <w:tcPr>
            <w:tcW w:w="1825" w:type="dxa"/>
          </w:tcPr>
          <w:p w:rsidR="00586EF9" w:rsidRPr="003A2FC9" w:rsidRDefault="00586EF9" w:rsidP="00586EF9">
            <w:pPr>
              <w:jc w:val="center"/>
            </w:pPr>
            <w:r w:rsidRPr="003A2FC9">
              <w:t>5</w:t>
            </w:r>
          </w:p>
        </w:tc>
        <w:tc>
          <w:tcPr>
            <w:tcW w:w="1612" w:type="dxa"/>
          </w:tcPr>
          <w:p w:rsidR="00586EF9" w:rsidRPr="003A2FC9" w:rsidRDefault="00586EF9" w:rsidP="00DE2455">
            <w:pPr>
              <w:jc w:val="center"/>
            </w:pPr>
            <w:r w:rsidRPr="003A2FC9">
              <w:t>0,17</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t>Громовское СП</w:t>
            </w:r>
          </w:p>
        </w:tc>
        <w:tc>
          <w:tcPr>
            <w:tcW w:w="1825" w:type="dxa"/>
            <w:vAlign w:val="center"/>
          </w:tcPr>
          <w:p w:rsidR="00586EF9" w:rsidRPr="003A2FC9" w:rsidRDefault="00B15DE9" w:rsidP="00586EF9">
            <w:pPr>
              <w:jc w:val="center"/>
            </w:pPr>
            <w:hyperlink r:id="rId11" w:history="1">
              <w:r w:rsidR="00586EF9" w:rsidRPr="003A2FC9">
                <w:rPr>
                  <w:rStyle w:val="aff"/>
                  <w:color w:val="auto"/>
                  <w:u w:val="none"/>
                </w:rPr>
                <w:t>1</w:t>
              </w:r>
            </w:hyperlink>
          </w:p>
        </w:tc>
        <w:tc>
          <w:tcPr>
            <w:tcW w:w="1825" w:type="dxa"/>
            <w:vAlign w:val="center"/>
          </w:tcPr>
          <w:p w:rsidR="00586EF9" w:rsidRPr="003A2FC9" w:rsidRDefault="00586EF9" w:rsidP="00586EF9">
            <w:pPr>
              <w:jc w:val="center"/>
            </w:pPr>
            <w:r w:rsidRPr="003A2FC9">
              <w:t>0,22</w:t>
            </w:r>
          </w:p>
        </w:tc>
        <w:tc>
          <w:tcPr>
            <w:tcW w:w="1825" w:type="dxa"/>
          </w:tcPr>
          <w:p w:rsidR="00586EF9" w:rsidRPr="003A2FC9" w:rsidRDefault="00586EF9" w:rsidP="00586EF9">
            <w:pPr>
              <w:jc w:val="center"/>
            </w:pPr>
            <w:r w:rsidRPr="003A2FC9">
              <w:t>1</w:t>
            </w:r>
          </w:p>
        </w:tc>
        <w:tc>
          <w:tcPr>
            <w:tcW w:w="1612" w:type="dxa"/>
          </w:tcPr>
          <w:p w:rsidR="00586EF9" w:rsidRPr="003A2FC9" w:rsidRDefault="00586EF9" w:rsidP="00DE2455">
            <w:pPr>
              <w:jc w:val="center"/>
            </w:pPr>
            <w:r w:rsidRPr="003A2FC9">
              <w:t>0,22</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t>Запорожское СП</w:t>
            </w:r>
          </w:p>
        </w:tc>
        <w:tc>
          <w:tcPr>
            <w:tcW w:w="1825" w:type="dxa"/>
            <w:vAlign w:val="center"/>
          </w:tcPr>
          <w:p w:rsidR="00586EF9" w:rsidRPr="003A2FC9" w:rsidRDefault="00586EF9" w:rsidP="00586EF9">
            <w:pPr>
              <w:jc w:val="center"/>
            </w:pPr>
            <w:r w:rsidRPr="003A2FC9">
              <w:t>0</w:t>
            </w:r>
          </w:p>
        </w:tc>
        <w:tc>
          <w:tcPr>
            <w:tcW w:w="1825" w:type="dxa"/>
            <w:vAlign w:val="center"/>
          </w:tcPr>
          <w:p w:rsidR="00586EF9" w:rsidRPr="003A2FC9" w:rsidRDefault="00586EF9" w:rsidP="00586EF9">
            <w:pPr>
              <w:jc w:val="center"/>
            </w:pPr>
            <w:r w:rsidRPr="003A2FC9">
              <w:t>0,00</w:t>
            </w:r>
          </w:p>
        </w:tc>
        <w:tc>
          <w:tcPr>
            <w:tcW w:w="1825" w:type="dxa"/>
          </w:tcPr>
          <w:p w:rsidR="00586EF9" w:rsidRPr="003A2FC9" w:rsidRDefault="00586EF9" w:rsidP="00586EF9">
            <w:pPr>
              <w:jc w:val="center"/>
            </w:pPr>
            <w:r w:rsidRPr="003A2FC9">
              <w:t>1</w:t>
            </w:r>
          </w:p>
        </w:tc>
        <w:tc>
          <w:tcPr>
            <w:tcW w:w="1612" w:type="dxa"/>
          </w:tcPr>
          <w:p w:rsidR="00586EF9" w:rsidRPr="003A2FC9" w:rsidRDefault="00586EF9" w:rsidP="00DE2455">
            <w:pPr>
              <w:jc w:val="center"/>
            </w:pPr>
            <w:r w:rsidRPr="003A2FC9">
              <w:t>0,00</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t>Красноозерное СП</w:t>
            </w:r>
          </w:p>
        </w:tc>
        <w:tc>
          <w:tcPr>
            <w:tcW w:w="1825" w:type="dxa"/>
            <w:vAlign w:val="center"/>
          </w:tcPr>
          <w:p w:rsidR="00586EF9" w:rsidRPr="003A2FC9" w:rsidRDefault="00B15DE9" w:rsidP="00586EF9">
            <w:pPr>
              <w:jc w:val="center"/>
            </w:pPr>
            <w:hyperlink r:id="rId12" w:history="1">
              <w:r w:rsidR="00586EF9" w:rsidRPr="003A2FC9">
                <w:rPr>
                  <w:rStyle w:val="aff"/>
                  <w:color w:val="auto"/>
                  <w:u w:val="none"/>
                </w:rPr>
                <w:t>9</w:t>
              </w:r>
            </w:hyperlink>
          </w:p>
        </w:tc>
        <w:tc>
          <w:tcPr>
            <w:tcW w:w="1825" w:type="dxa"/>
            <w:vAlign w:val="center"/>
          </w:tcPr>
          <w:p w:rsidR="00586EF9" w:rsidRPr="003A2FC9" w:rsidRDefault="00586EF9" w:rsidP="00586EF9">
            <w:pPr>
              <w:jc w:val="center"/>
            </w:pPr>
            <w:r w:rsidRPr="003A2FC9">
              <w:t>0,77</w:t>
            </w:r>
          </w:p>
        </w:tc>
        <w:tc>
          <w:tcPr>
            <w:tcW w:w="1825" w:type="dxa"/>
          </w:tcPr>
          <w:p w:rsidR="00586EF9" w:rsidRPr="003A2FC9" w:rsidRDefault="00586EF9" w:rsidP="00586EF9">
            <w:pPr>
              <w:jc w:val="center"/>
            </w:pPr>
            <w:r w:rsidRPr="003A2FC9">
              <w:t>4</w:t>
            </w:r>
          </w:p>
        </w:tc>
        <w:tc>
          <w:tcPr>
            <w:tcW w:w="1612" w:type="dxa"/>
          </w:tcPr>
          <w:p w:rsidR="00586EF9" w:rsidRPr="003A2FC9" w:rsidRDefault="00586EF9" w:rsidP="00DE2455">
            <w:pPr>
              <w:jc w:val="center"/>
            </w:pPr>
            <w:r w:rsidRPr="003A2FC9">
              <w:t>0,09</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t>Ларионовское СП</w:t>
            </w:r>
          </w:p>
        </w:tc>
        <w:tc>
          <w:tcPr>
            <w:tcW w:w="1825" w:type="dxa"/>
            <w:vAlign w:val="center"/>
          </w:tcPr>
          <w:p w:rsidR="00586EF9" w:rsidRPr="003A2FC9" w:rsidRDefault="00B15DE9" w:rsidP="00586EF9">
            <w:pPr>
              <w:jc w:val="center"/>
            </w:pPr>
            <w:hyperlink r:id="rId13" w:history="1">
              <w:r w:rsidR="00586EF9" w:rsidRPr="003A2FC9">
                <w:rPr>
                  <w:rStyle w:val="aff"/>
                  <w:color w:val="auto"/>
                  <w:u w:val="none"/>
                </w:rPr>
                <w:t>4</w:t>
              </w:r>
            </w:hyperlink>
          </w:p>
        </w:tc>
        <w:tc>
          <w:tcPr>
            <w:tcW w:w="1825" w:type="dxa"/>
            <w:vAlign w:val="center"/>
          </w:tcPr>
          <w:p w:rsidR="00586EF9" w:rsidRPr="003A2FC9" w:rsidRDefault="00586EF9" w:rsidP="00586EF9">
            <w:pPr>
              <w:jc w:val="center"/>
            </w:pPr>
            <w:r w:rsidRPr="003A2FC9">
              <w:t>0,22</w:t>
            </w:r>
          </w:p>
        </w:tc>
        <w:tc>
          <w:tcPr>
            <w:tcW w:w="1825" w:type="dxa"/>
          </w:tcPr>
          <w:p w:rsidR="00586EF9" w:rsidRPr="003A2FC9" w:rsidRDefault="00586EF9" w:rsidP="00586EF9">
            <w:pPr>
              <w:jc w:val="center"/>
            </w:pPr>
            <w:r w:rsidRPr="003A2FC9">
              <w:t>1</w:t>
            </w:r>
          </w:p>
        </w:tc>
        <w:tc>
          <w:tcPr>
            <w:tcW w:w="1612" w:type="dxa"/>
          </w:tcPr>
          <w:p w:rsidR="00586EF9" w:rsidRPr="003A2FC9" w:rsidRDefault="00586EF9" w:rsidP="00DE2455">
            <w:pPr>
              <w:jc w:val="center"/>
            </w:pPr>
            <w:r w:rsidRPr="003A2FC9">
              <w:t>0,11</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t>Мельниковское СП</w:t>
            </w:r>
          </w:p>
        </w:tc>
        <w:tc>
          <w:tcPr>
            <w:tcW w:w="1825" w:type="dxa"/>
            <w:vAlign w:val="center"/>
          </w:tcPr>
          <w:p w:rsidR="00586EF9" w:rsidRPr="003A2FC9" w:rsidRDefault="00B15DE9" w:rsidP="00586EF9">
            <w:pPr>
              <w:jc w:val="center"/>
            </w:pPr>
            <w:hyperlink r:id="rId14" w:history="1">
              <w:r w:rsidR="00586EF9" w:rsidRPr="003A2FC9">
                <w:rPr>
                  <w:rStyle w:val="aff"/>
                  <w:color w:val="auto"/>
                  <w:u w:val="none"/>
                </w:rPr>
                <w:t>2</w:t>
              </w:r>
            </w:hyperlink>
          </w:p>
        </w:tc>
        <w:tc>
          <w:tcPr>
            <w:tcW w:w="1825" w:type="dxa"/>
            <w:vAlign w:val="center"/>
          </w:tcPr>
          <w:p w:rsidR="00586EF9" w:rsidRPr="003A2FC9" w:rsidRDefault="00586EF9" w:rsidP="00586EF9">
            <w:pPr>
              <w:jc w:val="center"/>
            </w:pPr>
            <w:r w:rsidRPr="003A2FC9">
              <w:t>0,31</w:t>
            </w:r>
          </w:p>
        </w:tc>
        <w:tc>
          <w:tcPr>
            <w:tcW w:w="1825" w:type="dxa"/>
          </w:tcPr>
          <w:p w:rsidR="00586EF9" w:rsidRPr="003A2FC9" w:rsidRDefault="00586EF9" w:rsidP="00586EF9">
            <w:pPr>
              <w:jc w:val="center"/>
            </w:pPr>
            <w:r w:rsidRPr="003A2FC9">
              <w:t>1</w:t>
            </w:r>
          </w:p>
        </w:tc>
        <w:tc>
          <w:tcPr>
            <w:tcW w:w="1612" w:type="dxa"/>
          </w:tcPr>
          <w:p w:rsidR="00586EF9" w:rsidRPr="003A2FC9" w:rsidRDefault="00586EF9" w:rsidP="00DE2455">
            <w:pPr>
              <w:jc w:val="center"/>
            </w:pPr>
            <w:r w:rsidRPr="003A2FC9">
              <w:t>0,00</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t>Мичуринское СП</w:t>
            </w:r>
          </w:p>
        </w:tc>
        <w:tc>
          <w:tcPr>
            <w:tcW w:w="1825" w:type="dxa"/>
            <w:vAlign w:val="center"/>
          </w:tcPr>
          <w:p w:rsidR="00586EF9" w:rsidRPr="003A2FC9" w:rsidRDefault="00B15DE9" w:rsidP="00586EF9">
            <w:pPr>
              <w:jc w:val="center"/>
            </w:pPr>
            <w:hyperlink r:id="rId15" w:history="1">
              <w:r w:rsidR="00586EF9" w:rsidRPr="003A2FC9">
                <w:rPr>
                  <w:rStyle w:val="aff"/>
                  <w:color w:val="auto"/>
                  <w:u w:val="none"/>
                </w:rPr>
                <w:t>9</w:t>
              </w:r>
            </w:hyperlink>
          </w:p>
        </w:tc>
        <w:tc>
          <w:tcPr>
            <w:tcW w:w="1825" w:type="dxa"/>
            <w:vAlign w:val="center"/>
          </w:tcPr>
          <w:p w:rsidR="00586EF9" w:rsidRPr="003A2FC9" w:rsidRDefault="00586EF9" w:rsidP="00586EF9">
            <w:pPr>
              <w:jc w:val="center"/>
            </w:pPr>
            <w:r w:rsidRPr="003A2FC9">
              <w:t>0,58</w:t>
            </w:r>
          </w:p>
        </w:tc>
        <w:tc>
          <w:tcPr>
            <w:tcW w:w="1825" w:type="dxa"/>
          </w:tcPr>
          <w:p w:rsidR="00586EF9" w:rsidRPr="003A2FC9" w:rsidRDefault="00586EF9" w:rsidP="00586EF9">
            <w:pPr>
              <w:jc w:val="center"/>
            </w:pPr>
            <w:r w:rsidRPr="003A2FC9">
              <w:t>9</w:t>
            </w:r>
          </w:p>
        </w:tc>
        <w:tc>
          <w:tcPr>
            <w:tcW w:w="1612" w:type="dxa"/>
          </w:tcPr>
          <w:p w:rsidR="00586EF9" w:rsidRPr="003A2FC9" w:rsidRDefault="00586EF9" w:rsidP="00DE2455">
            <w:pPr>
              <w:jc w:val="center"/>
            </w:pPr>
            <w:r w:rsidRPr="003A2FC9">
              <w:t>0,65</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t>Петровское СП</w:t>
            </w:r>
          </w:p>
        </w:tc>
        <w:tc>
          <w:tcPr>
            <w:tcW w:w="1825" w:type="dxa"/>
            <w:vAlign w:val="center"/>
          </w:tcPr>
          <w:p w:rsidR="00586EF9" w:rsidRPr="003A2FC9" w:rsidRDefault="00B15DE9" w:rsidP="00586EF9">
            <w:pPr>
              <w:jc w:val="center"/>
            </w:pPr>
            <w:hyperlink r:id="rId16" w:history="1">
              <w:r w:rsidR="00586EF9" w:rsidRPr="003A2FC9">
                <w:rPr>
                  <w:rStyle w:val="aff"/>
                  <w:color w:val="auto"/>
                  <w:u w:val="none"/>
                </w:rPr>
                <w:t>5</w:t>
              </w:r>
            </w:hyperlink>
          </w:p>
        </w:tc>
        <w:tc>
          <w:tcPr>
            <w:tcW w:w="1825" w:type="dxa"/>
            <w:vAlign w:val="center"/>
          </w:tcPr>
          <w:p w:rsidR="00586EF9" w:rsidRPr="003A2FC9" w:rsidRDefault="00586EF9" w:rsidP="00586EF9">
            <w:pPr>
              <w:jc w:val="center"/>
            </w:pPr>
            <w:r w:rsidRPr="003A2FC9">
              <w:t>0,42</w:t>
            </w:r>
          </w:p>
        </w:tc>
        <w:tc>
          <w:tcPr>
            <w:tcW w:w="1825" w:type="dxa"/>
          </w:tcPr>
          <w:p w:rsidR="00586EF9" w:rsidRPr="003A2FC9" w:rsidRDefault="00586EF9" w:rsidP="00586EF9">
            <w:pPr>
              <w:jc w:val="center"/>
            </w:pPr>
            <w:r w:rsidRPr="003A2FC9">
              <w:t>5</w:t>
            </w:r>
          </w:p>
        </w:tc>
        <w:tc>
          <w:tcPr>
            <w:tcW w:w="1612" w:type="dxa"/>
          </w:tcPr>
          <w:p w:rsidR="00586EF9" w:rsidRPr="003A2FC9" w:rsidRDefault="00586EF9" w:rsidP="00DE2455">
            <w:pPr>
              <w:jc w:val="center"/>
            </w:pPr>
            <w:r w:rsidRPr="003A2FC9">
              <w:t>0,50</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t>Плодовское СП</w:t>
            </w:r>
          </w:p>
        </w:tc>
        <w:tc>
          <w:tcPr>
            <w:tcW w:w="1825" w:type="dxa"/>
            <w:vAlign w:val="center"/>
          </w:tcPr>
          <w:p w:rsidR="00586EF9" w:rsidRPr="003A2FC9" w:rsidRDefault="00B15DE9" w:rsidP="00586EF9">
            <w:pPr>
              <w:jc w:val="center"/>
            </w:pPr>
            <w:hyperlink r:id="rId17" w:history="1">
              <w:r w:rsidR="00586EF9" w:rsidRPr="003A2FC9">
                <w:rPr>
                  <w:rStyle w:val="aff"/>
                  <w:color w:val="auto"/>
                  <w:u w:val="none"/>
                </w:rPr>
                <w:t>2</w:t>
              </w:r>
            </w:hyperlink>
          </w:p>
        </w:tc>
        <w:tc>
          <w:tcPr>
            <w:tcW w:w="1825" w:type="dxa"/>
            <w:vAlign w:val="center"/>
          </w:tcPr>
          <w:p w:rsidR="00586EF9" w:rsidRPr="003A2FC9" w:rsidRDefault="00586EF9" w:rsidP="00586EF9">
            <w:pPr>
              <w:jc w:val="center"/>
            </w:pPr>
            <w:r w:rsidRPr="003A2FC9">
              <w:t>0,22</w:t>
            </w:r>
          </w:p>
        </w:tc>
        <w:tc>
          <w:tcPr>
            <w:tcW w:w="1825" w:type="dxa"/>
          </w:tcPr>
          <w:p w:rsidR="00586EF9" w:rsidRPr="003A2FC9" w:rsidRDefault="00586EF9" w:rsidP="00586EF9">
            <w:pPr>
              <w:jc w:val="center"/>
            </w:pPr>
            <w:r w:rsidRPr="003A2FC9">
              <w:t>1</w:t>
            </w:r>
          </w:p>
        </w:tc>
        <w:tc>
          <w:tcPr>
            <w:tcW w:w="1612" w:type="dxa"/>
          </w:tcPr>
          <w:p w:rsidR="00586EF9" w:rsidRPr="003A2FC9" w:rsidRDefault="00586EF9" w:rsidP="00DE2455">
            <w:pPr>
              <w:jc w:val="center"/>
            </w:pPr>
            <w:r w:rsidRPr="003A2FC9">
              <w:t>0,22</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t>Раздольевское СП</w:t>
            </w:r>
          </w:p>
        </w:tc>
        <w:tc>
          <w:tcPr>
            <w:tcW w:w="1825" w:type="dxa"/>
            <w:vAlign w:val="center"/>
          </w:tcPr>
          <w:p w:rsidR="00586EF9" w:rsidRPr="003A2FC9" w:rsidRDefault="00B15DE9" w:rsidP="00586EF9">
            <w:pPr>
              <w:jc w:val="center"/>
            </w:pPr>
            <w:hyperlink r:id="rId18" w:history="1">
              <w:r w:rsidR="00586EF9" w:rsidRPr="003A2FC9">
                <w:rPr>
                  <w:rStyle w:val="aff"/>
                  <w:color w:val="auto"/>
                  <w:u w:val="none"/>
                </w:rPr>
                <w:t>5</w:t>
              </w:r>
            </w:hyperlink>
          </w:p>
        </w:tc>
        <w:tc>
          <w:tcPr>
            <w:tcW w:w="1825" w:type="dxa"/>
            <w:vAlign w:val="center"/>
          </w:tcPr>
          <w:p w:rsidR="00586EF9" w:rsidRPr="003A2FC9" w:rsidRDefault="00586EF9" w:rsidP="00586EF9">
            <w:pPr>
              <w:jc w:val="center"/>
            </w:pPr>
            <w:r w:rsidRPr="003A2FC9">
              <w:t>0,14</w:t>
            </w:r>
          </w:p>
        </w:tc>
        <w:tc>
          <w:tcPr>
            <w:tcW w:w="1825" w:type="dxa"/>
          </w:tcPr>
          <w:p w:rsidR="00586EF9" w:rsidRPr="003A2FC9" w:rsidRDefault="00586EF9" w:rsidP="00586EF9">
            <w:pPr>
              <w:jc w:val="center"/>
            </w:pPr>
            <w:r w:rsidRPr="003A2FC9">
              <w:t>5</w:t>
            </w:r>
          </w:p>
        </w:tc>
        <w:tc>
          <w:tcPr>
            <w:tcW w:w="1612" w:type="dxa"/>
          </w:tcPr>
          <w:p w:rsidR="00586EF9" w:rsidRPr="003A2FC9" w:rsidRDefault="00586EF9" w:rsidP="00DE2455">
            <w:pPr>
              <w:jc w:val="center"/>
            </w:pPr>
            <w:r w:rsidRPr="003A2FC9">
              <w:t>0,23</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t>Ромашкинское СП</w:t>
            </w:r>
          </w:p>
        </w:tc>
        <w:tc>
          <w:tcPr>
            <w:tcW w:w="1825" w:type="dxa"/>
            <w:vAlign w:val="center"/>
          </w:tcPr>
          <w:p w:rsidR="00586EF9" w:rsidRPr="003A2FC9" w:rsidRDefault="00B15DE9" w:rsidP="00586EF9">
            <w:pPr>
              <w:jc w:val="center"/>
            </w:pPr>
            <w:hyperlink r:id="rId19" w:history="1">
              <w:r w:rsidR="00586EF9" w:rsidRPr="003A2FC9">
                <w:rPr>
                  <w:rStyle w:val="aff"/>
                  <w:color w:val="auto"/>
                  <w:u w:val="none"/>
                </w:rPr>
                <w:t>4</w:t>
              </w:r>
            </w:hyperlink>
          </w:p>
        </w:tc>
        <w:tc>
          <w:tcPr>
            <w:tcW w:w="1825" w:type="dxa"/>
            <w:vAlign w:val="center"/>
          </w:tcPr>
          <w:p w:rsidR="00586EF9" w:rsidRPr="003A2FC9" w:rsidRDefault="00586EF9" w:rsidP="00586EF9">
            <w:pPr>
              <w:jc w:val="center"/>
            </w:pPr>
            <w:r w:rsidRPr="003A2FC9">
              <w:t>0,26</w:t>
            </w:r>
          </w:p>
        </w:tc>
        <w:tc>
          <w:tcPr>
            <w:tcW w:w="1825" w:type="dxa"/>
          </w:tcPr>
          <w:p w:rsidR="00586EF9" w:rsidRPr="003A2FC9" w:rsidRDefault="00586EF9" w:rsidP="00586EF9">
            <w:pPr>
              <w:jc w:val="center"/>
            </w:pPr>
            <w:r w:rsidRPr="003A2FC9">
              <w:t>1</w:t>
            </w:r>
          </w:p>
        </w:tc>
        <w:tc>
          <w:tcPr>
            <w:tcW w:w="1612" w:type="dxa"/>
          </w:tcPr>
          <w:p w:rsidR="00586EF9" w:rsidRPr="003A2FC9" w:rsidRDefault="00586EF9" w:rsidP="00DE2455">
            <w:pPr>
              <w:jc w:val="center"/>
            </w:pPr>
            <w:r w:rsidRPr="003A2FC9">
              <w:t>0,26</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t>Севастьяновское СП</w:t>
            </w:r>
          </w:p>
        </w:tc>
        <w:tc>
          <w:tcPr>
            <w:tcW w:w="1825" w:type="dxa"/>
            <w:vAlign w:val="center"/>
          </w:tcPr>
          <w:p w:rsidR="00586EF9" w:rsidRPr="003A2FC9" w:rsidRDefault="00B15DE9" w:rsidP="00586EF9">
            <w:pPr>
              <w:jc w:val="center"/>
            </w:pPr>
            <w:hyperlink r:id="rId20" w:history="1">
              <w:r w:rsidR="00586EF9" w:rsidRPr="003A2FC9">
                <w:rPr>
                  <w:rStyle w:val="aff"/>
                  <w:color w:val="auto"/>
                  <w:u w:val="none"/>
                </w:rPr>
                <w:t>4</w:t>
              </w:r>
            </w:hyperlink>
          </w:p>
        </w:tc>
        <w:tc>
          <w:tcPr>
            <w:tcW w:w="1825" w:type="dxa"/>
            <w:vAlign w:val="center"/>
          </w:tcPr>
          <w:p w:rsidR="00586EF9" w:rsidRPr="003A2FC9" w:rsidRDefault="00586EF9" w:rsidP="00586EF9">
            <w:pPr>
              <w:jc w:val="center"/>
            </w:pPr>
            <w:r w:rsidRPr="003A2FC9">
              <w:t>0,34</w:t>
            </w:r>
          </w:p>
        </w:tc>
        <w:tc>
          <w:tcPr>
            <w:tcW w:w="1825" w:type="dxa"/>
          </w:tcPr>
          <w:p w:rsidR="00586EF9" w:rsidRPr="003A2FC9" w:rsidRDefault="00586EF9" w:rsidP="00586EF9">
            <w:pPr>
              <w:jc w:val="center"/>
            </w:pPr>
            <w:r w:rsidRPr="003A2FC9">
              <w:t>2</w:t>
            </w:r>
          </w:p>
        </w:tc>
        <w:tc>
          <w:tcPr>
            <w:tcW w:w="1612" w:type="dxa"/>
          </w:tcPr>
          <w:p w:rsidR="00586EF9" w:rsidRPr="003A2FC9" w:rsidRDefault="00586EF9" w:rsidP="00DE2455">
            <w:pPr>
              <w:jc w:val="center"/>
            </w:pPr>
            <w:r w:rsidRPr="003A2FC9">
              <w:t>0,09</w:t>
            </w:r>
          </w:p>
        </w:tc>
      </w:tr>
      <w:tr w:rsidR="00586EF9" w:rsidRPr="003A2FC9" w:rsidTr="00992905">
        <w:tc>
          <w:tcPr>
            <w:tcW w:w="2694" w:type="dxa"/>
          </w:tcPr>
          <w:p w:rsidR="00586EF9" w:rsidRPr="003A2FC9" w:rsidRDefault="00586EF9" w:rsidP="00586EF9">
            <w:pPr>
              <w:widowControl/>
              <w:tabs>
                <w:tab w:val="left" w:pos="1418"/>
              </w:tabs>
              <w:jc w:val="both"/>
              <w:rPr>
                <w:bCs/>
                <w:iCs/>
                <w:sz w:val="22"/>
              </w:rPr>
            </w:pPr>
            <w:r w:rsidRPr="003A2FC9">
              <w:rPr>
                <w:bCs/>
                <w:iCs/>
                <w:sz w:val="22"/>
              </w:rPr>
              <w:t>Сосновское СП</w:t>
            </w:r>
          </w:p>
        </w:tc>
        <w:tc>
          <w:tcPr>
            <w:tcW w:w="1825" w:type="dxa"/>
            <w:vAlign w:val="center"/>
          </w:tcPr>
          <w:p w:rsidR="00586EF9" w:rsidRPr="003A2FC9" w:rsidRDefault="00B15DE9" w:rsidP="00586EF9">
            <w:pPr>
              <w:jc w:val="center"/>
            </w:pPr>
            <w:hyperlink r:id="rId21" w:history="1">
              <w:r w:rsidR="00586EF9" w:rsidRPr="003A2FC9">
                <w:rPr>
                  <w:rStyle w:val="aff"/>
                  <w:color w:val="auto"/>
                  <w:u w:val="none"/>
                </w:rPr>
                <w:t>9</w:t>
              </w:r>
            </w:hyperlink>
          </w:p>
        </w:tc>
        <w:tc>
          <w:tcPr>
            <w:tcW w:w="1825" w:type="dxa"/>
            <w:vAlign w:val="center"/>
          </w:tcPr>
          <w:p w:rsidR="00586EF9" w:rsidRPr="003A2FC9" w:rsidRDefault="00586EF9" w:rsidP="00586EF9">
            <w:pPr>
              <w:jc w:val="center"/>
            </w:pPr>
            <w:r w:rsidRPr="003A2FC9">
              <w:t>0,19</w:t>
            </w:r>
          </w:p>
        </w:tc>
        <w:tc>
          <w:tcPr>
            <w:tcW w:w="1825" w:type="dxa"/>
          </w:tcPr>
          <w:p w:rsidR="00586EF9" w:rsidRPr="003A2FC9" w:rsidRDefault="00586EF9" w:rsidP="00586EF9">
            <w:pPr>
              <w:jc w:val="center"/>
            </w:pPr>
            <w:r w:rsidRPr="003A2FC9">
              <w:t>10</w:t>
            </w:r>
          </w:p>
        </w:tc>
        <w:tc>
          <w:tcPr>
            <w:tcW w:w="1612" w:type="dxa"/>
          </w:tcPr>
          <w:p w:rsidR="00586EF9" w:rsidRPr="003A2FC9" w:rsidRDefault="00586EF9" w:rsidP="00DE2455">
            <w:pPr>
              <w:jc w:val="center"/>
            </w:pPr>
            <w:r w:rsidRPr="003A2FC9">
              <w:t>0,23</w:t>
            </w:r>
          </w:p>
        </w:tc>
      </w:tr>
      <w:tr w:rsidR="00586EF9" w:rsidRPr="003A2FC9" w:rsidTr="00992905">
        <w:tc>
          <w:tcPr>
            <w:tcW w:w="2694" w:type="dxa"/>
          </w:tcPr>
          <w:p w:rsidR="00586EF9" w:rsidRPr="003A2FC9" w:rsidRDefault="00586EF9" w:rsidP="00586EF9">
            <w:pPr>
              <w:widowControl/>
              <w:tabs>
                <w:tab w:val="left" w:pos="1418"/>
              </w:tabs>
              <w:jc w:val="both"/>
              <w:rPr>
                <w:b/>
                <w:iCs/>
                <w:sz w:val="22"/>
              </w:rPr>
            </w:pPr>
            <w:r w:rsidRPr="003A2FC9">
              <w:rPr>
                <w:b/>
                <w:iCs/>
                <w:sz w:val="22"/>
              </w:rPr>
              <w:t>ВСЕГО по МО</w:t>
            </w:r>
          </w:p>
        </w:tc>
        <w:tc>
          <w:tcPr>
            <w:tcW w:w="1825" w:type="dxa"/>
            <w:vAlign w:val="center"/>
          </w:tcPr>
          <w:p w:rsidR="00586EF9" w:rsidRPr="003A2FC9" w:rsidRDefault="00586EF9" w:rsidP="00586EF9">
            <w:pPr>
              <w:jc w:val="center"/>
              <w:rPr>
                <w:b/>
              </w:rPr>
            </w:pPr>
            <w:r w:rsidRPr="003A2FC9">
              <w:rPr>
                <w:b/>
              </w:rPr>
              <w:t>115</w:t>
            </w:r>
          </w:p>
        </w:tc>
        <w:tc>
          <w:tcPr>
            <w:tcW w:w="1825" w:type="dxa"/>
            <w:vAlign w:val="center"/>
          </w:tcPr>
          <w:p w:rsidR="00586EF9" w:rsidRPr="003A2FC9" w:rsidRDefault="00586EF9" w:rsidP="00586EF9">
            <w:pPr>
              <w:jc w:val="center"/>
              <w:rPr>
                <w:b/>
              </w:rPr>
            </w:pPr>
            <w:r w:rsidRPr="003A2FC9">
              <w:rPr>
                <w:b/>
              </w:rPr>
              <w:t>0,35</w:t>
            </w:r>
          </w:p>
        </w:tc>
        <w:tc>
          <w:tcPr>
            <w:tcW w:w="1825" w:type="dxa"/>
          </w:tcPr>
          <w:p w:rsidR="00586EF9" w:rsidRPr="003A2FC9" w:rsidRDefault="00586EF9" w:rsidP="00DE2455">
            <w:pPr>
              <w:jc w:val="center"/>
              <w:rPr>
                <w:b/>
              </w:rPr>
            </w:pPr>
            <w:r w:rsidRPr="003A2FC9">
              <w:rPr>
                <w:b/>
              </w:rPr>
              <w:t>96</w:t>
            </w:r>
          </w:p>
        </w:tc>
        <w:tc>
          <w:tcPr>
            <w:tcW w:w="1612" w:type="dxa"/>
          </w:tcPr>
          <w:p w:rsidR="00586EF9" w:rsidRPr="003A2FC9" w:rsidRDefault="00586EF9" w:rsidP="00DE2455">
            <w:pPr>
              <w:jc w:val="center"/>
              <w:rPr>
                <w:b/>
              </w:rPr>
            </w:pPr>
            <w:r w:rsidRPr="003A2FC9">
              <w:rPr>
                <w:b/>
              </w:rPr>
              <w:t>0,3</w:t>
            </w:r>
          </w:p>
        </w:tc>
      </w:tr>
    </w:tbl>
    <w:p w:rsidR="0049055C" w:rsidRPr="003A2FC9" w:rsidRDefault="0049055C" w:rsidP="0049055C">
      <w:pPr>
        <w:widowControl/>
        <w:tabs>
          <w:tab w:val="left" w:pos="1418"/>
        </w:tabs>
        <w:ind w:firstLine="709"/>
        <w:jc w:val="both"/>
        <w:rPr>
          <w:bCs/>
          <w:iCs/>
          <w:sz w:val="24"/>
        </w:rPr>
      </w:pPr>
    </w:p>
    <w:p w:rsidR="00F150D0" w:rsidRPr="003A2FC9" w:rsidRDefault="00F150D0" w:rsidP="00F150D0">
      <w:pPr>
        <w:pStyle w:val="a3"/>
        <w:ind w:firstLine="709"/>
        <w:rPr>
          <w:b w:val="0"/>
          <w:szCs w:val="24"/>
        </w:rPr>
      </w:pPr>
      <w:r w:rsidRPr="003A2FC9">
        <w:rPr>
          <w:b w:val="0"/>
          <w:szCs w:val="24"/>
        </w:rPr>
        <w:t xml:space="preserve">На 01.01.2024 год на учете в службе занятости населения состоит 96 безработных граждан. </w:t>
      </w:r>
    </w:p>
    <w:p w:rsidR="00F150D0" w:rsidRPr="003A2FC9" w:rsidRDefault="00F150D0" w:rsidP="00F150D0">
      <w:pPr>
        <w:pStyle w:val="a3"/>
        <w:ind w:firstLine="709"/>
        <w:rPr>
          <w:b w:val="0"/>
          <w:szCs w:val="24"/>
        </w:rPr>
      </w:pPr>
      <w:r w:rsidRPr="003A2FC9">
        <w:rPr>
          <w:b w:val="0"/>
          <w:szCs w:val="24"/>
        </w:rPr>
        <w:t>Уровень образования:</w:t>
      </w:r>
    </w:p>
    <w:p w:rsidR="00F150D0" w:rsidRPr="003A2FC9" w:rsidRDefault="00F150D0" w:rsidP="00F150D0">
      <w:pPr>
        <w:pStyle w:val="a3"/>
        <w:ind w:firstLine="709"/>
        <w:rPr>
          <w:b w:val="0"/>
          <w:szCs w:val="24"/>
        </w:rPr>
      </w:pPr>
      <w:r w:rsidRPr="003A2FC9">
        <w:rPr>
          <w:b w:val="0"/>
          <w:szCs w:val="24"/>
        </w:rPr>
        <w:t>- 54 безработных граждан (56,3%) имели среднее общее и среднее профессиональное образование;</w:t>
      </w:r>
    </w:p>
    <w:p w:rsidR="00F150D0" w:rsidRPr="003A2FC9" w:rsidRDefault="00F150D0" w:rsidP="00F150D0">
      <w:pPr>
        <w:pStyle w:val="a3"/>
        <w:ind w:firstLine="709"/>
        <w:rPr>
          <w:b w:val="0"/>
          <w:szCs w:val="24"/>
        </w:rPr>
      </w:pPr>
      <w:r w:rsidRPr="003A2FC9">
        <w:rPr>
          <w:b w:val="0"/>
          <w:szCs w:val="24"/>
        </w:rPr>
        <w:t>- 17 безработных граждан (17,7%) имели школьное образование;</w:t>
      </w:r>
    </w:p>
    <w:p w:rsidR="00F150D0" w:rsidRPr="003A2FC9" w:rsidRDefault="00F150D0" w:rsidP="00F150D0">
      <w:pPr>
        <w:pStyle w:val="a3"/>
        <w:ind w:firstLine="709"/>
        <w:rPr>
          <w:b w:val="0"/>
          <w:szCs w:val="24"/>
        </w:rPr>
      </w:pPr>
      <w:r w:rsidRPr="003A2FC9">
        <w:rPr>
          <w:b w:val="0"/>
          <w:szCs w:val="24"/>
        </w:rPr>
        <w:t>- 25 безработных граждан (26%) имели высшее профессиональное образование;</w:t>
      </w:r>
    </w:p>
    <w:p w:rsidR="00F150D0" w:rsidRPr="003A2FC9" w:rsidRDefault="00F150D0" w:rsidP="00F150D0">
      <w:pPr>
        <w:pStyle w:val="a3"/>
        <w:ind w:firstLine="709"/>
        <w:rPr>
          <w:b w:val="0"/>
          <w:szCs w:val="24"/>
        </w:rPr>
      </w:pPr>
      <w:r w:rsidRPr="003A2FC9">
        <w:rPr>
          <w:b w:val="0"/>
          <w:szCs w:val="24"/>
        </w:rPr>
        <w:t>- 0 безработный гражданин (0%) не имеют основного общего образования.</w:t>
      </w:r>
    </w:p>
    <w:p w:rsidR="00F150D0" w:rsidRPr="003A2FC9" w:rsidRDefault="00F150D0" w:rsidP="00F150D0">
      <w:pPr>
        <w:pStyle w:val="a3"/>
        <w:ind w:firstLine="709"/>
        <w:rPr>
          <w:b w:val="0"/>
          <w:szCs w:val="24"/>
        </w:rPr>
      </w:pPr>
      <w:r w:rsidRPr="003A2FC9">
        <w:rPr>
          <w:b w:val="0"/>
          <w:szCs w:val="24"/>
        </w:rPr>
        <w:t>В общей численности безработных граждан:</w:t>
      </w:r>
    </w:p>
    <w:p w:rsidR="00F150D0" w:rsidRPr="003A2FC9" w:rsidRDefault="00F150D0" w:rsidP="00F150D0">
      <w:pPr>
        <w:pStyle w:val="a3"/>
        <w:ind w:firstLine="709"/>
        <w:rPr>
          <w:b w:val="0"/>
          <w:szCs w:val="24"/>
        </w:rPr>
      </w:pPr>
      <w:r w:rsidRPr="003A2FC9">
        <w:rPr>
          <w:b w:val="0"/>
          <w:szCs w:val="24"/>
        </w:rPr>
        <w:t>- 29 безработных граждан (30,2%) родители, воспитывающие несовершеннолетних детей, детей-инвалидов;</w:t>
      </w:r>
    </w:p>
    <w:p w:rsidR="00F150D0" w:rsidRPr="003A2FC9" w:rsidRDefault="00F150D0" w:rsidP="00F150D0">
      <w:pPr>
        <w:pStyle w:val="a3"/>
        <w:ind w:firstLine="709"/>
        <w:rPr>
          <w:b w:val="0"/>
          <w:szCs w:val="24"/>
        </w:rPr>
      </w:pPr>
      <w:r w:rsidRPr="003A2FC9">
        <w:rPr>
          <w:b w:val="0"/>
          <w:szCs w:val="24"/>
        </w:rPr>
        <w:t>- 14 безработных граждан (14,6%) относились к категории инвалидов;</w:t>
      </w:r>
    </w:p>
    <w:p w:rsidR="00F150D0" w:rsidRPr="003A2FC9" w:rsidRDefault="00F150D0" w:rsidP="00F150D0">
      <w:pPr>
        <w:pStyle w:val="a3"/>
        <w:ind w:firstLine="709"/>
        <w:rPr>
          <w:b w:val="0"/>
          <w:szCs w:val="24"/>
        </w:rPr>
      </w:pPr>
      <w:r w:rsidRPr="003A2FC9">
        <w:rPr>
          <w:b w:val="0"/>
          <w:szCs w:val="24"/>
        </w:rPr>
        <w:t>- 14 безработных граждан (14,6%) имели длительный (более года) перерыв в работе;</w:t>
      </w:r>
    </w:p>
    <w:p w:rsidR="00F150D0" w:rsidRPr="003A2FC9" w:rsidRDefault="00F150D0" w:rsidP="00F150D0">
      <w:pPr>
        <w:pStyle w:val="a3"/>
        <w:ind w:firstLine="709"/>
        <w:rPr>
          <w:b w:val="0"/>
          <w:szCs w:val="24"/>
        </w:rPr>
      </w:pPr>
      <w:r w:rsidRPr="003A2FC9">
        <w:rPr>
          <w:b w:val="0"/>
          <w:szCs w:val="24"/>
        </w:rPr>
        <w:t xml:space="preserve">- 3 безработных граждан (3,1%) впервые ищущие работу. </w:t>
      </w:r>
    </w:p>
    <w:p w:rsidR="00B74705" w:rsidRPr="003A2FC9" w:rsidRDefault="00B74705" w:rsidP="00F150D0">
      <w:pPr>
        <w:pStyle w:val="a3"/>
        <w:ind w:firstLine="709"/>
        <w:rPr>
          <w:b w:val="0"/>
          <w:bCs/>
          <w:szCs w:val="24"/>
        </w:rPr>
      </w:pPr>
      <w:r w:rsidRPr="003A2FC9">
        <w:rPr>
          <w:b w:val="0"/>
          <w:bCs/>
          <w:szCs w:val="24"/>
        </w:rPr>
        <w:t>Наибольшее число вакансий имеют:</w:t>
      </w:r>
    </w:p>
    <w:p w:rsidR="00B74705" w:rsidRPr="003A2FC9" w:rsidRDefault="00B74705" w:rsidP="00B74705">
      <w:pPr>
        <w:pStyle w:val="a3"/>
        <w:ind w:firstLine="709"/>
        <w:rPr>
          <w:b w:val="0"/>
          <w:bCs/>
          <w:szCs w:val="24"/>
        </w:rPr>
      </w:pPr>
      <w:r w:rsidRPr="003A2FC9">
        <w:rPr>
          <w:b w:val="0"/>
          <w:bCs/>
          <w:szCs w:val="24"/>
        </w:rPr>
        <w:t xml:space="preserve">- ГБУЗ ЛО "ПРИОЗЕРСКАЯ МБ" – </w:t>
      </w:r>
      <w:r w:rsidR="00F150D0" w:rsidRPr="003A2FC9">
        <w:rPr>
          <w:b w:val="0"/>
          <w:bCs/>
          <w:szCs w:val="24"/>
        </w:rPr>
        <w:t>12</w:t>
      </w:r>
      <w:r w:rsidRPr="003A2FC9">
        <w:rPr>
          <w:b w:val="0"/>
          <w:bCs/>
          <w:szCs w:val="24"/>
        </w:rPr>
        <w:t>8 единиц;</w:t>
      </w:r>
    </w:p>
    <w:p w:rsidR="00B74705" w:rsidRPr="003A2FC9" w:rsidRDefault="00B74705" w:rsidP="00B74705">
      <w:pPr>
        <w:pStyle w:val="a3"/>
        <w:ind w:firstLine="709"/>
        <w:rPr>
          <w:b w:val="0"/>
          <w:bCs/>
          <w:szCs w:val="24"/>
        </w:rPr>
      </w:pPr>
      <w:r w:rsidRPr="003A2FC9">
        <w:rPr>
          <w:b w:val="0"/>
          <w:bCs/>
          <w:szCs w:val="24"/>
        </w:rPr>
        <w:t xml:space="preserve">- ОАО "ЛЕСПЛИТИНВЕСТ" - </w:t>
      </w:r>
      <w:r w:rsidR="00F150D0" w:rsidRPr="003A2FC9">
        <w:rPr>
          <w:b w:val="0"/>
          <w:bCs/>
          <w:szCs w:val="24"/>
        </w:rPr>
        <w:t>103</w:t>
      </w:r>
      <w:r w:rsidRPr="003A2FC9">
        <w:rPr>
          <w:b w:val="0"/>
          <w:bCs/>
          <w:szCs w:val="24"/>
        </w:rPr>
        <w:t xml:space="preserve"> единиц;</w:t>
      </w:r>
    </w:p>
    <w:p w:rsidR="00B74705" w:rsidRPr="003A2FC9" w:rsidRDefault="00FB658A" w:rsidP="00B74705">
      <w:pPr>
        <w:pStyle w:val="a3"/>
        <w:ind w:firstLine="709"/>
        <w:rPr>
          <w:b w:val="0"/>
          <w:bCs/>
          <w:szCs w:val="24"/>
        </w:rPr>
      </w:pPr>
      <w:r w:rsidRPr="003A2FC9">
        <w:rPr>
          <w:b w:val="0"/>
          <w:bCs/>
          <w:szCs w:val="24"/>
        </w:rPr>
        <w:t xml:space="preserve">- </w:t>
      </w:r>
      <w:r w:rsidR="00F150D0" w:rsidRPr="003A2FC9">
        <w:rPr>
          <w:b w:val="0"/>
          <w:bCs/>
          <w:szCs w:val="24"/>
        </w:rPr>
        <w:t>ООО «Озон» - 40 единиц</w:t>
      </w:r>
      <w:r w:rsidRPr="003A2FC9">
        <w:rPr>
          <w:b w:val="0"/>
          <w:bCs/>
          <w:szCs w:val="24"/>
        </w:rPr>
        <w:t>.</w:t>
      </w:r>
    </w:p>
    <w:p w:rsidR="0049055C" w:rsidRPr="003A2FC9" w:rsidRDefault="0049055C" w:rsidP="00B74705">
      <w:pPr>
        <w:widowControl/>
        <w:ind w:firstLine="709"/>
        <w:jc w:val="both"/>
        <w:rPr>
          <w:sz w:val="24"/>
          <w:szCs w:val="24"/>
        </w:rPr>
      </w:pPr>
    </w:p>
    <w:p w:rsidR="0049055C" w:rsidRPr="003A2FC9" w:rsidRDefault="0049055C" w:rsidP="0049055C">
      <w:pPr>
        <w:widowControl/>
        <w:tabs>
          <w:tab w:val="left" w:pos="1418"/>
        </w:tabs>
        <w:ind w:firstLine="709"/>
        <w:jc w:val="center"/>
        <w:rPr>
          <w:b/>
          <w:sz w:val="28"/>
        </w:rPr>
      </w:pPr>
      <w:r w:rsidRPr="003A2FC9">
        <w:rPr>
          <w:b/>
          <w:sz w:val="28"/>
          <w:lang w:val="en-US"/>
        </w:rPr>
        <w:t>X</w:t>
      </w:r>
      <w:r w:rsidRPr="003A2FC9">
        <w:rPr>
          <w:b/>
          <w:sz w:val="28"/>
        </w:rPr>
        <w:t>. Жилищно-коммунальное хозяйство</w:t>
      </w:r>
    </w:p>
    <w:p w:rsidR="00077329" w:rsidRPr="003A2FC9" w:rsidRDefault="00077329" w:rsidP="00077329">
      <w:pPr>
        <w:pStyle w:val="a3"/>
        <w:ind w:firstLine="720"/>
        <w:rPr>
          <w:b w:val="0"/>
          <w:bCs/>
        </w:rPr>
      </w:pPr>
    </w:p>
    <w:p w:rsidR="00980338" w:rsidRPr="003A2FC9" w:rsidRDefault="00980338" w:rsidP="00980338">
      <w:pPr>
        <w:pStyle w:val="a3"/>
        <w:ind w:firstLine="567"/>
        <w:rPr>
          <w:b w:val="0"/>
          <w:iCs/>
          <w:spacing w:val="2"/>
        </w:rPr>
      </w:pPr>
      <w:r w:rsidRPr="003A2FC9">
        <w:rPr>
          <w:b w:val="0"/>
          <w:iCs/>
          <w:spacing w:val="2"/>
        </w:rPr>
        <w:t xml:space="preserve">В муниципальном образовании работает 43 котельных, из них на мазуте - 2 котельные в поселке Кузнечное, угольных – 23, газовых – 11, на щепе -1, на дровах -3, пеллеты -1, электрическая -1, на ДТ -1. Установленная мощность котельных 243,47 Гкал/час. Протяженность тепловых сетей – 123,47 км </w:t>
      </w:r>
    </w:p>
    <w:p w:rsidR="00980338" w:rsidRPr="003A2FC9" w:rsidRDefault="00980338" w:rsidP="00980338">
      <w:pPr>
        <w:pStyle w:val="a3"/>
        <w:ind w:firstLine="567"/>
        <w:rPr>
          <w:b w:val="0"/>
          <w:iCs/>
          <w:spacing w:val="2"/>
        </w:rPr>
      </w:pPr>
      <w:r w:rsidRPr="003A2FC9">
        <w:rPr>
          <w:b w:val="0"/>
          <w:iCs/>
          <w:spacing w:val="2"/>
        </w:rPr>
        <w:t>На обслуживании объектов ЖКХ на 01.01.202</w:t>
      </w:r>
      <w:r w:rsidR="00B6765A" w:rsidRPr="003A2FC9">
        <w:rPr>
          <w:b w:val="0"/>
          <w:iCs/>
          <w:spacing w:val="2"/>
        </w:rPr>
        <w:t>4</w:t>
      </w:r>
      <w:r w:rsidRPr="003A2FC9">
        <w:rPr>
          <w:b w:val="0"/>
          <w:iCs/>
          <w:spacing w:val="2"/>
        </w:rPr>
        <w:t xml:space="preserve"> работают 11 ресурсоснабжающих организаций, из них 8 – теплоснабжающих и 3 осуществляют деятельность в сфере водоснабжения и водоотведения. </w:t>
      </w:r>
    </w:p>
    <w:p w:rsidR="00980338" w:rsidRPr="003A2FC9" w:rsidRDefault="00980338" w:rsidP="00980338">
      <w:pPr>
        <w:pStyle w:val="a3"/>
        <w:ind w:firstLine="567"/>
        <w:rPr>
          <w:b w:val="0"/>
          <w:iCs/>
          <w:spacing w:val="2"/>
        </w:rPr>
      </w:pPr>
      <w:r w:rsidRPr="003A2FC9">
        <w:rPr>
          <w:b w:val="0"/>
          <w:iCs/>
          <w:spacing w:val="2"/>
        </w:rPr>
        <w:t xml:space="preserve">Управляющих организаций всего - 14, кроме того управление многоквартирными домами осуществляют 5 товариществ собственников жилья (ТСЖ) и 2  жилищно-строительных кооператива (ЖСК). </w:t>
      </w:r>
    </w:p>
    <w:p w:rsidR="00980338" w:rsidRPr="003A2FC9" w:rsidRDefault="00980338" w:rsidP="00980338">
      <w:pPr>
        <w:pStyle w:val="a3"/>
        <w:ind w:firstLine="567"/>
        <w:rPr>
          <w:b w:val="0"/>
          <w:iCs/>
          <w:spacing w:val="2"/>
        </w:rPr>
      </w:pPr>
      <w:r w:rsidRPr="003A2FC9">
        <w:rPr>
          <w:b w:val="0"/>
          <w:iCs/>
          <w:spacing w:val="2"/>
        </w:rPr>
        <w:t>На обслуживании управляющих компаний, товариществ собственников жилья, товариществ собственников недвижимости и непосредственном управлении по Приозерскому району находятся 1100 жилых домов, из них 323 дома блокированной застройки, в том числе по Приозерскому городскому поселению – 363 дома. Общая площадь обслуживаемого жилищного фонда 1 миллион 58 тысяч кв.м (в т.ч. по Приозерскому городскому поселению – 435 тысяч 800 кв.м).</w:t>
      </w:r>
    </w:p>
    <w:p w:rsidR="00980338" w:rsidRPr="003A2FC9" w:rsidRDefault="00980338" w:rsidP="00980338">
      <w:pPr>
        <w:pStyle w:val="a3"/>
        <w:ind w:firstLine="567"/>
        <w:rPr>
          <w:b w:val="0"/>
          <w:iCs/>
          <w:spacing w:val="2"/>
        </w:rPr>
      </w:pPr>
      <w:r w:rsidRPr="003A2FC9">
        <w:rPr>
          <w:b w:val="0"/>
          <w:iCs/>
          <w:spacing w:val="2"/>
        </w:rPr>
        <w:t>Работа предприятий ЖКХ и админ</w:t>
      </w:r>
      <w:r w:rsidR="000B0881" w:rsidRPr="003A2FC9">
        <w:rPr>
          <w:b w:val="0"/>
          <w:iCs/>
          <w:spacing w:val="2"/>
        </w:rPr>
        <w:t>истраций поселений в 2023</w:t>
      </w:r>
      <w:r w:rsidRPr="003A2FC9">
        <w:rPr>
          <w:b w:val="0"/>
          <w:iCs/>
          <w:spacing w:val="2"/>
        </w:rPr>
        <w:t xml:space="preserve"> году, как и в предыдущие годы, была направлена на обеспечение граждан комфортными и безопасными </w:t>
      </w:r>
      <w:r w:rsidRPr="003A2FC9">
        <w:rPr>
          <w:b w:val="0"/>
          <w:iCs/>
          <w:spacing w:val="2"/>
        </w:rPr>
        <w:lastRenderedPageBreak/>
        <w:t>условиями проживания, на повышение эффективности и надежности функционирования жилищно-коммунальных систем. Одними из самых значимых вопросов являлись вопросы теплоснабжения, обеспечения жителей горячим и холодным водоснабжением.</w:t>
      </w:r>
    </w:p>
    <w:p w:rsidR="00D2759B" w:rsidRPr="003A2FC9" w:rsidRDefault="0095072A" w:rsidP="00980338">
      <w:pPr>
        <w:pStyle w:val="a3"/>
        <w:ind w:firstLine="567"/>
        <w:rPr>
          <w:b w:val="0"/>
          <w:bCs/>
        </w:rPr>
      </w:pPr>
      <w:r w:rsidRPr="003A2FC9">
        <w:rPr>
          <w:b w:val="0"/>
          <w:bCs/>
          <w:szCs w:val="24"/>
        </w:rPr>
        <w:t>За 202</w:t>
      </w:r>
      <w:r w:rsidR="000B0881" w:rsidRPr="003A2FC9">
        <w:rPr>
          <w:b w:val="0"/>
          <w:bCs/>
          <w:szCs w:val="24"/>
        </w:rPr>
        <w:t>3</w:t>
      </w:r>
      <w:r w:rsidRPr="003A2FC9">
        <w:rPr>
          <w:b w:val="0"/>
          <w:bCs/>
          <w:szCs w:val="24"/>
        </w:rPr>
        <w:t xml:space="preserve"> год доходы от деятельности предприятий ЖКХ и управляющих компаний составили </w:t>
      </w:r>
      <w:r w:rsidR="000B0881" w:rsidRPr="003A2FC9">
        <w:rPr>
          <w:b w:val="0"/>
          <w:bCs/>
          <w:szCs w:val="24"/>
        </w:rPr>
        <w:t>105,4</w:t>
      </w:r>
      <w:r w:rsidRPr="003A2FC9">
        <w:rPr>
          <w:b w:val="0"/>
          <w:bCs/>
          <w:szCs w:val="24"/>
        </w:rPr>
        <w:t>% от расходов. Доходы за отчетный период по сравнению с аналогичным период</w:t>
      </w:r>
      <w:r w:rsidR="000B0881" w:rsidRPr="003A2FC9">
        <w:rPr>
          <w:b w:val="0"/>
          <w:bCs/>
          <w:szCs w:val="24"/>
        </w:rPr>
        <w:t>ом 2022</w:t>
      </w:r>
      <w:r w:rsidRPr="003A2FC9">
        <w:rPr>
          <w:b w:val="0"/>
          <w:bCs/>
          <w:szCs w:val="24"/>
        </w:rPr>
        <w:t xml:space="preserve"> года возросли на </w:t>
      </w:r>
      <w:r w:rsidR="000B0881" w:rsidRPr="003A2FC9">
        <w:rPr>
          <w:b w:val="0"/>
          <w:bCs/>
          <w:szCs w:val="24"/>
        </w:rPr>
        <w:t>11,8</w:t>
      </w:r>
      <w:r w:rsidRPr="003A2FC9">
        <w:rPr>
          <w:b w:val="0"/>
          <w:bCs/>
          <w:szCs w:val="24"/>
        </w:rPr>
        <w:t>% и составили</w:t>
      </w:r>
      <w:r w:rsidR="000B0881" w:rsidRPr="003A2FC9">
        <w:rPr>
          <w:b w:val="0"/>
          <w:bCs/>
          <w:szCs w:val="24"/>
        </w:rPr>
        <w:t xml:space="preserve"> 1965,2</w:t>
      </w:r>
      <w:r w:rsidRPr="003A2FC9">
        <w:rPr>
          <w:b w:val="0"/>
          <w:bCs/>
          <w:szCs w:val="24"/>
        </w:rPr>
        <w:t xml:space="preserve"> млн. руб. Расходы предприятий и организаций ЖКХ </w:t>
      </w:r>
      <w:r w:rsidR="000B0881" w:rsidRPr="003A2FC9">
        <w:rPr>
          <w:b w:val="0"/>
          <w:bCs/>
          <w:szCs w:val="24"/>
        </w:rPr>
        <w:t>выросли</w:t>
      </w:r>
      <w:r w:rsidRPr="003A2FC9">
        <w:rPr>
          <w:b w:val="0"/>
          <w:bCs/>
          <w:szCs w:val="24"/>
        </w:rPr>
        <w:t xml:space="preserve"> на 4,</w:t>
      </w:r>
      <w:r w:rsidR="000B0881" w:rsidRPr="003A2FC9">
        <w:rPr>
          <w:b w:val="0"/>
          <w:bCs/>
          <w:szCs w:val="24"/>
        </w:rPr>
        <w:t>0</w:t>
      </w:r>
      <w:r w:rsidRPr="003A2FC9">
        <w:rPr>
          <w:b w:val="0"/>
          <w:bCs/>
          <w:szCs w:val="24"/>
        </w:rPr>
        <w:t>% и составили</w:t>
      </w:r>
      <w:r w:rsidR="000B0881" w:rsidRPr="003A2FC9">
        <w:rPr>
          <w:b w:val="0"/>
          <w:bCs/>
          <w:szCs w:val="24"/>
        </w:rPr>
        <w:t xml:space="preserve"> 1864,6</w:t>
      </w:r>
      <w:r w:rsidRPr="003A2FC9">
        <w:rPr>
          <w:b w:val="0"/>
          <w:bCs/>
          <w:szCs w:val="24"/>
        </w:rPr>
        <w:t xml:space="preserve"> </w:t>
      </w:r>
      <w:r w:rsidR="000B0881" w:rsidRPr="003A2FC9">
        <w:rPr>
          <w:b w:val="0"/>
          <w:bCs/>
          <w:szCs w:val="24"/>
        </w:rPr>
        <w:t>м</w:t>
      </w:r>
      <w:r w:rsidRPr="003A2FC9">
        <w:rPr>
          <w:b w:val="0"/>
          <w:bCs/>
          <w:szCs w:val="24"/>
        </w:rPr>
        <w:t xml:space="preserve">лн. рублей. </w:t>
      </w:r>
      <w:r w:rsidRPr="003A2FC9">
        <w:rPr>
          <w:b w:val="0"/>
          <w:bCs/>
        </w:rPr>
        <w:t xml:space="preserve">За отчетный период из консолидированного бюджета района на развитие всей сферы ЖКХ района всего было выделено </w:t>
      </w:r>
      <w:r w:rsidR="000E393D" w:rsidRPr="003A2FC9">
        <w:rPr>
          <w:b w:val="0"/>
          <w:bCs/>
        </w:rPr>
        <w:t xml:space="preserve">528,4 </w:t>
      </w:r>
      <w:r w:rsidRPr="003A2FC9">
        <w:rPr>
          <w:b w:val="0"/>
          <w:bCs/>
        </w:rPr>
        <w:t xml:space="preserve"> млн. руб., что на </w:t>
      </w:r>
      <w:r w:rsidR="000E393D" w:rsidRPr="003A2FC9">
        <w:rPr>
          <w:b w:val="0"/>
          <w:bCs/>
        </w:rPr>
        <w:t>28,6</w:t>
      </w:r>
      <w:r w:rsidRPr="003A2FC9">
        <w:rPr>
          <w:b w:val="0"/>
          <w:bCs/>
        </w:rPr>
        <w:t xml:space="preserve">% </w:t>
      </w:r>
      <w:r w:rsidR="000E393D" w:rsidRPr="003A2FC9">
        <w:rPr>
          <w:b w:val="0"/>
          <w:bCs/>
        </w:rPr>
        <w:t>больше чем за тот же период 2022</w:t>
      </w:r>
      <w:r w:rsidRPr="003A2FC9">
        <w:rPr>
          <w:b w:val="0"/>
          <w:bCs/>
        </w:rPr>
        <w:t xml:space="preserve"> года.</w:t>
      </w:r>
    </w:p>
    <w:p w:rsidR="00D2759B" w:rsidRPr="003A2FC9" w:rsidRDefault="00D2759B" w:rsidP="00D2759B">
      <w:pPr>
        <w:pStyle w:val="a3"/>
        <w:ind w:firstLine="720"/>
        <w:rPr>
          <w:b w:val="0"/>
          <w:bCs/>
        </w:rPr>
      </w:pPr>
      <w:r w:rsidRPr="003A2FC9">
        <w:rPr>
          <w:b w:val="0"/>
          <w:bCs/>
        </w:rPr>
        <w:t xml:space="preserve">Уровень оплаты жилищно-коммунальных услуг населением, сложившийся по муниципальному образованию за отчетный период, составил </w:t>
      </w:r>
      <w:r w:rsidR="0009665E" w:rsidRPr="003A2FC9">
        <w:rPr>
          <w:b w:val="0"/>
          <w:bCs/>
        </w:rPr>
        <w:t>63,2</w:t>
      </w:r>
      <w:r w:rsidRPr="003A2FC9">
        <w:rPr>
          <w:b w:val="0"/>
          <w:bCs/>
        </w:rPr>
        <w:t>%,</w:t>
      </w:r>
      <w:r w:rsidR="0009665E" w:rsidRPr="003A2FC9">
        <w:rPr>
          <w:b w:val="0"/>
          <w:bCs/>
        </w:rPr>
        <w:t xml:space="preserve"> что ниже установленного на 2023</w:t>
      </w:r>
      <w:r w:rsidRPr="003A2FC9">
        <w:rPr>
          <w:b w:val="0"/>
          <w:bCs/>
        </w:rPr>
        <w:t xml:space="preserve"> </w:t>
      </w:r>
      <w:r w:rsidR="00CE02C2" w:rsidRPr="003A2FC9">
        <w:rPr>
          <w:b w:val="0"/>
          <w:bCs/>
        </w:rPr>
        <w:t>год областного стандарта в 100%</w:t>
      </w:r>
      <w:r w:rsidRPr="003A2FC9">
        <w:rPr>
          <w:b w:val="0"/>
          <w:bCs/>
        </w:rPr>
        <w:t xml:space="preserve"> и муниципального стандарта, установленного с января 202</w:t>
      </w:r>
      <w:r w:rsidR="0009665E" w:rsidRPr="003A2FC9">
        <w:rPr>
          <w:b w:val="0"/>
          <w:bCs/>
        </w:rPr>
        <w:t>1</w:t>
      </w:r>
      <w:r w:rsidRPr="003A2FC9">
        <w:rPr>
          <w:b w:val="0"/>
          <w:bCs/>
        </w:rPr>
        <w:t xml:space="preserve"> года – 78%.</w:t>
      </w:r>
    </w:p>
    <w:p w:rsidR="00CE02C2" w:rsidRPr="003A2FC9" w:rsidRDefault="00CE02C2" w:rsidP="00CE02C2">
      <w:pPr>
        <w:pStyle w:val="ae"/>
        <w:rPr>
          <w:b/>
          <w:sz w:val="12"/>
        </w:rPr>
      </w:pPr>
      <w:r w:rsidRPr="003A2FC9">
        <w:rPr>
          <w:sz w:val="24"/>
        </w:rPr>
        <w:t xml:space="preserve">Среднесписочная численность занятых в сфере ЖКХ </w:t>
      </w:r>
      <w:r w:rsidR="0095072A" w:rsidRPr="003A2FC9">
        <w:rPr>
          <w:sz w:val="24"/>
        </w:rPr>
        <w:t>сократилась</w:t>
      </w:r>
      <w:r w:rsidRPr="003A2FC9">
        <w:rPr>
          <w:sz w:val="24"/>
        </w:rPr>
        <w:t xml:space="preserve"> по сравнению с 20</w:t>
      </w:r>
      <w:r w:rsidR="0095072A" w:rsidRPr="003A2FC9">
        <w:rPr>
          <w:sz w:val="24"/>
        </w:rPr>
        <w:t>2</w:t>
      </w:r>
      <w:r w:rsidR="00163594" w:rsidRPr="003A2FC9">
        <w:rPr>
          <w:sz w:val="24"/>
        </w:rPr>
        <w:t>2</w:t>
      </w:r>
      <w:r w:rsidRPr="003A2FC9">
        <w:rPr>
          <w:sz w:val="24"/>
        </w:rPr>
        <w:t xml:space="preserve"> годом и составила </w:t>
      </w:r>
      <w:r w:rsidR="00163594" w:rsidRPr="003A2FC9">
        <w:rPr>
          <w:sz w:val="24"/>
        </w:rPr>
        <w:t>928</w:t>
      </w:r>
      <w:r w:rsidRPr="003A2FC9">
        <w:rPr>
          <w:sz w:val="24"/>
        </w:rPr>
        <w:t xml:space="preserve"> человек</w:t>
      </w:r>
      <w:r w:rsidR="00163594" w:rsidRPr="003A2FC9">
        <w:rPr>
          <w:sz w:val="24"/>
        </w:rPr>
        <w:t>.</w:t>
      </w:r>
      <w:r w:rsidRPr="003A2FC9">
        <w:rPr>
          <w:sz w:val="24"/>
        </w:rPr>
        <w:t xml:space="preserve"> Среднемесячная заработная плата на предприятиях ЖКХ и в управляющих компаниях района за отчетный период т.г. составила </w:t>
      </w:r>
      <w:r w:rsidR="00163594" w:rsidRPr="003A2FC9">
        <w:rPr>
          <w:sz w:val="24"/>
        </w:rPr>
        <w:t xml:space="preserve">40827,7 </w:t>
      </w:r>
      <w:r w:rsidRPr="003A2FC9">
        <w:rPr>
          <w:sz w:val="24"/>
        </w:rPr>
        <w:t>руб. (10</w:t>
      </w:r>
      <w:r w:rsidR="00163594" w:rsidRPr="003A2FC9">
        <w:rPr>
          <w:sz w:val="24"/>
        </w:rPr>
        <w:t>9,9</w:t>
      </w:r>
      <w:r w:rsidRPr="003A2FC9">
        <w:rPr>
          <w:sz w:val="24"/>
        </w:rPr>
        <w:t>% к январю-декабрю 20</w:t>
      </w:r>
      <w:r w:rsidR="0095072A" w:rsidRPr="003A2FC9">
        <w:rPr>
          <w:sz w:val="24"/>
        </w:rPr>
        <w:t>2</w:t>
      </w:r>
      <w:r w:rsidR="00163594" w:rsidRPr="003A2FC9">
        <w:rPr>
          <w:sz w:val="24"/>
        </w:rPr>
        <w:t>2</w:t>
      </w:r>
      <w:r w:rsidRPr="003A2FC9">
        <w:rPr>
          <w:sz w:val="24"/>
        </w:rPr>
        <w:t xml:space="preserve"> года).  </w:t>
      </w:r>
    </w:p>
    <w:p w:rsidR="0049055C" w:rsidRPr="003A2FC9" w:rsidRDefault="0049055C" w:rsidP="0049055C">
      <w:pPr>
        <w:widowControl/>
        <w:tabs>
          <w:tab w:val="left" w:pos="1418"/>
        </w:tabs>
        <w:ind w:firstLine="709"/>
        <w:jc w:val="both"/>
        <w:rPr>
          <w:sz w:val="24"/>
        </w:rPr>
      </w:pPr>
      <w:r w:rsidRPr="003A2FC9">
        <w:rPr>
          <w:sz w:val="24"/>
        </w:rPr>
        <w:t xml:space="preserve"> </w:t>
      </w:r>
    </w:p>
    <w:p w:rsidR="0049055C" w:rsidRPr="003A2FC9" w:rsidRDefault="0049055C" w:rsidP="0049055C">
      <w:pPr>
        <w:widowControl/>
        <w:tabs>
          <w:tab w:val="left" w:pos="1418"/>
        </w:tabs>
        <w:ind w:firstLine="709"/>
        <w:jc w:val="center"/>
        <w:rPr>
          <w:sz w:val="28"/>
          <w:szCs w:val="28"/>
        </w:rPr>
      </w:pPr>
      <w:r w:rsidRPr="003A2FC9">
        <w:rPr>
          <w:b/>
          <w:sz w:val="28"/>
          <w:szCs w:val="28"/>
          <w:lang w:val="en-US"/>
        </w:rPr>
        <w:t>XI</w:t>
      </w:r>
      <w:r w:rsidRPr="003A2FC9">
        <w:rPr>
          <w:b/>
          <w:sz w:val="28"/>
          <w:szCs w:val="28"/>
        </w:rPr>
        <w:t>. Социальная сфера.</w:t>
      </w:r>
    </w:p>
    <w:p w:rsidR="0049055C" w:rsidRPr="003A2FC9" w:rsidRDefault="0049055C" w:rsidP="0049055C">
      <w:pPr>
        <w:widowControl/>
        <w:tabs>
          <w:tab w:val="left" w:pos="1418"/>
        </w:tabs>
        <w:ind w:firstLine="709"/>
        <w:jc w:val="both"/>
        <w:rPr>
          <w:b/>
          <w:sz w:val="12"/>
        </w:rPr>
      </w:pPr>
    </w:p>
    <w:p w:rsidR="00142EF8" w:rsidRPr="003A2FC9" w:rsidRDefault="00142EF8" w:rsidP="00142EF8">
      <w:pPr>
        <w:pStyle w:val="ae"/>
        <w:rPr>
          <w:sz w:val="24"/>
        </w:rPr>
      </w:pPr>
      <w:r w:rsidRPr="003A2FC9">
        <w:rPr>
          <w:sz w:val="24"/>
        </w:rPr>
        <w:t>За январь-декабрь 20</w:t>
      </w:r>
      <w:r w:rsidR="000F171C" w:rsidRPr="003A2FC9">
        <w:rPr>
          <w:sz w:val="24"/>
        </w:rPr>
        <w:t>2</w:t>
      </w:r>
      <w:r w:rsidR="0009665E" w:rsidRPr="003A2FC9">
        <w:rPr>
          <w:sz w:val="24"/>
        </w:rPr>
        <w:t>3</w:t>
      </w:r>
      <w:r w:rsidRPr="003A2FC9">
        <w:rPr>
          <w:sz w:val="24"/>
        </w:rPr>
        <w:t xml:space="preserve"> года объем финансирования отраслей социальной сферы - образования,  культуры, физической культуры и спорта, за счет всех источников составил </w:t>
      </w:r>
      <w:r w:rsidR="009B04F9" w:rsidRPr="003A2FC9">
        <w:rPr>
          <w:sz w:val="24"/>
        </w:rPr>
        <w:t xml:space="preserve">2 517,3 </w:t>
      </w:r>
      <w:r w:rsidRPr="003A2FC9">
        <w:rPr>
          <w:sz w:val="24"/>
        </w:rPr>
        <w:t xml:space="preserve">млн. руб., или </w:t>
      </w:r>
      <w:r w:rsidR="009B04F9" w:rsidRPr="003A2FC9">
        <w:rPr>
          <w:sz w:val="24"/>
        </w:rPr>
        <w:t>112,8</w:t>
      </w:r>
      <w:r w:rsidRPr="003A2FC9">
        <w:rPr>
          <w:sz w:val="24"/>
        </w:rPr>
        <w:t>% к уров</w:t>
      </w:r>
      <w:r w:rsidR="00AD4DF5" w:rsidRPr="003A2FC9">
        <w:rPr>
          <w:sz w:val="24"/>
        </w:rPr>
        <w:t>ню соответствующего периода 202</w:t>
      </w:r>
      <w:r w:rsidR="009B04F9" w:rsidRPr="003A2FC9">
        <w:rPr>
          <w:sz w:val="24"/>
        </w:rPr>
        <w:t>2</w:t>
      </w:r>
      <w:r w:rsidRPr="003A2FC9">
        <w:rPr>
          <w:sz w:val="24"/>
        </w:rPr>
        <w:t xml:space="preserve"> года. </w:t>
      </w:r>
    </w:p>
    <w:p w:rsidR="00142EF8" w:rsidRPr="003A2FC9" w:rsidRDefault="00142EF8" w:rsidP="00142EF8">
      <w:pPr>
        <w:pStyle w:val="ae"/>
        <w:rPr>
          <w:sz w:val="24"/>
        </w:rPr>
      </w:pPr>
      <w:r w:rsidRPr="003A2FC9">
        <w:rPr>
          <w:sz w:val="24"/>
        </w:rPr>
        <w:t xml:space="preserve">Среднесписочная численность работников социальной сферы </w:t>
      </w:r>
      <w:r w:rsidR="005A6010" w:rsidRPr="003A2FC9">
        <w:rPr>
          <w:sz w:val="24"/>
        </w:rPr>
        <w:t xml:space="preserve">бюджетных учреждений </w:t>
      </w:r>
      <w:r w:rsidRPr="003A2FC9">
        <w:rPr>
          <w:sz w:val="24"/>
        </w:rPr>
        <w:t xml:space="preserve">за отчетный период составила </w:t>
      </w:r>
      <w:r w:rsidR="005A6010" w:rsidRPr="003A2FC9">
        <w:rPr>
          <w:sz w:val="24"/>
        </w:rPr>
        <w:t>1699</w:t>
      </w:r>
      <w:r w:rsidR="001B4707" w:rsidRPr="003A2FC9">
        <w:rPr>
          <w:sz w:val="24"/>
        </w:rPr>
        <w:t xml:space="preserve"> </w:t>
      </w:r>
      <w:r w:rsidRPr="003A2FC9">
        <w:rPr>
          <w:sz w:val="24"/>
        </w:rPr>
        <w:t xml:space="preserve">чел., что </w:t>
      </w:r>
      <w:r w:rsidR="001B4707" w:rsidRPr="003A2FC9">
        <w:rPr>
          <w:sz w:val="24"/>
        </w:rPr>
        <w:t xml:space="preserve">меньше на </w:t>
      </w:r>
      <w:r w:rsidR="005A6010" w:rsidRPr="003A2FC9">
        <w:rPr>
          <w:sz w:val="24"/>
        </w:rPr>
        <w:t>1</w:t>
      </w:r>
      <w:r w:rsidR="00D11DC5" w:rsidRPr="003A2FC9">
        <w:rPr>
          <w:sz w:val="24"/>
        </w:rPr>
        <w:t xml:space="preserve"> чел. чем численность в 20</w:t>
      </w:r>
      <w:r w:rsidR="001B4707" w:rsidRPr="003A2FC9">
        <w:rPr>
          <w:sz w:val="24"/>
        </w:rPr>
        <w:t>2</w:t>
      </w:r>
      <w:r w:rsidR="005A6010" w:rsidRPr="003A2FC9">
        <w:rPr>
          <w:sz w:val="24"/>
        </w:rPr>
        <w:t>2</w:t>
      </w:r>
      <w:r w:rsidR="00D11DC5" w:rsidRPr="003A2FC9">
        <w:rPr>
          <w:sz w:val="24"/>
        </w:rPr>
        <w:t xml:space="preserve"> году</w:t>
      </w:r>
      <w:r w:rsidRPr="003A2FC9">
        <w:rPr>
          <w:sz w:val="24"/>
        </w:rPr>
        <w:t xml:space="preserve">. </w:t>
      </w:r>
    </w:p>
    <w:p w:rsidR="00142EF8" w:rsidRPr="003A2FC9" w:rsidRDefault="00142EF8" w:rsidP="00142EF8">
      <w:pPr>
        <w:pStyle w:val="ae"/>
        <w:rPr>
          <w:sz w:val="24"/>
        </w:rPr>
      </w:pPr>
      <w:r w:rsidRPr="003A2FC9">
        <w:rPr>
          <w:sz w:val="24"/>
        </w:rPr>
        <w:t>Среднемесячная заработная плата работников социального блока, по итогам января-</w:t>
      </w:r>
      <w:r w:rsidR="00282F68" w:rsidRPr="003A2FC9">
        <w:rPr>
          <w:sz w:val="24"/>
        </w:rPr>
        <w:t>декабря</w:t>
      </w:r>
      <w:r w:rsidR="00D11DC5" w:rsidRPr="003A2FC9">
        <w:rPr>
          <w:sz w:val="24"/>
        </w:rPr>
        <w:t xml:space="preserve"> 202</w:t>
      </w:r>
      <w:r w:rsidR="005A6010" w:rsidRPr="003A2FC9">
        <w:rPr>
          <w:sz w:val="24"/>
        </w:rPr>
        <w:t>3</w:t>
      </w:r>
      <w:r w:rsidRPr="003A2FC9">
        <w:rPr>
          <w:sz w:val="24"/>
        </w:rPr>
        <w:t xml:space="preserve"> года выросла по сравнению с аналогичным периодом предыдущего года на </w:t>
      </w:r>
      <w:r w:rsidR="005A6010" w:rsidRPr="003A2FC9">
        <w:rPr>
          <w:sz w:val="24"/>
        </w:rPr>
        <w:t>1</w:t>
      </w:r>
      <w:r w:rsidR="000E4B78" w:rsidRPr="003A2FC9">
        <w:rPr>
          <w:sz w:val="24"/>
        </w:rPr>
        <w:t>6,</w:t>
      </w:r>
      <w:r w:rsidR="005A6010" w:rsidRPr="003A2FC9">
        <w:rPr>
          <w:sz w:val="24"/>
        </w:rPr>
        <w:t>7</w:t>
      </w:r>
      <w:r w:rsidRPr="003A2FC9">
        <w:rPr>
          <w:sz w:val="24"/>
        </w:rPr>
        <w:t xml:space="preserve">% и составила </w:t>
      </w:r>
      <w:r w:rsidR="005A6010" w:rsidRPr="003A2FC9">
        <w:rPr>
          <w:sz w:val="24"/>
        </w:rPr>
        <w:t xml:space="preserve">47 638,0 </w:t>
      </w:r>
      <w:r w:rsidRPr="003A2FC9">
        <w:rPr>
          <w:sz w:val="24"/>
        </w:rPr>
        <w:t>руб. Среди анализируемого круга учреждений социальной сферы наиболее низкая заработная плата по итогам января-декабря 20</w:t>
      </w:r>
      <w:r w:rsidR="003A7FB4" w:rsidRPr="003A2FC9">
        <w:rPr>
          <w:sz w:val="24"/>
        </w:rPr>
        <w:t>2</w:t>
      </w:r>
      <w:r w:rsidR="00F72F3A" w:rsidRPr="003A2FC9">
        <w:rPr>
          <w:sz w:val="24"/>
        </w:rPr>
        <w:t xml:space="preserve"> </w:t>
      </w:r>
      <w:r w:rsidRPr="003A2FC9">
        <w:rPr>
          <w:sz w:val="24"/>
        </w:rPr>
        <w:t xml:space="preserve">года сохраняется в муниципальном учреждении ФО и СК «Юность» (бассейн) </w:t>
      </w:r>
      <w:r w:rsidR="00282F68" w:rsidRPr="003A2FC9">
        <w:rPr>
          <w:sz w:val="24"/>
        </w:rPr>
        <w:t>–</w:t>
      </w:r>
      <w:r w:rsidRPr="003A2FC9">
        <w:rPr>
          <w:sz w:val="24"/>
        </w:rPr>
        <w:t xml:space="preserve"> </w:t>
      </w:r>
      <w:r w:rsidR="005A6010" w:rsidRPr="003A2FC9">
        <w:rPr>
          <w:sz w:val="24"/>
        </w:rPr>
        <w:t xml:space="preserve">30402,0 </w:t>
      </w:r>
      <w:r w:rsidR="00D11DC5" w:rsidRPr="003A2FC9">
        <w:rPr>
          <w:sz w:val="24"/>
        </w:rPr>
        <w:t>2</w:t>
      </w:r>
      <w:r w:rsidR="000E4B78" w:rsidRPr="003A2FC9">
        <w:rPr>
          <w:sz w:val="24"/>
        </w:rPr>
        <w:t>5</w:t>
      </w:r>
      <w:r w:rsidR="003A7FB4" w:rsidRPr="003A2FC9">
        <w:rPr>
          <w:sz w:val="24"/>
        </w:rPr>
        <w:t xml:space="preserve"> </w:t>
      </w:r>
      <w:r w:rsidR="000E4B78" w:rsidRPr="003A2FC9">
        <w:rPr>
          <w:sz w:val="24"/>
        </w:rPr>
        <w:t>594</w:t>
      </w:r>
      <w:r w:rsidR="00282F68" w:rsidRPr="003A2FC9">
        <w:rPr>
          <w:sz w:val="24"/>
        </w:rPr>
        <w:t xml:space="preserve"> руб.</w:t>
      </w:r>
      <w:r w:rsidRPr="003A2FC9">
        <w:rPr>
          <w:sz w:val="24"/>
        </w:rPr>
        <w:t xml:space="preserve"> (</w:t>
      </w:r>
      <w:r w:rsidR="005A6010" w:rsidRPr="003A2FC9">
        <w:rPr>
          <w:sz w:val="24"/>
        </w:rPr>
        <w:t>118,8</w:t>
      </w:r>
      <w:r w:rsidR="00D11DC5" w:rsidRPr="003A2FC9">
        <w:rPr>
          <w:sz w:val="24"/>
        </w:rPr>
        <w:t>% к 20</w:t>
      </w:r>
      <w:r w:rsidR="003A7FB4" w:rsidRPr="003A2FC9">
        <w:rPr>
          <w:sz w:val="24"/>
        </w:rPr>
        <w:t>2</w:t>
      </w:r>
      <w:r w:rsidR="005A6010" w:rsidRPr="003A2FC9">
        <w:rPr>
          <w:sz w:val="24"/>
        </w:rPr>
        <w:t>2</w:t>
      </w:r>
      <w:r w:rsidRPr="003A2FC9">
        <w:rPr>
          <w:sz w:val="24"/>
        </w:rPr>
        <w:t xml:space="preserve"> года) и  МУ Центр ФКиСМП «Приозерский» - </w:t>
      </w:r>
      <w:r w:rsidR="005A6010" w:rsidRPr="003A2FC9">
        <w:rPr>
          <w:sz w:val="24"/>
        </w:rPr>
        <w:t xml:space="preserve">31192,0 </w:t>
      </w:r>
      <w:r w:rsidR="00D11DC5" w:rsidRPr="003A2FC9">
        <w:rPr>
          <w:sz w:val="24"/>
        </w:rPr>
        <w:t>рублей (</w:t>
      </w:r>
      <w:r w:rsidR="005A6010" w:rsidRPr="003A2FC9">
        <w:rPr>
          <w:sz w:val="24"/>
        </w:rPr>
        <w:t>110,8</w:t>
      </w:r>
      <w:r w:rsidR="00D11DC5" w:rsidRPr="003A2FC9">
        <w:rPr>
          <w:sz w:val="24"/>
        </w:rPr>
        <w:t xml:space="preserve">% к </w:t>
      </w:r>
      <w:r w:rsidR="003A7FB4" w:rsidRPr="003A2FC9">
        <w:rPr>
          <w:sz w:val="24"/>
        </w:rPr>
        <w:t>202</w:t>
      </w:r>
      <w:r w:rsidR="005A6010" w:rsidRPr="003A2FC9">
        <w:rPr>
          <w:sz w:val="24"/>
        </w:rPr>
        <w:t>2</w:t>
      </w:r>
      <w:r w:rsidR="00D11DC5" w:rsidRPr="003A2FC9">
        <w:rPr>
          <w:sz w:val="24"/>
        </w:rPr>
        <w:t xml:space="preserve"> году).</w:t>
      </w:r>
    </w:p>
    <w:p w:rsidR="00282F68" w:rsidRPr="003A2FC9" w:rsidRDefault="00282F68" w:rsidP="00142EF8">
      <w:pPr>
        <w:pStyle w:val="ae"/>
        <w:rPr>
          <w:sz w:val="24"/>
        </w:rPr>
      </w:pPr>
    </w:p>
    <w:p w:rsidR="004E41DD" w:rsidRPr="003A2FC9" w:rsidRDefault="004E41DD" w:rsidP="00142EF8">
      <w:pPr>
        <w:pStyle w:val="ae"/>
        <w:rPr>
          <w:sz w:val="24"/>
        </w:rPr>
      </w:pPr>
    </w:p>
    <w:p w:rsidR="0049055C" w:rsidRPr="003A2FC9" w:rsidRDefault="0049055C" w:rsidP="0049055C">
      <w:pPr>
        <w:widowControl/>
        <w:tabs>
          <w:tab w:val="left" w:pos="1418"/>
        </w:tabs>
        <w:ind w:firstLine="567"/>
        <w:jc w:val="center"/>
        <w:rPr>
          <w:b/>
          <w:sz w:val="24"/>
        </w:rPr>
      </w:pPr>
      <w:r w:rsidRPr="003A2FC9">
        <w:rPr>
          <w:b/>
          <w:sz w:val="28"/>
          <w:lang w:val="en-US"/>
        </w:rPr>
        <w:t>XII</w:t>
      </w:r>
      <w:r w:rsidRPr="003A2FC9">
        <w:rPr>
          <w:b/>
          <w:sz w:val="28"/>
        </w:rPr>
        <w:t>. Муниципальные целевые программы</w:t>
      </w:r>
    </w:p>
    <w:p w:rsidR="0049055C" w:rsidRPr="003A2FC9" w:rsidRDefault="0049055C" w:rsidP="0049055C">
      <w:pPr>
        <w:widowControl/>
        <w:tabs>
          <w:tab w:val="left" w:pos="1418"/>
        </w:tabs>
        <w:ind w:firstLine="567"/>
        <w:jc w:val="both"/>
        <w:rPr>
          <w:sz w:val="24"/>
        </w:rPr>
      </w:pPr>
    </w:p>
    <w:p w:rsidR="0049055C" w:rsidRPr="003A2FC9" w:rsidRDefault="0049055C" w:rsidP="0049055C">
      <w:pPr>
        <w:keepNext/>
        <w:widowControl/>
        <w:ind w:firstLine="709"/>
        <w:jc w:val="both"/>
        <w:outlineLvl w:val="1"/>
        <w:rPr>
          <w:b/>
          <w:sz w:val="6"/>
          <w:szCs w:val="6"/>
        </w:rPr>
      </w:pPr>
    </w:p>
    <w:p w:rsidR="00B01653" w:rsidRPr="003A2FC9" w:rsidRDefault="003C56CB" w:rsidP="003C56CB">
      <w:pPr>
        <w:ind w:firstLine="709"/>
        <w:jc w:val="both"/>
        <w:rPr>
          <w:bCs/>
          <w:sz w:val="24"/>
          <w:szCs w:val="24"/>
        </w:rPr>
      </w:pPr>
      <w:r w:rsidRPr="003A2FC9">
        <w:rPr>
          <w:b/>
          <w:sz w:val="24"/>
          <w:szCs w:val="24"/>
        </w:rPr>
        <w:t>Муниципальные программы.</w:t>
      </w:r>
      <w:r w:rsidRPr="003A2FC9">
        <w:rPr>
          <w:sz w:val="22"/>
        </w:rPr>
        <w:t xml:space="preserve"> </w:t>
      </w:r>
      <w:r w:rsidRPr="003A2FC9">
        <w:rPr>
          <w:bCs/>
          <w:sz w:val="24"/>
          <w:szCs w:val="24"/>
        </w:rPr>
        <w:t>В бюджете Приозерск</w:t>
      </w:r>
      <w:r w:rsidR="006C7C12" w:rsidRPr="003A2FC9">
        <w:rPr>
          <w:bCs/>
          <w:sz w:val="24"/>
          <w:szCs w:val="24"/>
        </w:rPr>
        <w:t>ого района, утвержденном на 20</w:t>
      </w:r>
      <w:r w:rsidR="00B01653" w:rsidRPr="003A2FC9">
        <w:rPr>
          <w:bCs/>
          <w:sz w:val="24"/>
          <w:szCs w:val="24"/>
        </w:rPr>
        <w:t>2</w:t>
      </w:r>
      <w:r w:rsidR="008F6856" w:rsidRPr="003A2FC9">
        <w:rPr>
          <w:bCs/>
          <w:sz w:val="24"/>
          <w:szCs w:val="24"/>
        </w:rPr>
        <w:t>3</w:t>
      </w:r>
      <w:r w:rsidRPr="003A2FC9">
        <w:rPr>
          <w:bCs/>
          <w:sz w:val="24"/>
          <w:szCs w:val="24"/>
        </w:rPr>
        <w:t xml:space="preserve"> год (с учетом внесенных изменений), предусмотрен общий объем финансирования на р</w:t>
      </w:r>
      <w:r w:rsidR="00B01653" w:rsidRPr="003A2FC9">
        <w:rPr>
          <w:bCs/>
          <w:sz w:val="24"/>
          <w:szCs w:val="24"/>
        </w:rPr>
        <w:t xml:space="preserve">еализацию </w:t>
      </w:r>
      <w:r w:rsidR="002A1CC3" w:rsidRPr="003A2FC9">
        <w:rPr>
          <w:bCs/>
          <w:sz w:val="24"/>
          <w:szCs w:val="24"/>
        </w:rPr>
        <w:t>1</w:t>
      </w:r>
      <w:r w:rsidR="008738D0" w:rsidRPr="003A2FC9">
        <w:rPr>
          <w:bCs/>
          <w:sz w:val="24"/>
          <w:szCs w:val="24"/>
        </w:rPr>
        <w:t>1</w:t>
      </w:r>
      <w:r w:rsidR="002A1CC3" w:rsidRPr="003A2FC9">
        <w:rPr>
          <w:bCs/>
          <w:sz w:val="24"/>
          <w:szCs w:val="24"/>
        </w:rPr>
        <w:t xml:space="preserve"> муниципальных программ в размере </w:t>
      </w:r>
      <w:r w:rsidR="00D716CF" w:rsidRPr="003A2FC9">
        <w:rPr>
          <w:bCs/>
          <w:sz w:val="24"/>
          <w:szCs w:val="24"/>
        </w:rPr>
        <w:t>2455,9</w:t>
      </w:r>
      <w:r w:rsidR="002A1CC3" w:rsidRPr="003A2FC9">
        <w:rPr>
          <w:bCs/>
          <w:sz w:val="24"/>
          <w:szCs w:val="24"/>
        </w:rPr>
        <w:t xml:space="preserve"> </w:t>
      </w:r>
      <w:r w:rsidR="008F6856" w:rsidRPr="003A2FC9">
        <w:rPr>
          <w:bCs/>
          <w:sz w:val="24"/>
          <w:szCs w:val="24"/>
        </w:rPr>
        <w:t>млн</w:t>
      </w:r>
      <w:r w:rsidR="002A1CC3" w:rsidRPr="003A2FC9">
        <w:rPr>
          <w:bCs/>
          <w:sz w:val="24"/>
          <w:szCs w:val="24"/>
        </w:rPr>
        <w:t>. руб. исполнение за 202</w:t>
      </w:r>
      <w:r w:rsidR="008F6856" w:rsidRPr="003A2FC9">
        <w:rPr>
          <w:bCs/>
          <w:sz w:val="24"/>
          <w:szCs w:val="24"/>
        </w:rPr>
        <w:t>3</w:t>
      </w:r>
      <w:r w:rsidR="002A1CC3" w:rsidRPr="003A2FC9">
        <w:rPr>
          <w:bCs/>
          <w:sz w:val="24"/>
          <w:szCs w:val="24"/>
        </w:rPr>
        <w:t xml:space="preserve"> год составило </w:t>
      </w:r>
      <w:r w:rsidR="00D716CF" w:rsidRPr="003A2FC9">
        <w:rPr>
          <w:bCs/>
          <w:sz w:val="24"/>
          <w:szCs w:val="24"/>
        </w:rPr>
        <w:t>2415,1</w:t>
      </w:r>
      <w:r w:rsidR="002A1CC3" w:rsidRPr="003A2FC9">
        <w:rPr>
          <w:bCs/>
          <w:sz w:val="24"/>
          <w:szCs w:val="24"/>
        </w:rPr>
        <w:t xml:space="preserve"> </w:t>
      </w:r>
      <w:r w:rsidR="008F6856" w:rsidRPr="003A2FC9">
        <w:rPr>
          <w:bCs/>
          <w:sz w:val="24"/>
          <w:szCs w:val="24"/>
        </w:rPr>
        <w:t>млн</w:t>
      </w:r>
      <w:r w:rsidR="002A1CC3" w:rsidRPr="003A2FC9">
        <w:rPr>
          <w:bCs/>
          <w:sz w:val="24"/>
          <w:szCs w:val="24"/>
        </w:rPr>
        <w:t xml:space="preserve">. руб. или </w:t>
      </w:r>
      <w:r w:rsidR="008F6856" w:rsidRPr="003A2FC9">
        <w:rPr>
          <w:bCs/>
          <w:sz w:val="24"/>
          <w:szCs w:val="24"/>
        </w:rPr>
        <w:t>96,8</w:t>
      </w:r>
      <w:r w:rsidR="002A1CC3" w:rsidRPr="003A2FC9">
        <w:rPr>
          <w:bCs/>
          <w:sz w:val="24"/>
          <w:szCs w:val="24"/>
        </w:rPr>
        <w:t>% к плану года.</w:t>
      </w:r>
    </w:p>
    <w:p w:rsidR="003C56CB" w:rsidRPr="003A2FC9" w:rsidRDefault="00C20A19" w:rsidP="003C56CB">
      <w:pPr>
        <w:ind w:firstLine="709"/>
        <w:jc w:val="both"/>
        <w:rPr>
          <w:bCs/>
          <w:sz w:val="24"/>
          <w:szCs w:val="24"/>
        </w:rPr>
      </w:pPr>
      <w:r w:rsidRPr="003A2FC9">
        <w:rPr>
          <w:bCs/>
          <w:sz w:val="24"/>
          <w:szCs w:val="24"/>
        </w:rPr>
        <w:t>В бюджете Приозерского района, утвержденном на 2022 год, предусмотрен общий объем финансирования на реализацию 11 муниципальных программ в размере 2153,8 млн. руб. исполнение за 2022 год составило 2119,3 млн. руб. или 98,4% к плану года</w:t>
      </w:r>
    </w:p>
    <w:p w:rsidR="0049055C" w:rsidRPr="003A2FC9" w:rsidRDefault="0049055C" w:rsidP="0049055C">
      <w:pPr>
        <w:widowControl/>
        <w:ind w:firstLine="709"/>
        <w:jc w:val="both"/>
        <w:rPr>
          <w:bCs/>
          <w:sz w:val="24"/>
          <w:szCs w:val="24"/>
        </w:rPr>
      </w:pPr>
    </w:p>
    <w:p w:rsidR="006C7C12" w:rsidRPr="003A2FC9" w:rsidRDefault="006C7C12" w:rsidP="004E41DD">
      <w:pPr>
        <w:tabs>
          <w:tab w:val="left" w:pos="0"/>
          <w:tab w:val="left" w:pos="5670"/>
        </w:tabs>
        <w:ind w:firstLine="567"/>
        <w:rPr>
          <w:b/>
          <w:i/>
          <w:sz w:val="24"/>
          <w:szCs w:val="24"/>
        </w:rPr>
      </w:pPr>
      <w:r w:rsidRPr="003A2FC9">
        <w:rPr>
          <w:b/>
          <w:sz w:val="24"/>
          <w:szCs w:val="24"/>
        </w:rPr>
        <w:t xml:space="preserve">1.МП "Современное образование </w:t>
      </w:r>
      <w:r w:rsidRPr="003A2FC9">
        <w:rPr>
          <w:b/>
          <w:i/>
          <w:sz w:val="24"/>
          <w:szCs w:val="24"/>
        </w:rPr>
        <w:t>".</w:t>
      </w:r>
    </w:p>
    <w:p w:rsidR="002A1CC3" w:rsidRPr="003A2FC9" w:rsidRDefault="002A1CC3" w:rsidP="002A1CC3">
      <w:pPr>
        <w:ind w:firstLine="567"/>
        <w:jc w:val="both"/>
        <w:rPr>
          <w:sz w:val="24"/>
          <w:szCs w:val="24"/>
        </w:rPr>
      </w:pPr>
      <w:r w:rsidRPr="003A2FC9">
        <w:rPr>
          <w:sz w:val="24"/>
          <w:szCs w:val="24"/>
        </w:rPr>
        <w:t>На реализацию муниципальной программы "Современное образование " в бюджете на 202</w:t>
      </w:r>
      <w:r w:rsidR="00D716CF" w:rsidRPr="003A2FC9">
        <w:rPr>
          <w:sz w:val="24"/>
          <w:szCs w:val="24"/>
        </w:rPr>
        <w:t>3</w:t>
      </w:r>
      <w:r w:rsidRPr="003A2FC9">
        <w:rPr>
          <w:sz w:val="24"/>
          <w:szCs w:val="24"/>
        </w:rPr>
        <w:t xml:space="preserve"> год предусмотрены ассигнования в сумме </w:t>
      </w:r>
      <w:r w:rsidR="00D716CF" w:rsidRPr="003A2FC9">
        <w:rPr>
          <w:sz w:val="24"/>
          <w:szCs w:val="24"/>
        </w:rPr>
        <w:t>1812,2</w:t>
      </w:r>
      <w:r w:rsidRPr="003A2FC9">
        <w:rPr>
          <w:sz w:val="24"/>
          <w:szCs w:val="24"/>
        </w:rPr>
        <w:t xml:space="preserve"> </w:t>
      </w:r>
      <w:r w:rsidR="00D716CF" w:rsidRPr="003A2FC9">
        <w:rPr>
          <w:sz w:val="24"/>
          <w:szCs w:val="24"/>
        </w:rPr>
        <w:t>млн</w:t>
      </w:r>
      <w:r w:rsidRPr="003A2FC9">
        <w:rPr>
          <w:sz w:val="24"/>
          <w:szCs w:val="24"/>
        </w:rPr>
        <w:t>. рублей, исполнение за 202</w:t>
      </w:r>
      <w:r w:rsidR="00D716CF" w:rsidRPr="003A2FC9">
        <w:rPr>
          <w:sz w:val="24"/>
          <w:szCs w:val="24"/>
        </w:rPr>
        <w:t>3</w:t>
      </w:r>
      <w:r w:rsidRPr="003A2FC9">
        <w:rPr>
          <w:sz w:val="24"/>
          <w:szCs w:val="24"/>
        </w:rPr>
        <w:t xml:space="preserve"> год составило </w:t>
      </w:r>
      <w:r w:rsidR="00D716CF" w:rsidRPr="003A2FC9">
        <w:rPr>
          <w:sz w:val="24"/>
          <w:szCs w:val="24"/>
        </w:rPr>
        <w:t>1793,6 млн. руб. или 99,0</w:t>
      </w:r>
      <w:r w:rsidRPr="003A2FC9">
        <w:rPr>
          <w:sz w:val="24"/>
          <w:szCs w:val="24"/>
        </w:rPr>
        <w:t xml:space="preserve">%. </w:t>
      </w:r>
    </w:p>
    <w:p w:rsidR="002A1CC3" w:rsidRPr="003A2FC9" w:rsidRDefault="002A1CC3" w:rsidP="002A1CC3">
      <w:pPr>
        <w:ind w:firstLine="567"/>
        <w:jc w:val="both"/>
        <w:rPr>
          <w:sz w:val="24"/>
          <w:szCs w:val="24"/>
        </w:rPr>
      </w:pPr>
      <w:r w:rsidRPr="003A2FC9">
        <w:rPr>
          <w:sz w:val="24"/>
          <w:szCs w:val="24"/>
        </w:rPr>
        <w:t>По сравнению с этим же периодом 202</w:t>
      </w:r>
      <w:r w:rsidR="00D716CF" w:rsidRPr="003A2FC9">
        <w:rPr>
          <w:sz w:val="24"/>
          <w:szCs w:val="24"/>
        </w:rPr>
        <w:t>2</w:t>
      </w:r>
      <w:r w:rsidRPr="003A2FC9">
        <w:rPr>
          <w:sz w:val="24"/>
          <w:szCs w:val="24"/>
        </w:rPr>
        <w:t xml:space="preserve"> года расходы по этой программе уменьшилис</w:t>
      </w:r>
      <w:r w:rsidR="00D716CF" w:rsidRPr="003A2FC9">
        <w:rPr>
          <w:sz w:val="24"/>
          <w:szCs w:val="24"/>
        </w:rPr>
        <w:t>ь на 166,6 млн. руб. (За 2022</w:t>
      </w:r>
      <w:r w:rsidRPr="003A2FC9">
        <w:rPr>
          <w:sz w:val="24"/>
          <w:szCs w:val="24"/>
        </w:rPr>
        <w:t xml:space="preserve"> год расходы составляли </w:t>
      </w:r>
      <w:r w:rsidR="00D716CF" w:rsidRPr="003A2FC9">
        <w:rPr>
          <w:sz w:val="24"/>
          <w:szCs w:val="24"/>
        </w:rPr>
        <w:t>1627,0</w:t>
      </w:r>
      <w:r w:rsidRPr="003A2FC9">
        <w:rPr>
          <w:sz w:val="24"/>
          <w:szCs w:val="24"/>
        </w:rPr>
        <w:t xml:space="preserve"> </w:t>
      </w:r>
      <w:r w:rsidR="00D716CF" w:rsidRPr="003A2FC9">
        <w:rPr>
          <w:sz w:val="24"/>
          <w:szCs w:val="24"/>
        </w:rPr>
        <w:t>млн</w:t>
      </w:r>
      <w:r w:rsidRPr="003A2FC9">
        <w:rPr>
          <w:sz w:val="24"/>
          <w:szCs w:val="24"/>
        </w:rPr>
        <w:t>. руб.)</w:t>
      </w:r>
      <w:r w:rsidRPr="003A2FC9">
        <w:rPr>
          <w:sz w:val="24"/>
          <w:szCs w:val="24"/>
        </w:rPr>
        <w:tab/>
      </w:r>
    </w:p>
    <w:p w:rsidR="002A1CC3" w:rsidRPr="003A2FC9" w:rsidRDefault="002A1CC3" w:rsidP="002A1CC3">
      <w:pPr>
        <w:ind w:firstLine="567"/>
        <w:jc w:val="both"/>
        <w:rPr>
          <w:sz w:val="24"/>
          <w:szCs w:val="24"/>
        </w:rPr>
      </w:pPr>
      <w:r w:rsidRPr="003A2FC9">
        <w:rPr>
          <w:sz w:val="24"/>
          <w:szCs w:val="24"/>
        </w:rPr>
        <w:t>Целью муниципальной  программы является повышение доступности качественного        образования, соответствующего требованиям инновационного развития экономики  региона и страны в целом, современным требованиям общества.</w:t>
      </w:r>
    </w:p>
    <w:p w:rsidR="006C7C12" w:rsidRPr="003A2FC9" w:rsidRDefault="002A1CC3" w:rsidP="002A1CC3">
      <w:pPr>
        <w:ind w:firstLine="567"/>
        <w:jc w:val="both"/>
        <w:rPr>
          <w:sz w:val="24"/>
          <w:szCs w:val="24"/>
        </w:rPr>
      </w:pPr>
      <w:r w:rsidRPr="003A2FC9">
        <w:rPr>
          <w:sz w:val="24"/>
          <w:szCs w:val="24"/>
        </w:rPr>
        <w:t>Ответственным исполнителем муниципальной программы является комитет образования администрации Приозерского МР ЛО</w:t>
      </w:r>
    </w:p>
    <w:p w:rsidR="006C7C12" w:rsidRPr="003A2FC9" w:rsidRDefault="000A7620" w:rsidP="004E41DD">
      <w:pPr>
        <w:ind w:firstLine="567"/>
        <w:rPr>
          <w:b/>
          <w:sz w:val="24"/>
          <w:szCs w:val="24"/>
        </w:rPr>
      </w:pPr>
      <w:r w:rsidRPr="003A2FC9">
        <w:rPr>
          <w:sz w:val="24"/>
          <w:szCs w:val="24"/>
        </w:rPr>
        <w:lastRenderedPageBreak/>
        <w:t>2</w:t>
      </w:r>
      <w:r w:rsidR="006C7C12" w:rsidRPr="003A2FC9">
        <w:rPr>
          <w:sz w:val="24"/>
          <w:szCs w:val="24"/>
        </w:rPr>
        <w:t xml:space="preserve">. </w:t>
      </w:r>
      <w:r w:rsidR="006C7C12" w:rsidRPr="003A2FC9">
        <w:rPr>
          <w:b/>
          <w:sz w:val="24"/>
          <w:szCs w:val="24"/>
        </w:rPr>
        <w:t>МП</w:t>
      </w:r>
      <w:r w:rsidR="006C7C12" w:rsidRPr="003A2FC9">
        <w:rPr>
          <w:sz w:val="24"/>
          <w:szCs w:val="24"/>
        </w:rPr>
        <w:t xml:space="preserve"> </w:t>
      </w:r>
      <w:r w:rsidR="006C7C12" w:rsidRPr="003A2FC9">
        <w:rPr>
          <w:b/>
          <w:sz w:val="24"/>
          <w:szCs w:val="24"/>
        </w:rPr>
        <w:t xml:space="preserve">"Развитие физической культуры и спорта ". </w:t>
      </w:r>
    </w:p>
    <w:p w:rsidR="002A1CC3" w:rsidRPr="003A2FC9" w:rsidRDefault="002A1CC3" w:rsidP="002A1CC3">
      <w:pPr>
        <w:tabs>
          <w:tab w:val="left" w:pos="0"/>
        </w:tabs>
        <w:ind w:firstLine="567"/>
        <w:jc w:val="both"/>
        <w:rPr>
          <w:sz w:val="24"/>
          <w:szCs w:val="24"/>
        </w:rPr>
      </w:pPr>
      <w:r w:rsidRPr="003A2FC9">
        <w:rPr>
          <w:sz w:val="24"/>
          <w:szCs w:val="24"/>
        </w:rPr>
        <w:t>На реализацию муниципальной программы "Развитие физической культуры и массового спорта " в бюджете на 202</w:t>
      </w:r>
      <w:r w:rsidR="00C20A19" w:rsidRPr="003A2FC9">
        <w:rPr>
          <w:sz w:val="24"/>
          <w:szCs w:val="24"/>
        </w:rPr>
        <w:t>3</w:t>
      </w:r>
      <w:r w:rsidRPr="003A2FC9">
        <w:rPr>
          <w:sz w:val="24"/>
          <w:szCs w:val="24"/>
        </w:rPr>
        <w:t xml:space="preserve"> год предусмотрены ассигнования в сумме </w:t>
      </w:r>
      <w:r w:rsidR="00C20A19" w:rsidRPr="003A2FC9">
        <w:rPr>
          <w:sz w:val="24"/>
          <w:szCs w:val="24"/>
        </w:rPr>
        <w:t>103,4 млн</w:t>
      </w:r>
      <w:r w:rsidRPr="003A2FC9">
        <w:rPr>
          <w:sz w:val="24"/>
          <w:szCs w:val="24"/>
        </w:rPr>
        <w:t>. руб., исполнение составило за 202</w:t>
      </w:r>
      <w:r w:rsidR="00C20A19" w:rsidRPr="003A2FC9">
        <w:rPr>
          <w:sz w:val="24"/>
          <w:szCs w:val="24"/>
        </w:rPr>
        <w:t>3</w:t>
      </w:r>
      <w:r w:rsidRPr="003A2FC9">
        <w:rPr>
          <w:sz w:val="24"/>
          <w:szCs w:val="24"/>
        </w:rPr>
        <w:t xml:space="preserve">  год </w:t>
      </w:r>
      <w:r w:rsidR="00C20A19" w:rsidRPr="003A2FC9">
        <w:rPr>
          <w:sz w:val="24"/>
          <w:szCs w:val="24"/>
        </w:rPr>
        <w:t>95,4</w:t>
      </w:r>
      <w:r w:rsidRPr="003A2FC9">
        <w:rPr>
          <w:sz w:val="24"/>
          <w:szCs w:val="24"/>
        </w:rPr>
        <w:t xml:space="preserve">% или </w:t>
      </w:r>
      <w:r w:rsidR="00C20A19" w:rsidRPr="003A2FC9">
        <w:rPr>
          <w:sz w:val="24"/>
          <w:szCs w:val="24"/>
        </w:rPr>
        <w:t>98,7 млн</w:t>
      </w:r>
      <w:r w:rsidRPr="003A2FC9">
        <w:rPr>
          <w:sz w:val="24"/>
          <w:szCs w:val="24"/>
        </w:rPr>
        <w:t>. руб.</w:t>
      </w:r>
    </w:p>
    <w:p w:rsidR="002A1CC3" w:rsidRPr="003A2FC9" w:rsidRDefault="002A1CC3" w:rsidP="002A1CC3">
      <w:pPr>
        <w:tabs>
          <w:tab w:val="left" w:pos="0"/>
        </w:tabs>
        <w:ind w:firstLine="567"/>
        <w:jc w:val="both"/>
        <w:rPr>
          <w:sz w:val="24"/>
          <w:szCs w:val="24"/>
        </w:rPr>
      </w:pPr>
      <w:r w:rsidRPr="003A2FC9">
        <w:rPr>
          <w:sz w:val="24"/>
          <w:szCs w:val="24"/>
        </w:rPr>
        <w:t xml:space="preserve">По сравнению с этим же периодом </w:t>
      </w:r>
      <w:r w:rsidR="00316AC5" w:rsidRPr="003A2FC9">
        <w:rPr>
          <w:sz w:val="24"/>
          <w:szCs w:val="24"/>
        </w:rPr>
        <w:t>2022</w:t>
      </w:r>
      <w:r w:rsidRPr="003A2FC9">
        <w:rPr>
          <w:sz w:val="24"/>
          <w:szCs w:val="24"/>
        </w:rPr>
        <w:t xml:space="preserve"> года расходы по этой программе увеличились</w:t>
      </w:r>
      <w:r w:rsidR="00316AC5" w:rsidRPr="003A2FC9">
        <w:rPr>
          <w:sz w:val="24"/>
          <w:szCs w:val="24"/>
        </w:rPr>
        <w:t xml:space="preserve">   на 2,8 млн. руб. (За 2022</w:t>
      </w:r>
      <w:r w:rsidRPr="003A2FC9">
        <w:rPr>
          <w:sz w:val="24"/>
          <w:szCs w:val="24"/>
        </w:rPr>
        <w:t xml:space="preserve"> год расходы составляли </w:t>
      </w:r>
      <w:r w:rsidR="00316AC5" w:rsidRPr="003A2FC9">
        <w:rPr>
          <w:sz w:val="24"/>
          <w:szCs w:val="24"/>
        </w:rPr>
        <w:t>95,9</w:t>
      </w:r>
      <w:r w:rsidRPr="003A2FC9">
        <w:rPr>
          <w:sz w:val="24"/>
          <w:szCs w:val="24"/>
        </w:rPr>
        <w:t xml:space="preserve"> </w:t>
      </w:r>
      <w:r w:rsidR="00316AC5" w:rsidRPr="003A2FC9">
        <w:rPr>
          <w:sz w:val="24"/>
          <w:szCs w:val="24"/>
        </w:rPr>
        <w:t>млн</w:t>
      </w:r>
      <w:r w:rsidRPr="003A2FC9">
        <w:rPr>
          <w:sz w:val="24"/>
          <w:szCs w:val="24"/>
        </w:rPr>
        <w:t>. руб.).</w:t>
      </w:r>
    </w:p>
    <w:p w:rsidR="002A1CC3" w:rsidRPr="003A2FC9" w:rsidRDefault="002A1CC3" w:rsidP="002A1CC3">
      <w:pPr>
        <w:tabs>
          <w:tab w:val="left" w:pos="0"/>
        </w:tabs>
        <w:ind w:firstLine="567"/>
        <w:jc w:val="both"/>
        <w:rPr>
          <w:sz w:val="24"/>
          <w:szCs w:val="24"/>
        </w:rPr>
      </w:pPr>
      <w:r w:rsidRPr="003A2FC9">
        <w:rPr>
          <w:sz w:val="24"/>
          <w:szCs w:val="24"/>
        </w:rPr>
        <w:t>Целью реализации муниципальной программы "Развитие физической культуры и массового спорта " является укрепление здоровья населения и формирование здорового образа жизни, создание благоприятных условий для увеличения охвата населения спортом и физической культурой, сохранение и совершенствование материально-технической базы и инфраструктуры физической культуры и спорта. Программа направлена на решение следующих задач:</w:t>
      </w:r>
    </w:p>
    <w:p w:rsidR="002A1CC3" w:rsidRPr="003A2FC9" w:rsidRDefault="002A1CC3" w:rsidP="002A1CC3">
      <w:pPr>
        <w:tabs>
          <w:tab w:val="left" w:pos="0"/>
        </w:tabs>
        <w:ind w:firstLine="567"/>
        <w:jc w:val="both"/>
        <w:rPr>
          <w:sz w:val="24"/>
          <w:szCs w:val="24"/>
        </w:rPr>
      </w:pPr>
      <w:r w:rsidRPr="003A2FC9">
        <w:rPr>
          <w:sz w:val="24"/>
          <w:szCs w:val="24"/>
        </w:rPr>
        <w:t>- развитие физической культуры и массового спорта;</w:t>
      </w:r>
    </w:p>
    <w:p w:rsidR="002A1CC3" w:rsidRPr="003A2FC9" w:rsidRDefault="002A1CC3" w:rsidP="002A1CC3">
      <w:pPr>
        <w:tabs>
          <w:tab w:val="left" w:pos="0"/>
        </w:tabs>
        <w:ind w:firstLine="567"/>
        <w:jc w:val="both"/>
        <w:rPr>
          <w:sz w:val="24"/>
          <w:szCs w:val="24"/>
        </w:rPr>
      </w:pPr>
      <w:r w:rsidRPr="003A2FC9">
        <w:rPr>
          <w:sz w:val="24"/>
          <w:szCs w:val="24"/>
        </w:rPr>
        <w:t>- развитие спорта высших достижений в муниципальном образовании и системы подготовки спортивного резерва;</w:t>
      </w:r>
    </w:p>
    <w:p w:rsidR="002A1CC3" w:rsidRPr="003A2FC9" w:rsidRDefault="002A1CC3" w:rsidP="002A1CC3">
      <w:pPr>
        <w:tabs>
          <w:tab w:val="left" w:pos="0"/>
        </w:tabs>
        <w:ind w:firstLine="567"/>
        <w:jc w:val="both"/>
        <w:rPr>
          <w:sz w:val="24"/>
          <w:szCs w:val="24"/>
        </w:rPr>
      </w:pPr>
      <w:r w:rsidRPr="003A2FC9">
        <w:rPr>
          <w:sz w:val="24"/>
          <w:szCs w:val="24"/>
        </w:rPr>
        <w:t>- развитие адаптивной физической культуры и спорта для лиц с ограниченными возможностями здоровья и инвалидов;</w:t>
      </w:r>
    </w:p>
    <w:p w:rsidR="002A1CC3" w:rsidRPr="003A2FC9" w:rsidRDefault="002A1CC3" w:rsidP="002A1CC3">
      <w:pPr>
        <w:tabs>
          <w:tab w:val="left" w:pos="0"/>
        </w:tabs>
        <w:ind w:firstLine="567"/>
        <w:jc w:val="both"/>
        <w:rPr>
          <w:sz w:val="24"/>
          <w:szCs w:val="24"/>
        </w:rPr>
      </w:pPr>
      <w:r w:rsidRPr="003A2FC9">
        <w:rPr>
          <w:sz w:val="24"/>
          <w:szCs w:val="24"/>
        </w:rPr>
        <w:t>- развитие объектов физической культуры и спорта.</w:t>
      </w:r>
    </w:p>
    <w:p w:rsidR="006C7C12" w:rsidRPr="003A2FC9" w:rsidRDefault="002A1CC3" w:rsidP="002A1CC3">
      <w:pPr>
        <w:tabs>
          <w:tab w:val="left" w:pos="0"/>
        </w:tabs>
        <w:ind w:firstLine="567"/>
        <w:jc w:val="both"/>
        <w:rPr>
          <w:sz w:val="24"/>
          <w:szCs w:val="24"/>
        </w:rPr>
      </w:pPr>
      <w:r w:rsidRPr="003A2FC9">
        <w:rPr>
          <w:sz w:val="24"/>
          <w:szCs w:val="24"/>
        </w:rPr>
        <w:t>Ответственным исполнителем муниципальной  программы является отдел</w:t>
      </w:r>
      <w:r w:rsidR="00316AC5" w:rsidRPr="003A2FC9">
        <w:rPr>
          <w:sz w:val="24"/>
          <w:szCs w:val="24"/>
        </w:rPr>
        <w:t xml:space="preserve"> по физической культуре, спорту</w:t>
      </w:r>
      <w:r w:rsidRPr="003A2FC9">
        <w:rPr>
          <w:sz w:val="24"/>
          <w:szCs w:val="24"/>
        </w:rPr>
        <w:t xml:space="preserve"> и молодежной политике.</w:t>
      </w:r>
    </w:p>
    <w:p w:rsidR="006C7C12" w:rsidRPr="003A2FC9" w:rsidRDefault="000A7620" w:rsidP="004E41DD">
      <w:pPr>
        <w:ind w:firstLine="567"/>
        <w:rPr>
          <w:b/>
          <w:sz w:val="24"/>
          <w:szCs w:val="24"/>
        </w:rPr>
      </w:pPr>
      <w:r w:rsidRPr="003A2FC9">
        <w:rPr>
          <w:b/>
          <w:sz w:val="24"/>
          <w:szCs w:val="24"/>
        </w:rPr>
        <w:t>3</w:t>
      </w:r>
      <w:r w:rsidR="006C7C12" w:rsidRPr="003A2FC9">
        <w:rPr>
          <w:b/>
          <w:sz w:val="24"/>
          <w:szCs w:val="24"/>
        </w:rPr>
        <w:t>. МП</w:t>
      </w:r>
      <w:r w:rsidR="006C7C12" w:rsidRPr="003A2FC9">
        <w:rPr>
          <w:sz w:val="24"/>
          <w:szCs w:val="24"/>
        </w:rPr>
        <w:t xml:space="preserve"> </w:t>
      </w:r>
      <w:r w:rsidR="006C7C12" w:rsidRPr="003A2FC9">
        <w:rPr>
          <w:b/>
          <w:sz w:val="24"/>
          <w:szCs w:val="24"/>
        </w:rPr>
        <w:t>"Молодежь Приозерского района".</w:t>
      </w:r>
    </w:p>
    <w:p w:rsidR="002A1CC3" w:rsidRPr="003A2FC9" w:rsidRDefault="002A1CC3" w:rsidP="002A1CC3">
      <w:pPr>
        <w:ind w:firstLine="567"/>
        <w:jc w:val="both"/>
        <w:rPr>
          <w:sz w:val="24"/>
          <w:szCs w:val="24"/>
        </w:rPr>
      </w:pPr>
      <w:r w:rsidRPr="003A2FC9">
        <w:rPr>
          <w:sz w:val="24"/>
          <w:szCs w:val="24"/>
        </w:rPr>
        <w:t>По данной программе отделу по физкультуре, спорту, туризму и  мол</w:t>
      </w:r>
      <w:r w:rsidR="00095D3E" w:rsidRPr="003A2FC9">
        <w:rPr>
          <w:sz w:val="24"/>
          <w:szCs w:val="24"/>
        </w:rPr>
        <w:t>одежной политике плановые расходы на 2023</w:t>
      </w:r>
      <w:r w:rsidRPr="003A2FC9">
        <w:rPr>
          <w:sz w:val="24"/>
          <w:szCs w:val="24"/>
        </w:rPr>
        <w:t xml:space="preserve"> год сформированы в сумме </w:t>
      </w:r>
      <w:r w:rsidR="00095D3E" w:rsidRPr="003A2FC9">
        <w:rPr>
          <w:sz w:val="24"/>
          <w:szCs w:val="24"/>
        </w:rPr>
        <w:t>4,1</w:t>
      </w:r>
      <w:r w:rsidRPr="003A2FC9">
        <w:rPr>
          <w:sz w:val="24"/>
          <w:szCs w:val="24"/>
        </w:rPr>
        <w:t xml:space="preserve"> </w:t>
      </w:r>
      <w:r w:rsidR="00095D3E" w:rsidRPr="003A2FC9">
        <w:rPr>
          <w:sz w:val="24"/>
          <w:szCs w:val="24"/>
        </w:rPr>
        <w:t>млн</w:t>
      </w:r>
      <w:r w:rsidRPr="003A2FC9">
        <w:rPr>
          <w:sz w:val="24"/>
          <w:szCs w:val="24"/>
        </w:rPr>
        <w:t>. руб. исполнение за 202</w:t>
      </w:r>
      <w:r w:rsidR="00095D3E" w:rsidRPr="003A2FC9">
        <w:rPr>
          <w:sz w:val="24"/>
          <w:szCs w:val="24"/>
        </w:rPr>
        <w:t>3</w:t>
      </w:r>
      <w:r w:rsidRPr="003A2FC9">
        <w:rPr>
          <w:sz w:val="24"/>
          <w:szCs w:val="24"/>
        </w:rPr>
        <w:t xml:space="preserve"> год по этой программе составило 100% .</w:t>
      </w:r>
    </w:p>
    <w:p w:rsidR="002A1CC3" w:rsidRPr="003A2FC9" w:rsidRDefault="002A1CC3" w:rsidP="002A1CC3">
      <w:pPr>
        <w:ind w:firstLine="567"/>
        <w:jc w:val="both"/>
        <w:rPr>
          <w:sz w:val="24"/>
          <w:szCs w:val="24"/>
        </w:rPr>
      </w:pPr>
      <w:r w:rsidRPr="003A2FC9">
        <w:rPr>
          <w:sz w:val="24"/>
          <w:szCs w:val="24"/>
        </w:rPr>
        <w:t>По сравнению с  этим же периодом 202</w:t>
      </w:r>
      <w:r w:rsidR="00095D3E" w:rsidRPr="003A2FC9">
        <w:rPr>
          <w:sz w:val="24"/>
          <w:szCs w:val="24"/>
        </w:rPr>
        <w:t>2</w:t>
      </w:r>
      <w:r w:rsidRPr="003A2FC9">
        <w:rPr>
          <w:sz w:val="24"/>
          <w:szCs w:val="24"/>
        </w:rPr>
        <w:t xml:space="preserve"> года расходы по этой программе </w:t>
      </w:r>
      <w:r w:rsidR="00095D3E" w:rsidRPr="003A2FC9">
        <w:rPr>
          <w:sz w:val="24"/>
          <w:szCs w:val="24"/>
        </w:rPr>
        <w:t>уменьшились</w:t>
      </w:r>
      <w:r w:rsidRPr="003A2FC9">
        <w:rPr>
          <w:sz w:val="24"/>
          <w:szCs w:val="24"/>
        </w:rPr>
        <w:t xml:space="preserve"> на </w:t>
      </w:r>
      <w:r w:rsidR="00095D3E" w:rsidRPr="003A2FC9">
        <w:rPr>
          <w:sz w:val="24"/>
          <w:szCs w:val="24"/>
        </w:rPr>
        <w:t>1,0</w:t>
      </w:r>
      <w:r w:rsidRPr="003A2FC9">
        <w:rPr>
          <w:sz w:val="24"/>
          <w:szCs w:val="24"/>
        </w:rPr>
        <w:t xml:space="preserve"> </w:t>
      </w:r>
      <w:r w:rsidR="00095D3E" w:rsidRPr="003A2FC9">
        <w:rPr>
          <w:sz w:val="24"/>
          <w:szCs w:val="24"/>
        </w:rPr>
        <w:t>млн</w:t>
      </w:r>
      <w:r w:rsidRPr="003A2FC9">
        <w:rPr>
          <w:sz w:val="24"/>
          <w:szCs w:val="24"/>
        </w:rPr>
        <w:t>. руб. (За 202</w:t>
      </w:r>
      <w:r w:rsidR="00095D3E" w:rsidRPr="003A2FC9">
        <w:rPr>
          <w:sz w:val="24"/>
          <w:szCs w:val="24"/>
        </w:rPr>
        <w:t>2</w:t>
      </w:r>
      <w:r w:rsidRPr="003A2FC9">
        <w:rPr>
          <w:sz w:val="24"/>
          <w:szCs w:val="24"/>
        </w:rPr>
        <w:t xml:space="preserve"> год расходы составляли </w:t>
      </w:r>
      <w:r w:rsidR="00095D3E" w:rsidRPr="003A2FC9">
        <w:rPr>
          <w:sz w:val="24"/>
          <w:szCs w:val="24"/>
        </w:rPr>
        <w:t>5,1</w:t>
      </w:r>
      <w:r w:rsidRPr="003A2FC9">
        <w:rPr>
          <w:sz w:val="24"/>
          <w:szCs w:val="24"/>
        </w:rPr>
        <w:t xml:space="preserve"> </w:t>
      </w:r>
      <w:r w:rsidR="00095D3E" w:rsidRPr="003A2FC9">
        <w:rPr>
          <w:sz w:val="24"/>
          <w:szCs w:val="24"/>
        </w:rPr>
        <w:t>млн</w:t>
      </w:r>
      <w:r w:rsidRPr="003A2FC9">
        <w:rPr>
          <w:sz w:val="24"/>
          <w:szCs w:val="24"/>
        </w:rPr>
        <w:t>. руб.).</w:t>
      </w:r>
    </w:p>
    <w:p w:rsidR="006C7C12" w:rsidRPr="003A2FC9" w:rsidRDefault="000A7620" w:rsidP="002A1CC3">
      <w:pPr>
        <w:ind w:firstLine="567"/>
        <w:jc w:val="both"/>
        <w:rPr>
          <w:b/>
          <w:sz w:val="24"/>
          <w:szCs w:val="24"/>
        </w:rPr>
      </w:pPr>
      <w:r w:rsidRPr="003A2FC9">
        <w:rPr>
          <w:b/>
          <w:sz w:val="24"/>
          <w:szCs w:val="24"/>
        </w:rPr>
        <w:t>4</w:t>
      </w:r>
      <w:r w:rsidR="006C7C12" w:rsidRPr="003A2FC9">
        <w:rPr>
          <w:b/>
          <w:sz w:val="24"/>
          <w:szCs w:val="24"/>
        </w:rPr>
        <w:t xml:space="preserve">. </w:t>
      </w:r>
      <w:r w:rsidR="006C7C12" w:rsidRPr="003A2FC9">
        <w:rPr>
          <w:sz w:val="24"/>
          <w:szCs w:val="24"/>
        </w:rPr>
        <w:t xml:space="preserve"> </w:t>
      </w:r>
      <w:r w:rsidR="006C7C12" w:rsidRPr="003A2FC9">
        <w:rPr>
          <w:b/>
          <w:sz w:val="24"/>
          <w:szCs w:val="24"/>
        </w:rPr>
        <w:t>МП "Развитие культуры ".</w:t>
      </w:r>
    </w:p>
    <w:p w:rsidR="002A1CC3" w:rsidRPr="003A2FC9" w:rsidRDefault="002A1CC3" w:rsidP="002A1CC3">
      <w:pPr>
        <w:ind w:firstLine="567"/>
        <w:jc w:val="both"/>
        <w:rPr>
          <w:sz w:val="24"/>
          <w:szCs w:val="24"/>
        </w:rPr>
      </w:pPr>
      <w:r w:rsidRPr="003A2FC9">
        <w:rPr>
          <w:sz w:val="24"/>
          <w:szCs w:val="24"/>
        </w:rPr>
        <w:t>На реализацию муниципальн</w:t>
      </w:r>
      <w:r w:rsidR="002765BD" w:rsidRPr="003A2FC9">
        <w:rPr>
          <w:sz w:val="24"/>
          <w:szCs w:val="24"/>
        </w:rPr>
        <w:t>ой программы "Развитие культуры</w:t>
      </w:r>
      <w:r w:rsidRPr="003A2FC9">
        <w:rPr>
          <w:sz w:val="24"/>
          <w:szCs w:val="24"/>
        </w:rPr>
        <w:t>" в бюджете на 202</w:t>
      </w:r>
      <w:r w:rsidR="002765BD" w:rsidRPr="003A2FC9">
        <w:rPr>
          <w:sz w:val="24"/>
          <w:szCs w:val="24"/>
        </w:rPr>
        <w:t>3</w:t>
      </w:r>
      <w:r w:rsidRPr="003A2FC9">
        <w:rPr>
          <w:sz w:val="24"/>
          <w:szCs w:val="24"/>
        </w:rPr>
        <w:t xml:space="preserve"> год предусмотрены ассигнования в сумме </w:t>
      </w:r>
      <w:r w:rsidR="002765BD" w:rsidRPr="003A2FC9">
        <w:rPr>
          <w:sz w:val="24"/>
          <w:szCs w:val="24"/>
        </w:rPr>
        <w:t>136,6</w:t>
      </w:r>
      <w:r w:rsidRPr="003A2FC9">
        <w:rPr>
          <w:sz w:val="24"/>
          <w:szCs w:val="24"/>
        </w:rPr>
        <w:t xml:space="preserve"> </w:t>
      </w:r>
      <w:r w:rsidR="002765BD" w:rsidRPr="003A2FC9">
        <w:rPr>
          <w:sz w:val="24"/>
          <w:szCs w:val="24"/>
        </w:rPr>
        <w:t>млн</w:t>
      </w:r>
      <w:r w:rsidRPr="003A2FC9">
        <w:rPr>
          <w:sz w:val="24"/>
          <w:szCs w:val="24"/>
        </w:rPr>
        <w:t>. рублей, исполнение  за 202</w:t>
      </w:r>
      <w:r w:rsidR="002765BD" w:rsidRPr="003A2FC9">
        <w:rPr>
          <w:sz w:val="24"/>
          <w:szCs w:val="24"/>
        </w:rPr>
        <w:t>3</w:t>
      </w:r>
      <w:r w:rsidRPr="003A2FC9">
        <w:rPr>
          <w:sz w:val="24"/>
          <w:szCs w:val="24"/>
        </w:rPr>
        <w:t xml:space="preserve"> год составило 9</w:t>
      </w:r>
      <w:r w:rsidR="002765BD" w:rsidRPr="003A2FC9">
        <w:rPr>
          <w:sz w:val="24"/>
          <w:szCs w:val="24"/>
        </w:rPr>
        <w:t>8,8</w:t>
      </w:r>
      <w:r w:rsidRPr="003A2FC9">
        <w:rPr>
          <w:sz w:val="24"/>
          <w:szCs w:val="24"/>
        </w:rPr>
        <w:t xml:space="preserve">% или </w:t>
      </w:r>
      <w:r w:rsidR="002765BD" w:rsidRPr="003A2FC9">
        <w:rPr>
          <w:sz w:val="24"/>
          <w:szCs w:val="24"/>
        </w:rPr>
        <w:t>135,0</w:t>
      </w:r>
      <w:r w:rsidRPr="003A2FC9">
        <w:rPr>
          <w:sz w:val="24"/>
          <w:szCs w:val="24"/>
        </w:rPr>
        <w:t xml:space="preserve"> </w:t>
      </w:r>
      <w:r w:rsidR="002765BD" w:rsidRPr="003A2FC9">
        <w:rPr>
          <w:sz w:val="24"/>
          <w:szCs w:val="24"/>
        </w:rPr>
        <w:t>млн</w:t>
      </w:r>
      <w:r w:rsidRPr="003A2FC9">
        <w:rPr>
          <w:sz w:val="24"/>
          <w:szCs w:val="24"/>
        </w:rPr>
        <w:t>. руб.</w:t>
      </w:r>
    </w:p>
    <w:p w:rsidR="002A1CC3" w:rsidRPr="003A2FC9" w:rsidRDefault="002A1CC3" w:rsidP="002A1CC3">
      <w:pPr>
        <w:ind w:firstLine="567"/>
        <w:jc w:val="both"/>
        <w:rPr>
          <w:sz w:val="24"/>
          <w:szCs w:val="24"/>
        </w:rPr>
      </w:pPr>
      <w:r w:rsidRPr="003A2FC9">
        <w:rPr>
          <w:sz w:val="24"/>
          <w:szCs w:val="24"/>
        </w:rPr>
        <w:t>За этот же период 202</w:t>
      </w:r>
      <w:r w:rsidR="002765BD" w:rsidRPr="003A2FC9">
        <w:rPr>
          <w:sz w:val="24"/>
          <w:szCs w:val="24"/>
        </w:rPr>
        <w:t>2</w:t>
      </w:r>
      <w:r w:rsidRPr="003A2FC9">
        <w:rPr>
          <w:sz w:val="24"/>
          <w:szCs w:val="24"/>
        </w:rPr>
        <w:t xml:space="preserve"> года расходы по этой муниципальной программе составляли </w:t>
      </w:r>
      <w:r w:rsidR="002765BD" w:rsidRPr="003A2FC9">
        <w:rPr>
          <w:sz w:val="24"/>
          <w:szCs w:val="24"/>
        </w:rPr>
        <w:t>121,6 млн</w:t>
      </w:r>
      <w:r w:rsidRPr="003A2FC9">
        <w:rPr>
          <w:sz w:val="24"/>
          <w:szCs w:val="24"/>
        </w:rPr>
        <w:t>. руб.</w:t>
      </w:r>
    </w:p>
    <w:p w:rsidR="002A1CC3" w:rsidRPr="003A2FC9" w:rsidRDefault="002A1CC3" w:rsidP="002A1CC3">
      <w:pPr>
        <w:ind w:firstLine="567"/>
        <w:jc w:val="both"/>
        <w:rPr>
          <w:sz w:val="24"/>
          <w:szCs w:val="24"/>
        </w:rPr>
      </w:pPr>
      <w:r w:rsidRPr="003A2FC9">
        <w:rPr>
          <w:sz w:val="24"/>
          <w:szCs w:val="24"/>
        </w:rPr>
        <w:t>Целью реализации муниципальной программы " Развитие культуры " является 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региона, фактора обеспечения социальной стабильности и консолидации общества.</w:t>
      </w:r>
    </w:p>
    <w:p w:rsidR="002A1CC3" w:rsidRPr="003A2FC9" w:rsidRDefault="002A1CC3" w:rsidP="002A1CC3">
      <w:pPr>
        <w:ind w:firstLine="567"/>
        <w:jc w:val="both"/>
        <w:rPr>
          <w:sz w:val="24"/>
          <w:szCs w:val="24"/>
        </w:rPr>
      </w:pPr>
      <w:r w:rsidRPr="003A2FC9">
        <w:rPr>
          <w:sz w:val="24"/>
          <w:szCs w:val="24"/>
        </w:rPr>
        <w:t>Программа направлена на решение следующих задач:</w:t>
      </w:r>
    </w:p>
    <w:p w:rsidR="002A1CC3" w:rsidRPr="003A2FC9" w:rsidRDefault="002A1CC3" w:rsidP="002A1CC3">
      <w:pPr>
        <w:ind w:firstLine="567"/>
        <w:jc w:val="both"/>
        <w:rPr>
          <w:sz w:val="24"/>
          <w:szCs w:val="24"/>
        </w:rPr>
      </w:pPr>
      <w:r w:rsidRPr="003A2FC9">
        <w:rPr>
          <w:sz w:val="24"/>
          <w:szCs w:val="24"/>
        </w:rPr>
        <w:t xml:space="preserve">- сохранение культурного и исторического наследия, обеспечение </w:t>
      </w:r>
    </w:p>
    <w:p w:rsidR="002A1CC3" w:rsidRPr="003A2FC9" w:rsidRDefault="002A1CC3" w:rsidP="002A1CC3">
      <w:pPr>
        <w:ind w:firstLine="567"/>
        <w:jc w:val="both"/>
        <w:rPr>
          <w:sz w:val="24"/>
          <w:szCs w:val="24"/>
        </w:rPr>
      </w:pPr>
      <w:r w:rsidRPr="003A2FC9">
        <w:rPr>
          <w:sz w:val="24"/>
          <w:szCs w:val="24"/>
        </w:rPr>
        <w:t>доступа граждан к культурным ценностям и участию в культурной жизни, реализация творческого потенциала населения региона;</w:t>
      </w:r>
    </w:p>
    <w:p w:rsidR="002A1CC3" w:rsidRPr="003A2FC9" w:rsidRDefault="002A1CC3" w:rsidP="002A1CC3">
      <w:pPr>
        <w:ind w:firstLine="567"/>
        <w:jc w:val="both"/>
        <w:rPr>
          <w:sz w:val="24"/>
          <w:szCs w:val="24"/>
        </w:rPr>
      </w:pPr>
      <w:r w:rsidRPr="003A2FC9">
        <w:rPr>
          <w:sz w:val="24"/>
          <w:szCs w:val="24"/>
        </w:rPr>
        <w:t>- создание благоприятных условий для устойчивого развития сферы культуры.</w:t>
      </w:r>
    </w:p>
    <w:p w:rsidR="006C7C12" w:rsidRPr="003A2FC9" w:rsidRDefault="002A1CC3" w:rsidP="002A1CC3">
      <w:pPr>
        <w:ind w:firstLine="567"/>
        <w:jc w:val="both"/>
        <w:rPr>
          <w:b/>
          <w:sz w:val="24"/>
          <w:szCs w:val="24"/>
        </w:rPr>
      </w:pPr>
      <w:r w:rsidRPr="003A2FC9">
        <w:rPr>
          <w:sz w:val="24"/>
          <w:szCs w:val="24"/>
        </w:rPr>
        <w:t xml:space="preserve"> Ответственным исполнителем муниципальной программы является </w:t>
      </w:r>
      <w:r w:rsidR="00AC21BB" w:rsidRPr="003A2FC9">
        <w:rPr>
          <w:sz w:val="24"/>
          <w:szCs w:val="24"/>
        </w:rPr>
        <w:t xml:space="preserve">отдел по культуре и туризму  </w:t>
      </w:r>
      <w:r w:rsidRPr="003A2FC9">
        <w:rPr>
          <w:sz w:val="24"/>
          <w:szCs w:val="24"/>
        </w:rPr>
        <w:t xml:space="preserve">администрации </w:t>
      </w:r>
      <w:r w:rsidR="00A01717" w:rsidRPr="003A2FC9">
        <w:rPr>
          <w:sz w:val="24"/>
          <w:szCs w:val="24"/>
        </w:rPr>
        <w:t>Приозерского</w:t>
      </w:r>
      <w:r w:rsidRPr="003A2FC9">
        <w:rPr>
          <w:sz w:val="24"/>
          <w:szCs w:val="24"/>
        </w:rPr>
        <w:t xml:space="preserve"> МР ЛО.  </w:t>
      </w:r>
    </w:p>
    <w:p w:rsidR="006C7C12" w:rsidRPr="003A2FC9" w:rsidRDefault="000A7620" w:rsidP="004E41DD">
      <w:pPr>
        <w:ind w:firstLine="567"/>
        <w:rPr>
          <w:b/>
          <w:sz w:val="24"/>
          <w:szCs w:val="24"/>
        </w:rPr>
      </w:pPr>
      <w:r w:rsidRPr="003A2FC9">
        <w:rPr>
          <w:b/>
          <w:sz w:val="24"/>
          <w:szCs w:val="24"/>
        </w:rPr>
        <w:t>5</w:t>
      </w:r>
      <w:r w:rsidR="006C7C12" w:rsidRPr="003A2FC9">
        <w:rPr>
          <w:b/>
          <w:sz w:val="24"/>
          <w:szCs w:val="24"/>
        </w:rPr>
        <w:t xml:space="preserve">. </w:t>
      </w:r>
      <w:r w:rsidR="006C7C12" w:rsidRPr="003A2FC9">
        <w:rPr>
          <w:sz w:val="24"/>
          <w:szCs w:val="24"/>
        </w:rPr>
        <w:t xml:space="preserve"> </w:t>
      </w:r>
      <w:r w:rsidR="006C7C12" w:rsidRPr="003A2FC9">
        <w:rPr>
          <w:b/>
          <w:sz w:val="24"/>
          <w:szCs w:val="24"/>
        </w:rPr>
        <w:t>МП "Обеспечение жильем граждан ".</w:t>
      </w:r>
    </w:p>
    <w:p w:rsidR="00C77DD2" w:rsidRPr="003A2FC9" w:rsidRDefault="00C77DD2" w:rsidP="00C77DD2">
      <w:pPr>
        <w:ind w:firstLine="567"/>
        <w:jc w:val="both"/>
        <w:rPr>
          <w:sz w:val="24"/>
          <w:szCs w:val="24"/>
        </w:rPr>
      </w:pPr>
      <w:r w:rsidRPr="003A2FC9">
        <w:rPr>
          <w:sz w:val="24"/>
          <w:szCs w:val="24"/>
        </w:rPr>
        <w:t>На реализацию муниципальной программы «Обеспечение жильем граждан»  в бюджете на 202</w:t>
      </w:r>
      <w:r w:rsidR="002765BD" w:rsidRPr="003A2FC9">
        <w:rPr>
          <w:sz w:val="24"/>
          <w:szCs w:val="24"/>
        </w:rPr>
        <w:t>3</w:t>
      </w:r>
      <w:r w:rsidRPr="003A2FC9">
        <w:rPr>
          <w:sz w:val="24"/>
          <w:szCs w:val="24"/>
        </w:rPr>
        <w:t xml:space="preserve"> год предусмотрены ассигнования в сумме </w:t>
      </w:r>
      <w:r w:rsidR="002765BD" w:rsidRPr="003A2FC9">
        <w:rPr>
          <w:sz w:val="24"/>
          <w:szCs w:val="24"/>
        </w:rPr>
        <w:t>78,9 млн</w:t>
      </w:r>
      <w:r w:rsidRPr="003A2FC9">
        <w:rPr>
          <w:sz w:val="24"/>
          <w:szCs w:val="24"/>
        </w:rPr>
        <w:t>. руб., расходы за 202</w:t>
      </w:r>
      <w:r w:rsidR="002765BD" w:rsidRPr="003A2FC9">
        <w:rPr>
          <w:sz w:val="24"/>
          <w:szCs w:val="24"/>
        </w:rPr>
        <w:t>3</w:t>
      </w:r>
      <w:r w:rsidRPr="003A2FC9">
        <w:rPr>
          <w:sz w:val="24"/>
          <w:szCs w:val="24"/>
        </w:rPr>
        <w:t xml:space="preserve"> г. составили </w:t>
      </w:r>
      <w:r w:rsidR="002765BD" w:rsidRPr="003A2FC9">
        <w:rPr>
          <w:sz w:val="24"/>
          <w:szCs w:val="24"/>
        </w:rPr>
        <w:t>74,4 млн</w:t>
      </w:r>
      <w:r w:rsidRPr="003A2FC9">
        <w:rPr>
          <w:sz w:val="24"/>
          <w:szCs w:val="24"/>
        </w:rPr>
        <w:t xml:space="preserve">. руб. или </w:t>
      </w:r>
      <w:r w:rsidR="002765BD" w:rsidRPr="003A2FC9">
        <w:rPr>
          <w:sz w:val="24"/>
          <w:szCs w:val="24"/>
        </w:rPr>
        <w:t>94,3</w:t>
      </w:r>
      <w:r w:rsidRPr="003A2FC9">
        <w:rPr>
          <w:sz w:val="24"/>
          <w:szCs w:val="24"/>
        </w:rPr>
        <w:t>%.</w:t>
      </w:r>
    </w:p>
    <w:p w:rsidR="00C77DD2" w:rsidRPr="003A2FC9" w:rsidRDefault="00C77DD2" w:rsidP="00C77DD2">
      <w:pPr>
        <w:ind w:firstLine="567"/>
        <w:jc w:val="both"/>
        <w:rPr>
          <w:sz w:val="24"/>
          <w:szCs w:val="24"/>
        </w:rPr>
      </w:pPr>
      <w:r w:rsidRPr="003A2FC9">
        <w:rPr>
          <w:sz w:val="24"/>
          <w:szCs w:val="24"/>
        </w:rPr>
        <w:t>За 202</w:t>
      </w:r>
      <w:r w:rsidR="002765BD" w:rsidRPr="003A2FC9">
        <w:rPr>
          <w:sz w:val="24"/>
          <w:szCs w:val="24"/>
        </w:rPr>
        <w:t>2</w:t>
      </w:r>
      <w:r w:rsidRPr="003A2FC9">
        <w:rPr>
          <w:sz w:val="24"/>
          <w:szCs w:val="24"/>
        </w:rPr>
        <w:t xml:space="preserve"> год расходы составили </w:t>
      </w:r>
      <w:r w:rsidR="002765BD" w:rsidRPr="003A2FC9">
        <w:rPr>
          <w:sz w:val="24"/>
          <w:szCs w:val="24"/>
        </w:rPr>
        <w:t>28,7 млн</w:t>
      </w:r>
      <w:r w:rsidRPr="003A2FC9">
        <w:rPr>
          <w:sz w:val="24"/>
          <w:szCs w:val="24"/>
        </w:rPr>
        <w:t>. руб.</w:t>
      </w:r>
    </w:p>
    <w:p w:rsidR="00C77DD2" w:rsidRPr="003A2FC9" w:rsidRDefault="00C77DD2" w:rsidP="00C77DD2">
      <w:pPr>
        <w:ind w:firstLine="567"/>
        <w:jc w:val="both"/>
        <w:rPr>
          <w:sz w:val="24"/>
          <w:szCs w:val="24"/>
        </w:rPr>
      </w:pPr>
      <w:r w:rsidRPr="003A2FC9">
        <w:rPr>
          <w:sz w:val="24"/>
          <w:szCs w:val="24"/>
        </w:rPr>
        <w:t xml:space="preserve">Целью программы является обеспечение качественным жильем населения муниципального образования для улучшения качества жизни населения, в том числе:       </w:t>
      </w:r>
    </w:p>
    <w:p w:rsidR="00C77DD2" w:rsidRPr="003A2FC9" w:rsidRDefault="00C77DD2" w:rsidP="00C77DD2">
      <w:pPr>
        <w:ind w:firstLine="567"/>
        <w:jc w:val="both"/>
        <w:rPr>
          <w:sz w:val="24"/>
          <w:szCs w:val="24"/>
        </w:rPr>
      </w:pPr>
      <w:r w:rsidRPr="003A2FC9">
        <w:rPr>
          <w:sz w:val="24"/>
          <w:szCs w:val="24"/>
        </w:rPr>
        <w:t xml:space="preserve">- оказание поддержки молодым гражданам (семьям) в приобретении (строительстве) жилья; </w:t>
      </w:r>
    </w:p>
    <w:p w:rsidR="00C77DD2" w:rsidRPr="003A2FC9" w:rsidRDefault="00C77DD2" w:rsidP="00C77DD2">
      <w:pPr>
        <w:ind w:firstLine="567"/>
        <w:jc w:val="both"/>
        <w:rPr>
          <w:sz w:val="24"/>
          <w:szCs w:val="24"/>
        </w:rPr>
      </w:pPr>
      <w:r w:rsidRPr="003A2FC9">
        <w:rPr>
          <w:sz w:val="24"/>
          <w:szCs w:val="24"/>
        </w:rPr>
        <w:t>- создание условий для привлечения гражданами средств ипотечных жилищных кредитов для строительства (приобретения) жилых помещений;</w:t>
      </w:r>
    </w:p>
    <w:p w:rsidR="00C77DD2" w:rsidRPr="003A2FC9" w:rsidRDefault="00C77DD2" w:rsidP="00C77DD2">
      <w:pPr>
        <w:ind w:firstLine="567"/>
        <w:jc w:val="both"/>
        <w:rPr>
          <w:sz w:val="24"/>
          <w:szCs w:val="24"/>
        </w:rPr>
      </w:pPr>
      <w:r w:rsidRPr="003A2FC9">
        <w:rPr>
          <w:sz w:val="24"/>
          <w:szCs w:val="24"/>
        </w:rPr>
        <w:lastRenderedPageBreak/>
        <w:t>-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C77DD2" w:rsidRPr="003A2FC9" w:rsidRDefault="00C77DD2" w:rsidP="00C77DD2">
      <w:pPr>
        <w:ind w:firstLine="567"/>
        <w:jc w:val="both"/>
        <w:rPr>
          <w:sz w:val="24"/>
          <w:szCs w:val="24"/>
        </w:rPr>
      </w:pPr>
      <w:r w:rsidRPr="003A2FC9">
        <w:rPr>
          <w:sz w:val="24"/>
          <w:szCs w:val="24"/>
        </w:rPr>
        <w:t>- улучшение качества жилых помещений граждан;</w:t>
      </w:r>
    </w:p>
    <w:p w:rsidR="00BC3233" w:rsidRPr="003A2FC9" w:rsidRDefault="00C77DD2" w:rsidP="00C77DD2">
      <w:pPr>
        <w:ind w:firstLine="567"/>
        <w:jc w:val="both"/>
        <w:rPr>
          <w:rFonts w:eastAsia="Calibri"/>
          <w:sz w:val="24"/>
          <w:szCs w:val="24"/>
        </w:rPr>
      </w:pPr>
      <w:r w:rsidRPr="003A2FC9">
        <w:rPr>
          <w:sz w:val="24"/>
          <w:szCs w:val="24"/>
        </w:rPr>
        <w:t>Ответственным исполнителем муниципальной  программы является отдел по жилищной политике.</w:t>
      </w:r>
    </w:p>
    <w:p w:rsidR="006C7C12" w:rsidRPr="003A2FC9" w:rsidRDefault="000A7620" w:rsidP="004E41DD">
      <w:pPr>
        <w:ind w:firstLine="567"/>
        <w:rPr>
          <w:sz w:val="24"/>
          <w:szCs w:val="24"/>
        </w:rPr>
      </w:pPr>
      <w:r w:rsidRPr="003A2FC9">
        <w:rPr>
          <w:b/>
          <w:sz w:val="24"/>
          <w:szCs w:val="24"/>
        </w:rPr>
        <w:t>6</w:t>
      </w:r>
      <w:r w:rsidR="006C7C12" w:rsidRPr="003A2FC9">
        <w:rPr>
          <w:b/>
          <w:sz w:val="24"/>
          <w:szCs w:val="24"/>
        </w:rPr>
        <w:t>.</w:t>
      </w:r>
      <w:r w:rsidR="006C7C12" w:rsidRPr="003A2FC9">
        <w:rPr>
          <w:sz w:val="24"/>
          <w:szCs w:val="24"/>
        </w:rPr>
        <w:t xml:space="preserve"> </w:t>
      </w:r>
      <w:r w:rsidR="006C7C12" w:rsidRPr="003A2FC9">
        <w:rPr>
          <w:b/>
          <w:sz w:val="24"/>
          <w:szCs w:val="24"/>
        </w:rPr>
        <w:t>МП "Совершенствование и развитие автомобильных дорог общего</w:t>
      </w:r>
      <w:r w:rsidR="00274FBE" w:rsidRPr="003A2FC9">
        <w:rPr>
          <w:b/>
          <w:sz w:val="24"/>
          <w:szCs w:val="24"/>
        </w:rPr>
        <w:t xml:space="preserve"> пользования местного значения</w:t>
      </w:r>
      <w:r w:rsidR="006C7C12" w:rsidRPr="003A2FC9">
        <w:rPr>
          <w:b/>
          <w:sz w:val="24"/>
          <w:szCs w:val="24"/>
        </w:rPr>
        <w:t>".</w:t>
      </w:r>
    </w:p>
    <w:p w:rsidR="00A01717" w:rsidRPr="003A2FC9" w:rsidRDefault="00A01717" w:rsidP="00A01717">
      <w:pPr>
        <w:ind w:firstLine="567"/>
        <w:jc w:val="both"/>
        <w:rPr>
          <w:sz w:val="24"/>
          <w:szCs w:val="24"/>
        </w:rPr>
      </w:pPr>
      <w:r w:rsidRPr="003A2FC9">
        <w:rPr>
          <w:sz w:val="24"/>
          <w:szCs w:val="24"/>
        </w:rPr>
        <w:t>На реализацию муниципальной программы «Совершенствование и развитие автомобильных дорог общего пользования местного значения» в бюджете на 202</w:t>
      </w:r>
      <w:r w:rsidR="00093281" w:rsidRPr="003A2FC9">
        <w:rPr>
          <w:sz w:val="24"/>
          <w:szCs w:val="24"/>
        </w:rPr>
        <w:t>3</w:t>
      </w:r>
      <w:r w:rsidRPr="003A2FC9">
        <w:rPr>
          <w:sz w:val="24"/>
          <w:szCs w:val="24"/>
        </w:rPr>
        <w:t xml:space="preserve"> год предусмотрены ассигнования в сумме </w:t>
      </w:r>
      <w:r w:rsidR="00093281" w:rsidRPr="003A2FC9">
        <w:rPr>
          <w:sz w:val="24"/>
          <w:szCs w:val="24"/>
        </w:rPr>
        <w:t>5,4 млн</w:t>
      </w:r>
      <w:r w:rsidRPr="003A2FC9">
        <w:rPr>
          <w:sz w:val="24"/>
          <w:szCs w:val="24"/>
        </w:rPr>
        <w:t>. рублей, расходы  за 202</w:t>
      </w:r>
      <w:r w:rsidR="00093281" w:rsidRPr="003A2FC9">
        <w:rPr>
          <w:sz w:val="24"/>
          <w:szCs w:val="24"/>
        </w:rPr>
        <w:t>3</w:t>
      </w:r>
      <w:r w:rsidRPr="003A2FC9">
        <w:rPr>
          <w:sz w:val="24"/>
          <w:szCs w:val="24"/>
        </w:rPr>
        <w:t xml:space="preserve"> год составили </w:t>
      </w:r>
      <w:r w:rsidR="00093281" w:rsidRPr="003A2FC9">
        <w:rPr>
          <w:sz w:val="24"/>
          <w:szCs w:val="24"/>
        </w:rPr>
        <w:t>4,7</w:t>
      </w:r>
      <w:r w:rsidRPr="003A2FC9">
        <w:rPr>
          <w:sz w:val="24"/>
          <w:szCs w:val="24"/>
        </w:rPr>
        <w:t xml:space="preserve"> </w:t>
      </w:r>
      <w:r w:rsidR="00093281" w:rsidRPr="003A2FC9">
        <w:rPr>
          <w:sz w:val="24"/>
          <w:szCs w:val="24"/>
        </w:rPr>
        <w:t>млн</w:t>
      </w:r>
      <w:r w:rsidRPr="003A2FC9">
        <w:rPr>
          <w:sz w:val="24"/>
          <w:szCs w:val="24"/>
        </w:rPr>
        <w:t xml:space="preserve">. руб. или </w:t>
      </w:r>
      <w:r w:rsidR="00093281" w:rsidRPr="003A2FC9">
        <w:rPr>
          <w:sz w:val="24"/>
          <w:szCs w:val="24"/>
        </w:rPr>
        <w:t>87,2</w:t>
      </w:r>
      <w:r w:rsidRPr="003A2FC9">
        <w:rPr>
          <w:sz w:val="24"/>
          <w:szCs w:val="24"/>
        </w:rPr>
        <w:t>%</w:t>
      </w:r>
    </w:p>
    <w:p w:rsidR="00A01717" w:rsidRPr="003A2FC9" w:rsidRDefault="00A01717" w:rsidP="00A01717">
      <w:pPr>
        <w:ind w:firstLine="567"/>
        <w:jc w:val="both"/>
        <w:rPr>
          <w:sz w:val="24"/>
          <w:szCs w:val="24"/>
        </w:rPr>
      </w:pPr>
      <w:r w:rsidRPr="003A2FC9">
        <w:rPr>
          <w:sz w:val="24"/>
          <w:szCs w:val="24"/>
        </w:rPr>
        <w:t>За 202</w:t>
      </w:r>
      <w:r w:rsidR="00093281" w:rsidRPr="003A2FC9">
        <w:rPr>
          <w:sz w:val="24"/>
          <w:szCs w:val="24"/>
        </w:rPr>
        <w:t>2</w:t>
      </w:r>
      <w:r w:rsidRPr="003A2FC9">
        <w:rPr>
          <w:sz w:val="24"/>
          <w:szCs w:val="24"/>
        </w:rPr>
        <w:t xml:space="preserve"> год расходы по этой муниципальной программе составили </w:t>
      </w:r>
      <w:r w:rsidR="00093281" w:rsidRPr="003A2FC9">
        <w:rPr>
          <w:sz w:val="24"/>
          <w:szCs w:val="24"/>
        </w:rPr>
        <w:t>7,0 млн</w:t>
      </w:r>
      <w:r w:rsidRPr="003A2FC9">
        <w:rPr>
          <w:sz w:val="24"/>
          <w:szCs w:val="24"/>
        </w:rPr>
        <w:t>. руб.</w:t>
      </w:r>
    </w:p>
    <w:p w:rsidR="006C7C12" w:rsidRPr="003A2FC9" w:rsidRDefault="00A01717" w:rsidP="00A01717">
      <w:pPr>
        <w:ind w:firstLine="567"/>
        <w:jc w:val="both"/>
        <w:rPr>
          <w:b/>
          <w:sz w:val="24"/>
          <w:szCs w:val="24"/>
        </w:rPr>
      </w:pPr>
      <w:r w:rsidRPr="003A2FC9">
        <w:rPr>
          <w:sz w:val="24"/>
          <w:szCs w:val="24"/>
        </w:rPr>
        <w:tab/>
        <w:t>Ответственным исполнителем муниципальной программы является: отдел коммунального хозяйства администрации Приозерского МР ЛО.</w:t>
      </w:r>
    </w:p>
    <w:p w:rsidR="006C7C12" w:rsidRPr="003A2FC9" w:rsidRDefault="000A7620" w:rsidP="004E41DD">
      <w:pPr>
        <w:ind w:firstLine="567"/>
        <w:rPr>
          <w:b/>
          <w:sz w:val="24"/>
          <w:szCs w:val="24"/>
        </w:rPr>
      </w:pPr>
      <w:r w:rsidRPr="003A2FC9">
        <w:rPr>
          <w:b/>
          <w:sz w:val="24"/>
          <w:szCs w:val="24"/>
        </w:rPr>
        <w:t>7</w:t>
      </w:r>
      <w:r w:rsidR="006C7C12" w:rsidRPr="003A2FC9">
        <w:rPr>
          <w:b/>
          <w:sz w:val="24"/>
          <w:szCs w:val="24"/>
        </w:rPr>
        <w:t>.МП «Безопасность».</w:t>
      </w:r>
    </w:p>
    <w:p w:rsidR="00332F68" w:rsidRPr="003A2FC9" w:rsidRDefault="00332F68" w:rsidP="00332F68">
      <w:pPr>
        <w:ind w:firstLine="567"/>
        <w:jc w:val="both"/>
        <w:rPr>
          <w:sz w:val="24"/>
          <w:szCs w:val="24"/>
        </w:rPr>
      </w:pPr>
      <w:r w:rsidRPr="003A2FC9">
        <w:rPr>
          <w:sz w:val="24"/>
          <w:szCs w:val="24"/>
        </w:rPr>
        <w:t>На реализацию этой муниципальной программы в бюджете на 202</w:t>
      </w:r>
      <w:r w:rsidR="00093281" w:rsidRPr="003A2FC9">
        <w:rPr>
          <w:sz w:val="24"/>
          <w:szCs w:val="24"/>
        </w:rPr>
        <w:t>3</w:t>
      </w:r>
      <w:r w:rsidRPr="003A2FC9">
        <w:rPr>
          <w:sz w:val="24"/>
          <w:szCs w:val="24"/>
        </w:rPr>
        <w:t xml:space="preserve"> год предусмотрены ассигнования в сумме </w:t>
      </w:r>
      <w:r w:rsidR="00093281" w:rsidRPr="003A2FC9">
        <w:rPr>
          <w:sz w:val="24"/>
          <w:szCs w:val="24"/>
        </w:rPr>
        <w:t>4,1 млн</w:t>
      </w:r>
      <w:r w:rsidRPr="003A2FC9">
        <w:rPr>
          <w:sz w:val="24"/>
          <w:szCs w:val="24"/>
        </w:rPr>
        <w:t>. рублей, расходы за 202</w:t>
      </w:r>
      <w:r w:rsidR="00093281" w:rsidRPr="003A2FC9">
        <w:rPr>
          <w:sz w:val="24"/>
          <w:szCs w:val="24"/>
        </w:rPr>
        <w:t>3</w:t>
      </w:r>
      <w:r w:rsidRPr="003A2FC9">
        <w:rPr>
          <w:sz w:val="24"/>
          <w:szCs w:val="24"/>
        </w:rPr>
        <w:t xml:space="preserve"> год составили </w:t>
      </w:r>
      <w:r w:rsidR="00093281" w:rsidRPr="003A2FC9">
        <w:rPr>
          <w:sz w:val="24"/>
          <w:szCs w:val="24"/>
        </w:rPr>
        <w:t>3,9 млн</w:t>
      </w:r>
      <w:r w:rsidRPr="003A2FC9">
        <w:rPr>
          <w:sz w:val="24"/>
          <w:szCs w:val="24"/>
        </w:rPr>
        <w:t xml:space="preserve">. руб. или </w:t>
      </w:r>
      <w:r w:rsidR="00093281" w:rsidRPr="003A2FC9">
        <w:rPr>
          <w:sz w:val="24"/>
          <w:szCs w:val="24"/>
        </w:rPr>
        <w:t>95</w:t>
      </w:r>
      <w:r w:rsidRPr="003A2FC9">
        <w:rPr>
          <w:sz w:val="24"/>
          <w:szCs w:val="24"/>
        </w:rPr>
        <w:t>,4%</w:t>
      </w:r>
    </w:p>
    <w:p w:rsidR="00332F68" w:rsidRPr="003A2FC9" w:rsidRDefault="00332F68" w:rsidP="00332F68">
      <w:pPr>
        <w:ind w:firstLine="567"/>
        <w:jc w:val="both"/>
        <w:rPr>
          <w:sz w:val="24"/>
          <w:szCs w:val="24"/>
        </w:rPr>
      </w:pPr>
      <w:r w:rsidRPr="003A2FC9">
        <w:rPr>
          <w:sz w:val="24"/>
          <w:szCs w:val="24"/>
        </w:rPr>
        <w:t>За этот же период 202</w:t>
      </w:r>
      <w:r w:rsidR="00093281" w:rsidRPr="003A2FC9">
        <w:rPr>
          <w:sz w:val="24"/>
          <w:szCs w:val="24"/>
        </w:rPr>
        <w:t>2</w:t>
      </w:r>
      <w:r w:rsidRPr="003A2FC9">
        <w:rPr>
          <w:sz w:val="24"/>
          <w:szCs w:val="24"/>
        </w:rPr>
        <w:t xml:space="preserve"> года расходы по этой муниципальной программе составили </w:t>
      </w:r>
      <w:r w:rsidR="00093281" w:rsidRPr="003A2FC9">
        <w:rPr>
          <w:sz w:val="24"/>
          <w:szCs w:val="24"/>
        </w:rPr>
        <w:t>2</w:t>
      </w:r>
      <w:r w:rsidRPr="003A2FC9">
        <w:rPr>
          <w:sz w:val="24"/>
          <w:szCs w:val="24"/>
        </w:rPr>
        <w:t xml:space="preserve">,2 </w:t>
      </w:r>
      <w:r w:rsidR="00093281" w:rsidRPr="003A2FC9">
        <w:rPr>
          <w:sz w:val="24"/>
          <w:szCs w:val="24"/>
        </w:rPr>
        <w:t>млн</w:t>
      </w:r>
      <w:r w:rsidRPr="003A2FC9">
        <w:rPr>
          <w:sz w:val="24"/>
          <w:szCs w:val="24"/>
        </w:rPr>
        <w:t>. руб.</w:t>
      </w:r>
    </w:p>
    <w:p w:rsidR="00BC3233" w:rsidRPr="003A2FC9" w:rsidRDefault="00332F68" w:rsidP="00332F68">
      <w:pPr>
        <w:ind w:firstLine="567"/>
        <w:jc w:val="both"/>
        <w:rPr>
          <w:bCs/>
          <w:sz w:val="24"/>
          <w:szCs w:val="24"/>
        </w:rPr>
      </w:pPr>
      <w:r w:rsidRPr="003A2FC9">
        <w:rPr>
          <w:sz w:val="24"/>
          <w:szCs w:val="24"/>
        </w:rPr>
        <w:t>Целью программы является комплексное обеспечение безопасности населения и объектов на территории муниципального образования.</w:t>
      </w:r>
    </w:p>
    <w:p w:rsidR="006C7C12" w:rsidRPr="003A2FC9" w:rsidRDefault="006C7C12" w:rsidP="004E41DD">
      <w:pPr>
        <w:ind w:firstLine="567"/>
        <w:rPr>
          <w:b/>
          <w:sz w:val="24"/>
          <w:szCs w:val="24"/>
        </w:rPr>
      </w:pPr>
    </w:p>
    <w:p w:rsidR="006C7C12" w:rsidRPr="003A2FC9" w:rsidRDefault="00B05934" w:rsidP="004E41DD">
      <w:pPr>
        <w:ind w:firstLine="567"/>
        <w:rPr>
          <w:b/>
          <w:sz w:val="24"/>
          <w:szCs w:val="24"/>
        </w:rPr>
      </w:pPr>
      <w:r w:rsidRPr="003A2FC9">
        <w:rPr>
          <w:b/>
          <w:sz w:val="24"/>
          <w:szCs w:val="24"/>
        </w:rPr>
        <w:t>8</w:t>
      </w:r>
      <w:r w:rsidR="006C7C12" w:rsidRPr="003A2FC9">
        <w:rPr>
          <w:b/>
          <w:sz w:val="24"/>
          <w:szCs w:val="24"/>
        </w:rPr>
        <w:t xml:space="preserve">. </w:t>
      </w:r>
      <w:r w:rsidR="006C7C12" w:rsidRPr="003A2FC9">
        <w:rPr>
          <w:sz w:val="24"/>
          <w:szCs w:val="24"/>
        </w:rPr>
        <w:t xml:space="preserve"> </w:t>
      </w:r>
      <w:r w:rsidR="006C7C12" w:rsidRPr="003A2FC9">
        <w:rPr>
          <w:b/>
          <w:sz w:val="24"/>
          <w:szCs w:val="24"/>
        </w:rPr>
        <w:t>МП "Управление муниципальными финансами и муниципальным долгом ".</w:t>
      </w:r>
    </w:p>
    <w:p w:rsidR="00A50A17" w:rsidRPr="003A2FC9" w:rsidRDefault="00A50A17" w:rsidP="00A50A17">
      <w:pPr>
        <w:autoSpaceDE w:val="0"/>
        <w:autoSpaceDN w:val="0"/>
        <w:adjustRightInd w:val="0"/>
        <w:spacing w:line="240" w:lineRule="exact"/>
        <w:ind w:firstLine="567"/>
        <w:jc w:val="both"/>
        <w:rPr>
          <w:sz w:val="24"/>
          <w:szCs w:val="24"/>
        </w:rPr>
      </w:pPr>
      <w:r w:rsidRPr="003A2FC9">
        <w:rPr>
          <w:sz w:val="24"/>
          <w:szCs w:val="24"/>
        </w:rPr>
        <w:t>На реализацию этой муниципальной программы в бюджете на 202</w:t>
      </w:r>
      <w:r w:rsidR="001039BF" w:rsidRPr="003A2FC9">
        <w:rPr>
          <w:sz w:val="24"/>
          <w:szCs w:val="24"/>
        </w:rPr>
        <w:t>3</w:t>
      </w:r>
      <w:r w:rsidRPr="003A2FC9">
        <w:rPr>
          <w:sz w:val="24"/>
          <w:szCs w:val="24"/>
        </w:rPr>
        <w:t xml:space="preserve"> год предусмотрены ассигнования в сумме </w:t>
      </w:r>
      <w:r w:rsidR="001039BF" w:rsidRPr="003A2FC9">
        <w:rPr>
          <w:sz w:val="24"/>
          <w:szCs w:val="24"/>
        </w:rPr>
        <w:t>279,4 млн</w:t>
      </w:r>
      <w:r w:rsidRPr="003A2FC9">
        <w:rPr>
          <w:sz w:val="24"/>
          <w:szCs w:val="24"/>
        </w:rPr>
        <w:t>. рублей, исполнение за 202</w:t>
      </w:r>
      <w:r w:rsidR="001039BF" w:rsidRPr="003A2FC9">
        <w:rPr>
          <w:sz w:val="24"/>
          <w:szCs w:val="24"/>
        </w:rPr>
        <w:t>3</w:t>
      </w:r>
      <w:r w:rsidRPr="003A2FC9">
        <w:rPr>
          <w:sz w:val="24"/>
          <w:szCs w:val="24"/>
        </w:rPr>
        <w:t xml:space="preserve"> г. составило </w:t>
      </w:r>
      <w:r w:rsidR="001039BF" w:rsidRPr="003A2FC9">
        <w:rPr>
          <w:sz w:val="24"/>
          <w:szCs w:val="24"/>
        </w:rPr>
        <w:t>271,9 млн</w:t>
      </w:r>
      <w:r w:rsidRPr="003A2FC9">
        <w:rPr>
          <w:sz w:val="24"/>
          <w:szCs w:val="24"/>
        </w:rPr>
        <w:t>. руб. или  100%.</w:t>
      </w:r>
    </w:p>
    <w:p w:rsidR="00A50A17" w:rsidRPr="003A2FC9" w:rsidRDefault="00A50A17" w:rsidP="00A50A17">
      <w:pPr>
        <w:autoSpaceDE w:val="0"/>
        <w:autoSpaceDN w:val="0"/>
        <w:adjustRightInd w:val="0"/>
        <w:spacing w:line="240" w:lineRule="exact"/>
        <w:ind w:firstLine="567"/>
        <w:jc w:val="both"/>
        <w:rPr>
          <w:b/>
          <w:sz w:val="24"/>
          <w:szCs w:val="24"/>
        </w:rPr>
      </w:pPr>
      <w:r w:rsidRPr="003A2FC9">
        <w:rPr>
          <w:sz w:val="24"/>
          <w:szCs w:val="24"/>
        </w:rPr>
        <w:t>За этот же период 202</w:t>
      </w:r>
      <w:r w:rsidR="001039BF" w:rsidRPr="003A2FC9">
        <w:rPr>
          <w:sz w:val="24"/>
          <w:szCs w:val="24"/>
        </w:rPr>
        <w:t>2</w:t>
      </w:r>
      <w:r w:rsidRPr="003A2FC9">
        <w:rPr>
          <w:sz w:val="24"/>
          <w:szCs w:val="24"/>
        </w:rPr>
        <w:t xml:space="preserve"> года расходы по этой муниципальной программе составили </w:t>
      </w:r>
      <w:r w:rsidR="001039BF" w:rsidRPr="003A2FC9">
        <w:rPr>
          <w:sz w:val="24"/>
          <w:szCs w:val="24"/>
        </w:rPr>
        <w:t>203,8 млн</w:t>
      </w:r>
      <w:r w:rsidR="008738D0" w:rsidRPr="003A2FC9">
        <w:rPr>
          <w:sz w:val="24"/>
          <w:szCs w:val="24"/>
        </w:rPr>
        <w:t>.руб</w:t>
      </w:r>
    </w:p>
    <w:p w:rsidR="006C7C12" w:rsidRPr="003A2FC9" w:rsidRDefault="00B05934" w:rsidP="004E41DD">
      <w:pPr>
        <w:ind w:firstLine="567"/>
        <w:rPr>
          <w:b/>
          <w:sz w:val="24"/>
          <w:szCs w:val="24"/>
        </w:rPr>
      </w:pPr>
      <w:r w:rsidRPr="003A2FC9">
        <w:rPr>
          <w:b/>
          <w:sz w:val="24"/>
          <w:szCs w:val="24"/>
        </w:rPr>
        <w:t>9</w:t>
      </w:r>
      <w:r w:rsidR="006C7C12" w:rsidRPr="003A2FC9">
        <w:rPr>
          <w:b/>
          <w:sz w:val="24"/>
          <w:szCs w:val="24"/>
        </w:rPr>
        <w:t xml:space="preserve">. </w:t>
      </w:r>
      <w:r w:rsidR="006C7C12" w:rsidRPr="003A2FC9">
        <w:rPr>
          <w:sz w:val="24"/>
          <w:szCs w:val="24"/>
        </w:rPr>
        <w:t xml:space="preserve"> </w:t>
      </w:r>
      <w:r w:rsidR="006C7C12" w:rsidRPr="003A2FC9">
        <w:rPr>
          <w:b/>
          <w:sz w:val="24"/>
          <w:szCs w:val="24"/>
        </w:rPr>
        <w:t>МП "Развит</w:t>
      </w:r>
      <w:r w:rsidR="008738D0" w:rsidRPr="003A2FC9">
        <w:rPr>
          <w:b/>
          <w:sz w:val="24"/>
          <w:szCs w:val="24"/>
        </w:rPr>
        <w:t>ие агропромышленного комплекса</w:t>
      </w:r>
      <w:r w:rsidR="006C7C12" w:rsidRPr="003A2FC9">
        <w:rPr>
          <w:b/>
          <w:sz w:val="24"/>
          <w:szCs w:val="24"/>
        </w:rPr>
        <w:t>".</w:t>
      </w:r>
    </w:p>
    <w:p w:rsidR="005B3223" w:rsidRPr="003A2FC9" w:rsidRDefault="005B3223" w:rsidP="005B3223">
      <w:pPr>
        <w:ind w:firstLine="567"/>
        <w:jc w:val="both"/>
        <w:rPr>
          <w:sz w:val="24"/>
          <w:szCs w:val="24"/>
        </w:rPr>
      </w:pPr>
      <w:r w:rsidRPr="003A2FC9">
        <w:rPr>
          <w:sz w:val="24"/>
          <w:szCs w:val="24"/>
        </w:rPr>
        <w:t>На реализацию этой муниципальной программы в бюджете на 202</w:t>
      </w:r>
      <w:r w:rsidR="008738D0" w:rsidRPr="003A2FC9">
        <w:rPr>
          <w:sz w:val="24"/>
          <w:szCs w:val="24"/>
        </w:rPr>
        <w:t>3</w:t>
      </w:r>
      <w:r w:rsidRPr="003A2FC9">
        <w:rPr>
          <w:sz w:val="24"/>
          <w:szCs w:val="24"/>
        </w:rPr>
        <w:t xml:space="preserve"> год предусмотрены ассигнования в сумме </w:t>
      </w:r>
      <w:r w:rsidR="008738D0" w:rsidRPr="003A2FC9">
        <w:rPr>
          <w:sz w:val="24"/>
          <w:szCs w:val="24"/>
        </w:rPr>
        <w:t>25,5 млн</w:t>
      </w:r>
      <w:r w:rsidRPr="003A2FC9">
        <w:rPr>
          <w:sz w:val="24"/>
          <w:szCs w:val="24"/>
        </w:rPr>
        <w:t>. руб., расходы за 202</w:t>
      </w:r>
      <w:r w:rsidR="008738D0" w:rsidRPr="003A2FC9">
        <w:rPr>
          <w:sz w:val="24"/>
          <w:szCs w:val="24"/>
        </w:rPr>
        <w:t>3</w:t>
      </w:r>
      <w:r w:rsidRPr="003A2FC9">
        <w:rPr>
          <w:sz w:val="24"/>
          <w:szCs w:val="24"/>
        </w:rPr>
        <w:t xml:space="preserve"> год составили </w:t>
      </w:r>
      <w:r w:rsidR="008738D0" w:rsidRPr="003A2FC9">
        <w:rPr>
          <w:sz w:val="24"/>
          <w:szCs w:val="24"/>
        </w:rPr>
        <w:t>88,8</w:t>
      </w:r>
      <w:r w:rsidRPr="003A2FC9">
        <w:rPr>
          <w:sz w:val="24"/>
          <w:szCs w:val="24"/>
        </w:rPr>
        <w:t>%</w:t>
      </w:r>
      <w:r w:rsidR="008738D0" w:rsidRPr="003A2FC9">
        <w:rPr>
          <w:sz w:val="24"/>
          <w:szCs w:val="24"/>
        </w:rPr>
        <w:t xml:space="preserve"> или 22,6 млн.руб.</w:t>
      </w:r>
      <w:r w:rsidRPr="003A2FC9">
        <w:rPr>
          <w:sz w:val="24"/>
          <w:szCs w:val="24"/>
        </w:rPr>
        <w:t>.</w:t>
      </w:r>
    </w:p>
    <w:p w:rsidR="005B3223" w:rsidRPr="003A2FC9" w:rsidRDefault="005B3223" w:rsidP="005B3223">
      <w:pPr>
        <w:ind w:firstLine="567"/>
        <w:jc w:val="both"/>
        <w:rPr>
          <w:sz w:val="24"/>
          <w:szCs w:val="24"/>
        </w:rPr>
      </w:pPr>
      <w:r w:rsidRPr="003A2FC9">
        <w:rPr>
          <w:sz w:val="24"/>
          <w:szCs w:val="24"/>
        </w:rPr>
        <w:t>Расходы за 202</w:t>
      </w:r>
      <w:r w:rsidR="008738D0" w:rsidRPr="003A2FC9">
        <w:rPr>
          <w:sz w:val="24"/>
          <w:szCs w:val="24"/>
        </w:rPr>
        <w:t>2</w:t>
      </w:r>
      <w:r w:rsidRPr="003A2FC9">
        <w:rPr>
          <w:sz w:val="24"/>
          <w:szCs w:val="24"/>
        </w:rPr>
        <w:t xml:space="preserve"> год составили </w:t>
      </w:r>
      <w:r w:rsidR="008738D0" w:rsidRPr="003A2FC9">
        <w:rPr>
          <w:sz w:val="24"/>
          <w:szCs w:val="24"/>
        </w:rPr>
        <w:t>23,5</w:t>
      </w:r>
      <w:r w:rsidRPr="003A2FC9">
        <w:rPr>
          <w:sz w:val="24"/>
          <w:szCs w:val="24"/>
        </w:rPr>
        <w:t xml:space="preserve"> </w:t>
      </w:r>
      <w:r w:rsidR="008738D0" w:rsidRPr="003A2FC9">
        <w:rPr>
          <w:sz w:val="24"/>
          <w:szCs w:val="24"/>
        </w:rPr>
        <w:t>млн</w:t>
      </w:r>
      <w:r w:rsidRPr="003A2FC9">
        <w:rPr>
          <w:sz w:val="24"/>
          <w:szCs w:val="24"/>
        </w:rPr>
        <w:t>. руб.</w:t>
      </w:r>
    </w:p>
    <w:p w:rsidR="00BC3233" w:rsidRPr="003A2FC9" w:rsidRDefault="005B3223" w:rsidP="005B3223">
      <w:pPr>
        <w:ind w:firstLine="567"/>
        <w:jc w:val="both"/>
        <w:rPr>
          <w:b/>
          <w:sz w:val="24"/>
          <w:szCs w:val="24"/>
        </w:rPr>
      </w:pPr>
      <w:r w:rsidRPr="003A2FC9">
        <w:rPr>
          <w:sz w:val="24"/>
          <w:szCs w:val="24"/>
        </w:rPr>
        <w:t>Целями муниципальной поддержки отрасли являются достижение финансовой устойчивости сельского хозяйства, повышение конкурентоспособности отечественной сельскохозяйственной продукции, создание общих условий функционирования сельского хозяйства.</w:t>
      </w:r>
    </w:p>
    <w:p w:rsidR="006C7C12" w:rsidRPr="003A2FC9" w:rsidRDefault="006C7C12" w:rsidP="004E41DD">
      <w:pPr>
        <w:ind w:firstLine="567"/>
        <w:rPr>
          <w:b/>
          <w:sz w:val="24"/>
          <w:szCs w:val="24"/>
        </w:rPr>
      </w:pPr>
      <w:r w:rsidRPr="003A2FC9">
        <w:rPr>
          <w:b/>
          <w:sz w:val="24"/>
          <w:szCs w:val="24"/>
        </w:rPr>
        <w:t>1</w:t>
      </w:r>
      <w:r w:rsidR="00B05934" w:rsidRPr="003A2FC9">
        <w:rPr>
          <w:b/>
          <w:sz w:val="24"/>
          <w:szCs w:val="24"/>
        </w:rPr>
        <w:t>0</w:t>
      </w:r>
      <w:r w:rsidRPr="003A2FC9">
        <w:rPr>
          <w:b/>
          <w:sz w:val="24"/>
          <w:szCs w:val="24"/>
        </w:rPr>
        <w:t xml:space="preserve">. </w:t>
      </w:r>
      <w:r w:rsidRPr="003A2FC9">
        <w:rPr>
          <w:sz w:val="24"/>
          <w:szCs w:val="24"/>
        </w:rPr>
        <w:t xml:space="preserve"> </w:t>
      </w:r>
      <w:r w:rsidRPr="003A2FC9">
        <w:rPr>
          <w:b/>
          <w:sz w:val="24"/>
          <w:szCs w:val="24"/>
        </w:rPr>
        <w:t>МП «Устойчивое общественное развитие».</w:t>
      </w:r>
    </w:p>
    <w:p w:rsidR="00B05934" w:rsidRPr="003A2FC9" w:rsidRDefault="00B05934" w:rsidP="004E41DD">
      <w:pPr>
        <w:ind w:firstLine="567"/>
        <w:jc w:val="both"/>
        <w:rPr>
          <w:sz w:val="24"/>
          <w:szCs w:val="24"/>
        </w:rPr>
      </w:pPr>
      <w:r w:rsidRPr="003A2FC9">
        <w:rPr>
          <w:sz w:val="24"/>
          <w:szCs w:val="24"/>
        </w:rPr>
        <w:t>В рамках этой программы предусмотрены расходы на мероприятия по поддержке развития муниципальной службы и повышения квалификации кадров органов местного самоуправления. Также предусмотрены мероприятия по гармонизации межнациональных и межконфессиональных отношений в муниципальном образовании.</w:t>
      </w:r>
      <w:r w:rsidR="00AE6907" w:rsidRPr="003A2FC9">
        <w:rPr>
          <w:sz w:val="24"/>
          <w:szCs w:val="24"/>
        </w:rPr>
        <w:t xml:space="preserve"> Исполнение за 202</w:t>
      </w:r>
      <w:r w:rsidR="008738D0" w:rsidRPr="003A2FC9">
        <w:rPr>
          <w:sz w:val="24"/>
          <w:szCs w:val="24"/>
        </w:rPr>
        <w:t>3</w:t>
      </w:r>
      <w:r w:rsidR="00AE6907" w:rsidRPr="003A2FC9">
        <w:rPr>
          <w:sz w:val="24"/>
          <w:szCs w:val="24"/>
        </w:rPr>
        <w:t xml:space="preserve"> г. составило </w:t>
      </w:r>
      <w:r w:rsidR="008738D0" w:rsidRPr="003A2FC9">
        <w:rPr>
          <w:sz w:val="24"/>
          <w:szCs w:val="24"/>
        </w:rPr>
        <w:t>0,37млн</w:t>
      </w:r>
      <w:r w:rsidR="00AE6907" w:rsidRPr="003A2FC9">
        <w:rPr>
          <w:sz w:val="24"/>
          <w:szCs w:val="24"/>
        </w:rPr>
        <w:t xml:space="preserve">. руб. или </w:t>
      </w:r>
      <w:r w:rsidR="008738D0" w:rsidRPr="003A2FC9">
        <w:rPr>
          <w:sz w:val="24"/>
          <w:szCs w:val="24"/>
        </w:rPr>
        <w:t>91,8% от плановых значений (0,4 млн.руб.).</w:t>
      </w:r>
    </w:p>
    <w:p w:rsidR="008738D0" w:rsidRPr="003A2FC9" w:rsidRDefault="008738D0" w:rsidP="004E41DD">
      <w:pPr>
        <w:ind w:firstLine="567"/>
        <w:jc w:val="both"/>
        <w:rPr>
          <w:sz w:val="24"/>
          <w:szCs w:val="24"/>
        </w:rPr>
      </w:pPr>
      <w:r w:rsidRPr="003A2FC9">
        <w:rPr>
          <w:sz w:val="24"/>
          <w:szCs w:val="24"/>
        </w:rPr>
        <w:t>За этот же период 2022 года расходы по этой муниципальной программе составили 0,15 млн.руб.</w:t>
      </w:r>
    </w:p>
    <w:p w:rsidR="006C7C12" w:rsidRPr="003A2FC9" w:rsidRDefault="006C7C12" w:rsidP="004E41DD">
      <w:pPr>
        <w:ind w:firstLine="567"/>
        <w:jc w:val="both"/>
        <w:rPr>
          <w:b/>
          <w:sz w:val="24"/>
          <w:szCs w:val="24"/>
        </w:rPr>
      </w:pPr>
      <w:r w:rsidRPr="003A2FC9">
        <w:rPr>
          <w:b/>
          <w:sz w:val="24"/>
          <w:szCs w:val="24"/>
        </w:rPr>
        <w:t>1</w:t>
      </w:r>
      <w:r w:rsidR="00B05934" w:rsidRPr="003A2FC9">
        <w:rPr>
          <w:b/>
          <w:sz w:val="24"/>
          <w:szCs w:val="24"/>
        </w:rPr>
        <w:t>1</w:t>
      </w:r>
      <w:r w:rsidRPr="003A2FC9">
        <w:rPr>
          <w:b/>
          <w:sz w:val="24"/>
          <w:szCs w:val="24"/>
        </w:rPr>
        <w:t xml:space="preserve">. </w:t>
      </w:r>
      <w:r w:rsidRPr="003A2FC9">
        <w:rPr>
          <w:sz w:val="24"/>
          <w:szCs w:val="24"/>
        </w:rPr>
        <w:t xml:space="preserve"> </w:t>
      </w:r>
      <w:r w:rsidRPr="003A2FC9">
        <w:rPr>
          <w:b/>
          <w:sz w:val="24"/>
          <w:szCs w:val="24"/>
        </w:rPr>
        <w:t xml:space="preserve">МП «Развитие </w:t>
      </w:r>
      <w:r w:rsidR="00D3086B" w:rsidRPr="003A2FC9">
        <w:rPr>
          <w:b/>
          <w:sz w:val="24"/>
          <w:szCs w:val="24"/>
        </w:rPr>
        <w:t xml:space="preserve"> и поддержка </w:t>
      </w:r>
      <w:r w:rsidRPr="003A2FC9">
        <w:rPr>
          <w:b/>
          <w:sz w:val="24"/>
          <w:szCs w:val="24"/>
        </w:rPr>
        <w:t>малого</w:t>
      </w:r>
      <w:r w:rsidR="00D3086B" w:rsidRPr="003A2FC9">
        <w:rPr>
          <w:b/>
          <w:sz w:val="24"/>
          <w:szCs w:val="24"/>
        </w:rPr>
        <w:t xml:space="preserve"> и  среднего предпринимательства </w:t>
      </w:r>
      <w:r w:rsidRPr="003A2FC9">
        <w:rPr>
          <w:b/>
          <w:sz w:val="24"/>
          <w:szCs w:val="24"/>
        </w:rPr>
        <w:t>».</w:t>
      </w:r>
    </w:p>
    <w:p w:rsidR="00D3086B" w:rsidRPr="003A2FC9" w:rsidRDefault="00D3086B" w:rsidP="004E41DD">
      <w:pPr>
        <w:ind w:firstLine="567"/>
        <w:jc w:val="both"/>
        <w:rPr>
          <w:sz w:val="24"/>
          <w:szCs w:val="24"/>
        </w:rPr>
      </w:pPr>
      <w:r w:rsidRPr="003A2FC9">
        <w:rPr>
          <w:sz w:val="24"/>
          <w:szCs w:val="24"/>
        </w:rPr>
        <w:t xml:space="preserve">В рамках этой муниципальной программы </w:t>
      </w:r>
      <w:r w:rsidR="00BC3233" w:rsidRPr="003A2FC9">
        <w:rPr>
          <w:sz w:val="24"/>
          <w:szCs w:val="24"/>
        </w:rPr>
        <w:t xml:space="preserve">запланированы </w:t>
      </w:r>
      <w:r w:rsidR="008738D0" w:rsidRPr="003A2FC9">
        <w:rPr>
          <w:sz w:val="24"/>
          <w:szCs w:val="24"/>
        </w:rPr>
        <w:t>мероприятия:</w:t>
      </w:r>
    </w:p>
    <w:p w:rsidR="00D3086B" w:rsidRPr="003A2FC9" w:rsidRDefault="00D3086B" w:rsidP="004E41DD">
      <w:pPr>
        <w:ind w:firstLine="567"/>
        <w:jc w:val="both"/>
        <w:rPr>
          <w:sz w:val="24"/>
          <w:szCs w:val="24"/>
        </w:rPr>
      </w:pPr>
      <w:r w:rsidRPr="003A2FC9">
        <w:rPr>
          <w:sz w:val="24"/>
          <w:szCs w:val="24"/>
        </w:rPr>
        <w:t xml:space="preserve">- </w:t>
      </w:r>
      <w:r w:rsidR="0076108A" w:rsidRPr="003A2FC9">
        <w:rPr>
          <w:sz w:val="24"/>
          <w:szCs w:val="24"/>
        </w:rPr>
        <w:t xml:space="preserve">Мероприятия, направленные </w:t>
      </w:r>
      <w:r w:rsidR="008738D0" w:rsidRPr="003A2FC9">
        <w:rPr>
          <w:sz w:val="24"/>
          <w:szCs w:val="24"/>
        </w:rPr>
        <w:t>для с</w:t>
      </w:r>
      <w:r w:rsidR="0076108A" w:rsidRPr="003A2FC9">
        <w:rPr>
          <w:sz w:val="24"/>
          <w:szCs w:val="24"/>
        </w:rPr>
        <w:t>оздани</w:t>
      </w:r>
      <w:r w:rsidR="008738D0" w:rsidRPr="003A2FC9">
        <w:rPr>
          <w:sz w:val="24"/>
          <w:szCs w:val="24"/>
        </w:rPr>
        <w:t>я</w:t>
      </w:r>
      <w:r w:rsidR="0076108A" w:rsidRPr="003A2FC9">
        <w:rPr>
          <w:sz w:val="24"/>
          <w:szCs w:val="24"/>
        </w:rPr>
        <w:t xml:space="preserve"> условий для легкого старта и комфортного ведения бизнеса</w:t>
      </w:r>
      <w:r w:rsidR="008738D0" w:rsidRPr="003A2FC9">
        <w:rPr>
          <w:sz w:val="24"/>
          <w:szCs w:val="24"/>
        </w:rPr>
        <w:t>, для с</w:t>
      </w:r>
      <w:r w:rsidR="0076108A" w:rsidRPr="003A2FC9">
        <w:rPr>
          <w:sz w:val="24"/>
          <w:szCs w:val="24"/>
        </w:rPr>
        <w:t>одействи</w:t>
      </w:r>
      <w:r w:rsidR="008738D0" w:rsidRPr="003A2FC9">
        <w:rPr>
          <w:sz w:val="24"/>
          <w:szCs w:val="24"/>
        </w:rPr>
        <w:t>я</w:t>
      </w:r>
      <w:r w:rsidR="0076108A" w:rsidRPr="003A2FC9">
        <w:rPr>
          <w:sz w:val="24"/>
          <w:szCs w:val="24"/>
        </w:rPr>
        <w:t xml:space="preserve"> в доступе субъектов малого и среднего предпринимательства к фин</w:t>
      </w:r>
      <w:r w:rsidR="008738D0" w:rsidRPr="003A2FC9">
        <w:rPr>
          <w:sz w:val="24"/>
          <w:szCs w:val="24"/>
        </w:rPr>
        <w:t>ансовым и материальным ресурсам и другие</w:t>
      </w:r>
      <w:r w:rsidRPr="003A2FC9">
        <w:rPr>
          <w:sz w:val="24"/>
          <w:szCs w:val="24"/>
        </w:rPr>
        <w:t>.</w:t>
      </w:r>
    </w:p>
    <w:p w:rsidR="00C34D0E" w:rsidRPr="003A2FC9" w:rsidRDefault="00C34D0E" w:rsidP="00C34D0E">
      <w:pPr>
        <w:ind w:firstLine="567"/>
        <w:jc w:val="both"/>
        <w:rPr>
          <w:sz w:val="24"/>
          <w:szCs w:val="24"/>
        </w:rPr>
      </w:pPr>
      <w:r w:rsidRPr="003A2FC9">
        <w:rPr>
          <w:sz w:val="24"/>
          <w:szCs w:val="24"/>
        </w:rPr>
        <w:t>На реализацию этой муниципальной программы  в бюджете на 202</w:t>
      </w:r>
      <w:r w:rsidR="008738D0" w:rsidRPr="003A2FC9">
        <w:rPr>
          <w:sz w:val="24"/>
          <w:szCs w:val="24"/>
        </w:rPr>
        <w:t>3</w:t>
      </w:r>
      <w:r w:rsidRPr="003A2FC9">
        <w:rPr>
          <w:sz w:val="24"/>
          <w:szCs w:val="24"/>
        </w:rPr>
        <w:t xml:space="preserve"> год предусмотрены ассигнования в сумме </w:t>
      </w:r>
      <w:r w:rsidR="008738D0" w:rsidRPr="003A2FC9">
        <w:rPr>
          <w:sz w:val="24"/>
          <w:szCs w:val="24"/>
        </w:rPr>
        <w:t>6,0</w:t>
      </w:r>
      <w:r w:rsidRPr="003A2FC9">
        <w:rPr>
          <w:sz w:val="24"/>
          <w:szCs w:val="24"/>
        </w:rPr>
        <w:t>. руб., расходы за 202</w:t>
      </w:r>
      <w:r w:rsidR="008738D0" w:rsidRPr="003A2FC9">
        <w:rPr>
          <w:sz w:val="24"/>
          <w:szCs w:val="24"/>
        </w:rPr>
        <w:t>3</w:t>
      </w:r>
      <w:r w:rsidRPr="003A2FC9">
        <w:rPr>
          <w:sz w:val="24"/>
          <w:szCs w:val="24"/>
        </w:rPr>
        <w:t xml:space="preserve"> год  составили  </w:t>
      </w:r>
      <w:r w:rsidR="008738D0" w:rsidRPr="003A2FC9">
        <w:rPr>
          <w:sz w:val="24"/>
          <w:szCs w:val="24"/>
        </w:rPr>
        <w:t>5,99 млн</w:t>
      </w:r>
      <w:r w:rsidRPr="003A2FC9">
        <w:rPr>
          <w:sz w:val="24"/>
          <w:szCs w:val="24"/>
        </w:rPr>
        <w:t xml:space="preserve">. </w:t>
      </w:r>
      <w:r w:rsidRPr="003A2FC9">
        <w:rPr>
          <w:sz w:val="24"/>
          <w:szCs w:val="24"/>
        </w:rPr>
        <w:lastRenderedPageBreak/>
        <w:t xml:space="preserve">руб. или </w:t>
      </w:r>
      <w:r w:rsidR="008738D0" w:rsidRPr="003A2FC9">
        <w:rPr>
          <w:sz w:val="24"/>
          <w:szCs w:val="24"/>
        </w:rPr>
        <w:t>99,6</w:t>
      </w:r>
      <w:r w:rsidRPr="003A2FC9">
        <w:rPr>
          <w:sz w:val="24"/>
          <w:szCs w:val="24"/>
        </w:rPr>
        <w:t>%.</w:t>
      </w:r>
    </w:p>
    <w:p w:rsidR="008738D0" w:rsidRPr="00A966BE" w:rsidRDefault="008738D0" w:rsidP="00C34D0E">
      <w:pPr>
        <w:ind w:firstLine="567"/>
        <w:jc w:val="both"/>
        <w:rPr>
          <w:sz w:val="24"/>
          <w:szCs w:val="24"/>
        </w:rPr>
      </w:pPr>
      <w:r w:rsidRPr="003A2FC9">
        <w:rPr>
          <w:sz w:val="24"/>
          <w:szCs w:val="24"/>
        </w:rPr>
        <w:t>За этот же период 2022 года расходы по этой муниципальной программе составили 5,4 млн.руб.</w:t>
      </w:r>
    </w:p>
    <w:sectPr w:rsidR="008738D0" w:rsidRPr="00A966BE" w:rsidSect="006B2F3F">
      <w:headerReference w:type="even" r:id="rId22"/>
      <w:footerReference w:type="even" r:id="rId23"/>
      <w:footerReference w:type="default" r:id="rId24"/>
      <w:pgSz w:w="11907" w:h="16840" w:code="9"/>
      <w:pgMar w:top="851" w:right="708" w:bottom="1021" w:left="1560" w:header="426" w:footer="448" w:gutter="0"/>
      <w:pgBorders w:display="firstPage" w:offsetFrom="page">
        <w:top w:val="xIllusions" w:sz="9" w:space="24" w:color="C00000"/>
        <w:left w:val="xIllusions" w:sz="9" w:space="31" w:color="C00000"/>
        <w:bottom w:val="xIllusions" w:sz="9" w:space="24" w:color="C00000"/>
        <w:right w:val="xIllusions" w:sz="9" w:space="24" w:color="C00000"/>
      </w:pgBorders>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E9" w:rsidRDefault="00B15DE9">
      <w:r>
        <w:separator/>
      </w:r>
    </w:p>
  </w:endnote>
  <w:endnote w:type="continuationSeparator" w:id="0">
    <w:p w:rsidR="00B15DE9" w:rsidRDefault="00B1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05" w:rsidRDefault="0099290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992905" w:rsidRDefault="0099290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05" w:rsidRDefault="00992905">
    <w:pPr>
      <w:pStyle w:val="a8"/>
      <w:framePr w:wrap="around" w:vAnchor="text" w:hAnchor="margin" w:xAlign="right" w:y="1"/>
      <w:rPr>
        <w:rStyle w:val="a7"/>
        <w:sz w:val="18"/>
      </w:rPr>
    </w:pPr>
    <w:r>
      <w:rPr>
        <w:rStyle w:val="a7"/>
        <w:sz w:val="18"/>
      </w:rPr>
      <w:fldChar w:fldCharType="begin"/>
    </w:r>
    <w:r>
      <w:rPr>
        <w:rStyle w:val="a7"/>
        <w:sz w:val="18"/>
      </w:rPr>
      <w:instrText xml:space="preserve">PAGE  </w:instrText>
    </w:r>
    <w:r>
      <w:rPr>
        <w:rStyle w:val="a7"/>
        <w:sz w:val="18"/>
      </w:rPr>
      <w:fldChar w:fldCharType="separate"/>
    </w:r>
    <w:r w:rsidR="00D651F2">
      <w:rPr>
        <w:rStyle w:val="a7"/>
        <w:noProof/>
        <w:sz w:val="18"/>
      </w:rPr>
      <w:t>2</w:t>
    </w:r>
    <w:r>
      <w:rPr>
        <w:rStyle w:val="a7"/>
        <w:sz w:val="18"/>
      </w:rPr>
      <w:fldChar w:fldCharType="end"/>
    </w:r>
  </w:p>
  <w:p w:rsidR="00992905" w:rsidRDefault="0099290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E9" w:rsidRDefault="00B15DE9">
      <w:r>
        <w:separator/>
      </w:r>
    </w:p>
  </w:footnote>
  <w:footnote w:type="continuationSeparator" w:id="0">
    <w:p w:rsidR="00B15DE9" w:rsidRDefault="00B15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05" w:rsidRDefault="009929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21</w:t>
    </w:r>
    <w:r>
      <w:rPr>
        <w:rStyle w:val="a7"/>
      </w:rPr>
      <w:fldChar w:fldCharType="end"/>
    </w:r>
  </w:p>
  <w:p w:rsidR="00992905" w:rsidRDefault="0099290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0F8D"/>
    <w:multiLevelType w:val="hybridMultilevel"/>
    <w:tmpl w:val="F26CA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20CE1"/>
    <w:multiLevelType w:val="hybridMultilevel"/>
    <w:tmpl w:val="915CE89A"/>
    <w:lvl w:ilvl="0" w:tplc="04190001">
      <w:start w:val="1"/>
      <w:numFmt w:val="bullet"/>
      <w:lvlText w:val=""/>
      <w:lvlJc w:val="left"/>
      <w:pPr>
        <w:tabs>
          <w:tab w:val="num" w:pos="720"/>
        </w:tabs>
        <w:ind w:left="720" w:hanging="360"/>
      </w:pPr>
      <w:rPr>
        <w:rFonts w:ascii="Symbol" w:hAnsi="Symbol" w:hint="default"/>
      </w:rPr>
    </w:lvl>
    <w:lvl w:ilvl="1" w:tplc="029A1AC2">
      <w:numFmt w:val="bullet"/>
      <w:lvlText w:val="-"/>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3B11D8"/>
    <w:multiLevelType w:val="hybridMultilevel"/>
    <w:tmpl w:val="5E60160E"/>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B24D7F"/>
    <w:multiLevelType w:val="hybridMultilevel"/>
    <w:tmpl w:val="0D2219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658C5"/>
    <w:multiLevelType w:val="hybridMultilevel"/>
    <w:tmpl w:val="76249DF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9AF0C11"/>
    <w:multiLevelType w:val="hybridMultilevel"/>
    <w:tmpl w:val="164A7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E7D01"/>
    <w:multiLevelType w:val="hybridMultilevel"/>
    <w:tmpl w:val="BA52654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AE06D2"/>
    <w:multiLevelType w:val="hybridMultilevel"/>
    <w:tmpl w:val="B4CEB98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02"/>
        </w:tabs>
        <w:ind w:left="502" w:hanging="360"/>
      </w:pPr>
      <w:rPr>
        <w:rFonts w:ascii="Courier New" w:hAnsi="Courier New" w:hint="default"/>
      </w:rPr>
    </w:lvl>
    <w:lvl w:ilvl="2" w:tplc="0419000D">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D9B442F"/>
    <w:multiLevelType w:val="hybridMultilevel"/>
    <w:tmpl w:val="06180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72397"/>
    <w:multiLevelType w:val="hybridMultilevel"/>
    <w:tmpl w:val="1048D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503286"/>
    <w:multiLevelType w:val="hybridMultilevel"/>
    <w:tmpl w:val="F79A6B9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3F61284C"/>
    <w:multiLevelType w:val="hybridMultilevel"/>
    <w:tmpl w:val="31F6F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3391611"/>
    <w:multiLevelType w:val="hybridMultilevel"/>
    <w:tmpl w:val="7A708EE8"/>
    <w:lvl w:ilvl="0" w:tplc="9EF23A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4B3E23"/>
    <w:multiLevelType w:val="hybridMultilevel"/>
    <w:tmpl w:val="F170D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815AA4"/>
    <w:multiLevelType w:val="hybridMultilevel"/>
    <w:tmpl w:val="1B5E3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285358"/>
    <w:multiLevelType w:val="hybridMultilevel"/>
    <w:tmpl w:val="7C5406BE"/>
    <w:lvl w:ilvl="0" w:tplc="145435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281D9A"/>
    <w:multiLevelType w:val="hybridMultilevel"/>
    <w:tmpl w:val="C99010A4"/>
    <w:lvl w:ilvl="0" w:tplc="CF4064C8">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56024AB6"/>
    <w:multiLevelType w:val="hybridMultilevel"/>
    <w:tmpl w:val="FE5A89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0353E7"/>
    <w:multiLevelType w:val="hybridMultilevel"/>
    <w:tmpl w:val="22EADDC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7A94739"/>
    <w:multiLevelType w:val="hybridMultilevel"/>
    <w:tmpl w:val="25FCAA72"/>
    <w:lvl w:ilvl="0" w:tplc="FA88EA3C">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B26179F"/>
    <w:multiLevelType w:val="hybridMultilevel"/>
    <w:tmpl w:val="9BC675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820DA1"/>
    <w:multiLevelType w:val="hybridMultilevel"/>
    <w:tmpl w:val="321E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AE3DFB"/>
    <w:multiLevelType w:val="hybridMultilevel"/>
    <w:tmpl w:val="685617A2"/>
    <w:lvl w:ilvl="0" w:tplc="5ABAFFA2">
      <w:start w:val="1"/>
      <w:numFmt w:val="decimal"/>
      <w:lvlText w:val="%1."/>
      <w:lvlJc w:val="left"/>
      <w:pPr>
        <w:tabs>
          <w:tab w:val="num" w:pos="948"/>
        </w:tabs>
        <w:ind w:left="948" w:hanging="588"/>
      </w:pPr>
      <w:rPr>
        <w:rFonts w:hint="default"/>
        <w:b w:val="0"/>
        <w:color w:val="auto"/>
      </w:rPr>
    </w:lvl>
    <w:lvl w:ilvl="1" w:tplc="0419000F">
      <w:start w:val="1"/>
      <w:numFmt w:val="decimal"/>
      <w:lvlText w:val="%2."/>
      <w:lvlJc w:val="left"/>
      <w:pPr>
        <w:tabs>
          <w:tab w:val="num" w:pos="720"/>
        </w:tabs>
        <w:ind w:left="720" w:hanging="360"/>
      </w:pPr>
      <w:rPr>
        <w:rFonts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CD6A37"/>
    <w:multiLevelType w:val="hybridMultilevel"/>
    <w:tmpl w:val="0E006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132858"/>
    <w:multiLevelType w:val="hybridMultilevel"/>
    <w:tmpl w:val="091A79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DB60F7A"/>
    <w:multiLevelType w:val="hybridMultilevel"/>
    <w:tmpl w:val="DB0283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2"/>
  </w:num>
  <w:num w:numId="4">
    <w:abstractNumId w:val="11"/>
  </w:num>
  <w:num w:numId="5">
    <w:abstractNumId w:val="23"/>
  </w:num>
  <w:num w:numId="6">
    <w:abstractNumId w:val="1"/>
  </w:num>
  <w:num w:numId="7">
    <w:abstractNumId w:val="18"/>
  </w:num>
  <w:num w:numId="8">
    <w:abstractNumId w:val="10"/>
  </w:num>
  <w:num w:numId="9">
    <w:abstractNumId w:val="9"/>
  </w:num>
  <w:num w:numId="10">
    <w:abstractNumId w:val="8"/>
  </w:num>
  <w:num w:numId="11">
    <w:abstractNumId w:val="5"/>
  </w:num>
  <w:num w:numId="12">
    <w:abstractNumId w:val="25"/>
  </w:num>
  <w:num w:numId="13">
    <w:abstractNumId w:val="14"/>
  </w:num>
  <w:num w:numId="14">
    <w:abstractNumId w:val="6"/>
  </w:num>
  <w:num w:numId="15">
    <w:abstractNumId w:val="7"/>
  </w:num>
  <w:num w:numId="16">
    <w:abstractNumId w:val="4"/>
  </w:num>
  <w:num w:numId="17">
    <w:abstractNumId w:val="19"/>
  </w:num>
  <w:num w:numId="18">
    <w:abstractNumId w:val="16"/>
  </w:num>
  <w:num w:numId="19">
    <w:abstractNumId w:val="12"/>
  </w:num>
  <w:num w:numId="20">
    <w:abstractNumId w:val="15"/>
  </w:num>
  <w:num w:numId="21">
    <w:abstractNumId w:val="24"/>
  </w:num>
  <w:num w:numId="22">
    <w:abstractNumId w:val="13"/>
  </w:num>
  <w:num w:numId="23">
    <w:abstractNumId w:val="0"/>
  </w:num>
  <w:num w:numId="24">
    <w:abstractNumId w:val="3"/>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53"/>
    <w:rsid w:val="000000D6"/>
    <w:rsid w:val="000015D6"/>
    <w:rsid w:val="00001BB8"/>
    <w:rsid w:val="000020CD"/>
    <w:rsid w:val="0000346D"/>
    <w:rsid w:val="00003DB5"/>
    <w:rsid w:val="00004200"/>
    <w:rsid w:val="000055ED"/>
    <w:rsid w:val="00007A67"/>
    <w:rsid w:val="00007BC0"/>
    <w:rsid w:val="00010978"/>
    <w:rsid w:val="00010C97"/>
    <w:rsid w:val="00012410"/>
    <w:rsid w:val="000135FC"/>
    <w:rsid w:val="00015BD4"/>
    <w:rsid w:val="0001676E"/>
    <w:rsid w:val="00017547"/>
    <w:rsid w:val="000201D4"/>
    <w:rsid w:val="000212B9"/>
    <w:rsid w:val="00023379"/>
    <w:rsid w:val="00023EB3"/>
    <w:rsid w:val="00026A8D"/>
    <w:rsid w:val="000274C5"/>
    <w:rsid w:val="00030741"/>
    <w:rsid w:val="000309E8"/>
    <w:rsid w:val="00031020"/>
    <w:rsid w:val="00033957"/>
    <w:rsid w:val="00033BC5"/>
    <w:rsid w:val="000346DA"/>
    <w:rsid w:val="00034FD1"/>
    <w:rsid w:val="000357FE"/>
    <w:rsid w:val="00035ADA"/>
    <w:rsid w:val="00035AF3"/>
    <w:rsid w:val="000367C0"/>
    <w:rsid w:val="00037419"/>
    <w:rsid w:val="000376F1"/>
    <w:rsid w:val="0004005F"/>
    <w:rsid w:val="000423A0"/>
    <w:rsid w:val="00044C44"/>
    <w:rsid w:val="000450BD"/>
    <w:rsid w:val="000467A6"/>
    <w:rsid w:val="00046D96"/>
    <w:rsid w:val="00047E40"/>
    <w:rsid w:val="00050E43"/>
    <w:rsid w:val="00051A3B"/>
    <w:rsid w:val="00052821"/>
    <w:rsid w:val="0005383B"/>
    <w:rsid w:val="000538AE"/>
    <w:rsid w:val="0005463D"/>
    <w:rsid w:val="000570E9"/>
    <w:rsid w:val="0005715A"/>
    <w:rsid w:val="000573B7"/>
    <w:rsid w:val="00057E3C"/>
    <w:rsid w:val="0006105B"/>
    <w:rsid w:val="000612C7"/>
    <w:rsid w:val="00061B6D"/>
    <w:rsid w:val="00062850"/>
    <w:rsid w:val="00063F7D"/>
    <w:rsid w:val="000671E9"/>
    <w:rsid w:val="00070264"/>
    <w:rsid w:val="0007143A"/>
    <w:rsid w:val="0007387C"/>
    <w:rsid w:val="00073BD0"/>
    <w:rsid w:val="0007430A"/>
    <w:rsid w:val="000754BD"/>
    <w:rsid w:val="00075B0D"/>
    <w:rsid w:val="00075C90"/>
    <w:rsid w:val="00077329"/>
    <w:rsid w:val="0008044F"/>
    <w:rsid w:val="00080466"/>
    <w:rsid w:val="00080960"/>
    <w:rsid w:val="00080CEA"/>
    <w:rsid w:val="00080F1E"/>
    <w:rsid w:val="00081859"/>
    <w:rsid w:val="00081E49"/>
    <w:rsid w:val="00081F6B"/>
    <w:rsid w:val="00082A22"/>
    <w:rsid w:val="00082AB1"/>
    <w:rsid w:val="00084395"/>
    <w:rsid w:val="00085794"/>
    <w:rsid w:val="00086C1F"/>
    <w:rsid w:val="00086C3C"/>
    <w:rsid w:val="000871BB"/>
    <w:rsid w:val="00090822"/>
    <w:rsid w:val="000914B9"/>
    <w:rsid w:val="00093281"/>
    <w:rsid w:val="000936AD"/>
    <w:rsid w:val="0009494F"/>
    <w:rsid w:val="00095A58"/>
    <w:rsid w:val="00095D3E"/>
    <w:rsid w:val="0009665E"/>
    <w:rsid w:val="00096D11"/>
    <w:rsid w:val="000A0474"/>
    <w:rsid w:val="000A070A"/>
    <w:rsid w:val="000A1184"/>
    <w:rsid w:val="000A262A"/>
    <w:rsid w:val="000A49C2"/>
    <w:rsid w:val="000A640C"/>
    <w:rsid w:val="000A6E30"/>
    <w:rsid w:val="000A7620"/>
    <w:rsid w:val="000B0881"/>
    <w:rsid w:val="000B08D6"/>
    <w:rsid w:val="000B0916"/>
    <w:rsid w:val="000B20CA"/>
    <w:rsid w:val="000B3EF0"/>
    <w:rsid w:val="000B4468"/>
    <w:rsid w:val="000B57A3"/>
    <w:rsid w:val="000B5D19"/>
    <w:rsid w:val="000B6A39"/>
    <w:rsid w:val="000B6D1C"/>
    <w:rsid w:val="000C0DB7"/>
    <w:rsid w:val="000C19BF"/>
    <w:rsid w:val="000C23B3"/>
    <w:rsid w:val="000C2655"/>
    <w:rsid w:val="000C363D"/>
    <w:rsid w:val="000C3735"/>
    <w:rsid w:val="000C3CED"/>
    <w:rsid w:val="000C6593"/>
    <w:rsid w:val="000C7232"/>
    <w:rsid w:val="000C7CA2"/>
    <w:rsid w:val="000D1564"/>
    <w:rsid w:val="000D2148"/>
    <w:rsid w:val="000D22AA"/>
    <w:rsid w:val="000D3A4C"/>
    <w:rsid w:val="000D542B"/>
    <w:rsid w:val="000D70E9"/>
    <w:rsid w:val="000D727A"/>
    <w:rsid w:val="000D7B50"/>
    <w:rsid w:val="000E0277"/>
    <w:rsid w:val="000E037E"/>
    <w:rsid w:val="000E0419"/>
    <w:rsid w:val="000E0E11"/>
    <w:rsid w:val="000E0ED4"/>
    <w:rsid w:val="000E0F9F"/>
    <w:rsid w:val="000E2E07"/>
    <w:rsid w:val="000E2F13"/>
    <w:rsid w:val="000E307F"/>
    <w:rsid w:val="000E393D"/>
    <w:rsid w:val="000E4B78"/>
    <w:rsid w:val="000E4F10"/>
    <w:rsid w:val="000E5B6C"/>
    <w:rsid w:val="000E6238"/>
    <w:rsid w:val="000E6928"/>
    <w:rsid w:val="000E6C6E"/>
    <w:rsid w:val="000E7EC2"/>
    <w:rsid w:val="000F14A6"/>
    <w:rsid w:val="000F171C"/>
    <w:rsid w:val="000F1EB5"/>
    <w:rsid w:val="000F459A"/>
    <w:rsid w:val="000F475F"/>
    <w:rsid w:val="000F4D75"/>
    <w:rsid w:val="000F5B92"/>
    <w:rsid w:val="000F67CA"/>
    <w:rsid w:val="00100330"/>
    <w:rsid w:val="00100531"/>
    <w:rsid w:val="001005E3"/>
    <w:rsid w:val="00100D8D"/>
    <w:rsid w:val="001039BF"/>
    <w:rsid w:val="00103B61"/>
    <w:rsid w:val="001047AE"/>
    <w:rsid w:val="001056E2"/>
    <w:rsid w:val="001072F4"/>
    <w:rsid w:val="001079CE"/>
    <w:rsid w:val="00107B93"/>
    <w:rsid w:val="0011016F"/>
    <w:rsid w:val="0011481B"/>
    <w:rsid w:val="00114C39"/>
    <w:rsid w:val="00115935"/>
    <w:rsid w:val="001216BA"/>
    <w:rsid w:val="00123A87"/>
    <w:rsid w:val="00125041"/>
    <w:rsid w:val="00125A1F"/>
    <w:rsid w:val="00125F63"/>
    <w:rsid w:val="00126F78"/>
    <w:rsid w:val="001272CC"/>
    <w:rsid w:val="001306FE"/>
    <w:rsid w:val="001331F5"/>
    <w:rsid w:val="00136430"/>
    <w:rsid w:val="00137AC6"/>
    <w:rsid w:val="0014067D"/>
    <w:rsid w:val="00141382"/>
    <w:rsid w:val="0014253C"/>
    <w:rsid w:val="00142710"/>
    <w:rsid w:val="00142EF8"/>
    <w:rsid w:val="001432DD"/>
    <w:rsid w:val="00143A67"/>
    <w:rsid w:val="00143BAC"/>
    <w:rsid w:val="00144E4F"/>
    <w:rsid w:val="0014718A"/>
    <w:rsid w:val="00147E34"/>
    <w:rsid w:val="00150856"/>
    <w:rsid w:val="00150BF7"/>
    <w:rsid w:val="001523D4"/>
    <w:rsid w:val="00152561"/>
    <w:rsid w:val="0015264F"/>
    <w:rsid w:val="001538E3"/>
    <w:rsid w:val="00153F51"/>
    <w:rsid w:val="0015408C"/>
    <w:rsid w:val="001542C2"/>
    <w:rsid w:val="00154A8F"/>
    <w:rsid w:val="00154ED1"/>
    <w:rsid w:val="00156817"/>
    <w:rsid w:val="0016326D"/>
    <w:rsid w:val="00163594"/>
    <w:rsid w:val="00163961"/>
    <w:rsid w:val="001644F1"/>
    <w:rsid w:val="00164665"/>
    <w:rsid w:val="00164BCD"/>
    <w:rsid w:val="00165B66"/>
    <w:rsid w:val="001661F5"/>
    <w:rsid w:val="001709C3"/>
    <w:rsid w:val="00171000"/>
    <w:rsid w:val="0017180C"/>
    <w:rsid w:val="00172659"/>
    <w:rsid w:val="00173951"/>
    <w:rsid w:val="0017528B"/>
    <w:rsid w:val="00177594"/>
    <w:rsid w:val="00177771"/>
    <w:rsid w:val="00180EDE"/>
    <w:rsid w:val="001820EF"/>
    <w:rsid w:val="00183A7A"/>
    <w:rsid w:val="00184778"/>
    <w:rsid w:val="00185830"/>
    <w:rsid w:val="00185D5A"/>
    <w:rsid w:val="00186CD6"/>
    <w:rsid w:val="00191510"/>
    <w:rsid w:val="00192F74"/>
    <w:rsid w:val="0019586B"/>
    <w:rsid w:val="00195E8C"/>
    <w:rsid w:val="00196D66"/>
    <w:rsid w:val="001A0C90"/>
    <w:rsid w:val="001A2022"/>
    <w:rsid w:val="001A276A"/>
    <w:rsid w:val="001A39BF"/>
    <w:rsid w:val="001A3A42"/>
    <w:rsid w:val="001A3BAF"/>
    <w:rsid w:val="001A4510"/>
    <w:rsid w:val="001A4631"/>
    <w:rsid w:val="001A4EAE"/>
    <w:rsid w:val="001A555E"/>
    <w:rsid w:val="001A592B"/>
    <w:rsid w:val="001A60E2"/>
    <w:rsid w:val="001A634D"/>
    <w:rsid w:val="001A693F"/>
    <w:rsid w:val="001A72C5"/>
    <w:rsid w:val="001B116F"/>
    <w:rsid w:val="001B2912"/>
    <w:rsid w:val="001B4494"/>
    <w:rsid w:val="001B4707"/>
    <w:rsid w:val="001B5116"/>
    <w:rsid w:val="001B7AA4"/>
    <w:rsid w:val="001C017C"/>
    <w:rsid w:val="001C08F0"/>
    <w:rsid w:val="001C0AA4"/>
    <w:rsid w:val="001C0CAD"/>
    <w:rsid w:val="001C2E1C"/>
    <w:rsid w:val="001C6CC8"/>
    <w:rsid w:val="001C7015"/>
    <w:rsid w:val="001C7F74"/>
    <w:rsid w:val="001D122E"/>
    <w:rsid w:val="001D2D66"/>
    <w:rsid w:val="001D360F"/>
    <w:rsid w:val="001D44EC"/>
    <w:rsid w:val="001D4602"/>
    <w:rsid w:val="001D6EE9"/>
    <w:rsid w:val="001D7483"/>
    <w:rsid w:val="001E031F"/>
    <w:rsid w:val="001E1542"/>
    <w:rsid w:val="001E3C81"/>
    <w:rsid w:val="001E3F4E"/>
    <w:rsid w:val="001E711D"/>
    <w:rsid w:val="001E7AFA"/>
    <w:rsid w:val="001E7C63"/>
    <w:rsid w:val="001F06F7"/>
    <w:rsid w:val="001F0F3F"/>
    <w:rsid w:val="001F155C"/>
    <w:rsid w:val="001F16D7"/>
    <w:rsid w:val="001F17AA"/>
    <w:rsid w:val="001F17C6"/>
    <w:rsid w:val="001F25E2"/>
    <w:rsid w:val="001F3E4A"/>
    <w:rsid w:val="001F6F75"/>
    <w:rsid w:val="001F7AA4"/>
    <w:rsid w:val="0020108B"/>
    <w:rsid w:val="00201164"/>
    <w:rsid w:val="002016E3"/>
    <w:rsid w:val="00201B1F"/>
    <w:rsid w:val="00201D66"/>
    <w:rsid w:val="00201EAA"/>
    <w:rsid w:val="002042BF"/>
    <w:rsid w:val="00205B3B"/>
    <w:rsid w:val="00205F14"/>
    <w:rsid w:val="00211794"/>
    <w:rsid w:val="0021288D"/>
    <w:rsid w:val="00215875"/>
    <w:rsid w:val="00217205"/>
    <w:rsid w:val="002209C9"/>
    <w:rsid w:val="00221652"/>
    <w:rsid w:val="002223FB"/>
    <w:rsid w:val="00223AB6"/>
    <w:rsid w:val="002242A3"/>
    <w:rsid w:val="0022508B"/>
    <w:rsid w:val="00225EDB"/>
    <w:rsid w:val="00225FCD"/>
    <w:rsid w:val="00226A59"/>
    <w:rsid w:val="00226D77"/>
    <w:rsid w:val="00227252"/>
    <w:rsid w:val="002310D0"/>
    <w:rsid w:val="00231361"/>
    <w:rsid w:val="00232224"/>
    <w:rsid w:val="00233871"/>
    <w:rsid w:val="00234000"/>
    <w:rsid w:val="0023458D"/>
    <w:rsid w:val="002345F4"/>
    <w:rsid w:val="002346A8"/>
    <w:rsid w:val="00235821"/>
    <w:rsid w:val="00235FCC"/>
    <w:rsid w:val="00237B0F"/>
    <w:rsid w:val="00237C6B"/>
    <w:rsid w:val="002414A5"/>
    <w:rsid w:val="002417DC"/>
    <w:rsid w:val="00242067"/>
    <w:rsid w:val="00242EB6"/>
    <w:rsid w:val="0024301C"/>
    <w:rsid w:val="00246C50"/>
    <w:rsid w:val="00246D6C"/>
    <w:rsid w:val="00250938"/>
    <w:rsid w:val="00251100"/>
    <w:rsid w:val="00252EB4"/>
    <w:rsid w:val="00253808"/>
    <w:rsid w:val="002539D8"/>
    <w:rsid w:val="002549D8"/>
    <w:rsid w:val="00254EF3"/>
    <w:rsid w:val="002553F4"/>
    <w:rsid w:val="00256EB1"/>
    <w:rsid w:val="002575A8"/>
    <w:rsid w:val="0026177D"/>
    <w:rsid w:val="00262C2C"/>
    <w:rsid w:val="002631C8"/>
    <w:rsid w:val="002655F1"/>
    <w:rsid w:val="00265A2E"/>
    <w:rsid w:val="00265A53"/>
    <w:rsid w:val="00265DCD"/>
    <w:rsid w:val="00270461"/>
    <w:rsid w:val="00271242"/>
    <w:rsid w:val="00271301"/>
    <w:rsid w:val="00271BB2"/>
    <w:rsid w:val="002729BB"/>
    <w:rsid w:val="0027360C"/>
    <w:rsid w:val="00274211"/>
    <w:rsid w:val="00274FBE"/>
    <w:rsid w:val="002765BD"/>
    <w:rsid w:val="00277645"/>
    <w:rsid w:val="00280839"/>
    <w:rsid w:val="002821A0"/>
    <w:rsid w:val="002829E6"/>
    <w:rsid w:val="00282F68"/>
    <w:rsid w:val="00283213"/>
    <w:rsid w:val="00285835"/>
    <w:rsid w:val="0028746F"/>
    <w:rsid w:val="00287E37"/>
    <w:rsid w:val="00290400"/>
    <w:rsid w:val="00291E54"/>
    <w:rsid w:val="0029204B"/>
    <w:rsid w:val="0029270C"/>
    <w:rsid w:val="002929E9"/>
    <w:rsid w:val="00294276"/>
    <w:rsid w:val="00294983"/>
    <w:rsid w:val="00295F10"/>
    <w:rsid w:val="002A002D"/>
    <w:rsid w:val="002A18F8"/>
    <w:rsid w:val="002A1CC3"/>
    <w:rsid w:val="002A2608"/>
    <w:rsid w:val="002A2629"/>
    <w:rsid w:val="002A2E60"/>
    <w:rsid w:val="002A44CF"/>
    <w:rsid w:val="002A52B2"/>
    <w:rsid w:val="002B0039"/>
    <w:rsid w:val="002B0D3A"/>
    <w:rsid w:val="002B0F39"/>
    <w:rsid w:val="002B11F3"/>
    <w:rsid w:val="002B1B58"/>
    <w:rsid w:val="002B2170"/>
    <w:rsid w:val="002B2585"/>
    <w:rsid w:val="002B3006"/>
    <w:rsid w:val="002B3607"/>
    <w:rsid w:val="002B37DF"/>
    <w:rsid w:val="002B40CC"/>
    <w:rsid w:val="002B47ED"/>
    <w:rsid w:val="002B584D"/>
    <w:rsid w:val="002B609A"/>
    <w:rsid w:val="002B6B37"/>
    <w:rsid w:val="002B714B"/>
    <w:rsid w:val="002B7B81"/>
    <w:rsid w:val="002C173C"/>
    <w:rsid w:val="002C1F48"/>
    <w:rsid w:val="002C2E32"/>
    <w:rsid w:val="002C4013"/>
    <w:rsid w:val="002C4274"/>
    <w:rsid w:val="002C555C"/>
    <w:rsid w:val="002C5DE0"/>
    <w:rsid w:val="002C6358"/>
    <w:rsid w:val="002C6F9A"/>
    <w:rsid w:val="002C7897"/>
    <w:rsid w:val="002D03F7"/>
    <w:rsid w:val="002D0A72"/>
    <w:rsid w:val="002D1350"/>
    <w:rsid w:val="002D13E1"/>
    <w:rsid w:val="002D187F"/>
    <w:rsid w:val="002D2109"/>
    <w:rsid w:val="002D48B0"/>
    <w:rsid w:val="002D53B7"/>
    <w:rsid w:val="002D5566"/>
    <w:rsid w:val="002D6414"/>
    <w:rsid w:val="002D704A"/>
    <w:rsid w:val="002D7225"/>
    <w:rsid w:val="002D776B"/>
    <w:rsid w:val="002E0A06"/>
    <w:rsid w:val="002E0A36"/>
    <w:rsid w:val="002E0D97"/>
    <w:rsid w:val="002E0DE7"/>
    <w:rsid w:val="002E29CF"/>
    <w:rsid w:val="002E3652"/>
    <w:rsid w:val="002E3792"/>
    <w:rsid w:val="002E396E"/>
    <w:rsid w:val="002E57B1"/>
    <w:rsid w:val="002E5BE2"/>
    <w:rsid w:val="002E6692"/>
    <w:rsid w:val="002E6ECA"/>
    <w:rsid w:val="002F19E0"/>
    <w:rsid w:val="002F2C57"/>
    <w:rsid w:val="002F3992"/>
    <w:rsid w:val="002F7EC4"/>
    <w:rsid w:val="002F7F85"/>
    <w:rsid w:val="00301258"/>
    <w:rsid w:val="00301470"/>
    <w:rsid w:val="00302C4C"/>
    <w:rsid w:val="003038CB"/>
    <w:rsid w:val="00304668"/>
    <w:rsid w:val="00305B53"/>
    <w:rsid w:val="00306C5D"/>
    <w:rsid w:val="00307E83"/>
    <w:rsid w:val="00307F5B"/>
    <w:rsid w:val="0031008A"/>
    <w:rsid w:val="00310774"/>
    <w:rsid w:val="00311C6F"/>
    <w:rsid w:val="00314C8D"/>
    <w:rsid w:val="003169DD"/>
    <w:rsid w:val="00316AC5"/>
    <w:rsid w:val="00316CF9"/>
    <w:rsid w:val="003174BF"/>
    <w:rsid w:val="00317B26"/>
    <w:rsid w:val="003203BE"/>
    <w:rsid w:val="00322B59"/>
    <w:rsid w:val="003230A9"/>
    <w:rsid w:val="00323104"/>
    <w:rsid w:val="003232BA"/>
    <w:rsid w:val="003235E4"/>
    <w:rsid w:val="00324D96"/>
    <w:rsid w:val="00325682"/>
    <w:rsid w:val="003257A3"/>
    <w:rsid w:val="00325978"/>
    <w:rsid w:val="00326E43"/>
    <w:rsid w:val="003300F3"/>
    <w:rsid w:val="003318E4"/>
    <w:rsid w:val="00331F5D"/>
    <w:rsid w:val="00332F68"/>
    <w:rsid w:val="003337A6"/>
    <w:rsid w:val="00335237"/>
    <w:rsid w:val="003354EA"/>
    <w:rsid w:val="00335805"/>
    <w:rsid w:val="00336ACD"/>
    <w:rsid w:val="00336FE0"/>
    <w:rsid w:val="00337D7D"/>
    <w:rsid w:val="00343F39"/>
    <w:rsid w:val="0034434C"/>
    <w:rsid w:val="003447CE"/>
    <w:rsid w:val="00344B79"/>
    <w:rsid w:val="003450A8"/>
    <w:rsid w:val="00345CFD"/>
    <w:rsid w:val="003464AD"/>
    <w:rsid w:val="00346B23"/>
    <w:rsid w:val="00347EF3"/>
    <w:rsid w:val="00351F69"/>
    <w:rsid w:val="00352D58"/>
    <w:rsid w:val="00353BE1"/>
    <w:rsid w:val="00354842"/>
    <w:rsid w:val="00355B31"/>
    <w:rsid w:val="00355F2F"/>
    <w:rsid w:val="003578B4"/>
    <w:rsid w:val="00361B10"/>
    <w:rsid w:val="00362007"/>
    <w:rsid w:val="003635C7"/>
    <w:rsid w:val="003656C0"/>
    <w:rsid w:val="00366161"/>
    <w:rsid w:val="00366206"/>
    <w:rsid w:val="00366563"/>
    <w:rsid w:val="00366E07"/>
    <w:rsid w:val="00367487"/>
    <w:rsid w:val="003677C5"/>
    <w:rsid w:val="00367B05"/>
    <w:rsid w:val="00367C84"/>
    <w:rsid w:val="00371120"/>
    <w:rsid w:val="00373A6D"/>
    <w:rsid w:val="00374EA3"/>
    <w:rsid w:val="00374F16"/>
    <w:rsid w:val="003755C3"/>
    <w:rsid w:val="00375770"/>
    <w:rsid w:val="00376707"/>
    <w:rsid w:val="00376F5E"/>
    <w:rsid w:val="00377280"/>
    <w:rsid w:val="00377A29"/>
    <w:rsid w:val="0038189E"/>
    <w:rsid w:val="00382D90"/>
    <w:rsid w:val="00382DDB"/>
    <w:rsid w:val="003830E0"/>
    <w:rsid w:val="00383C6D"/>
    <w:rsid w:val="00383F23"/>
    <w:rsid w:val="00384963"/>
    <w:rsid w:val="00384E47"/>
    <w:rsid w:val="00385CC5"/>
    <w:rsid w:val="00387ECC"/>
    <w:rsid w:val="00390555"/>
    <w:rsid w:val="00390E6E"/>
    <w:rsid w:val="00390F4F"/>
    <w:rsid w:val="00392B5A"/>
    <w:rsid w:val="00393A7C"/>
    <w:rsid w:val="00393FF3"/>
    <w:rsid w:val="00394D56"/>
    <w:rsid w:val="00395035"/>
    <w:rsid w:val="00396D37"/>
    <w:rsid w:val="00396E47"/>
    <w:rsid w:val="00397261"/>
    <w:rsid w:val="00397334"/>
    <w:rsid w:val="003A18A6"/>
    <w:rsid w:val="003A2FC9"/>
    <w:rsid w:val="003A3F5F"/>
    <w:rsid w:val="003A624C"/>
    <w:rsid w:val="003A64D7"/>
    <w:rsid w:val="003A65E2"/>
    <w:rsid w:val="003A7FB4"/>
    <w:rsid w:val="003B11E0"/>
    <w:rsid w:val="003B1724"/>
    <w:rsid w:val="003B2D92"/>
    <w:rsid w:val="003B32A3"/>
    <w:rsid w:val="003B32A9"/>
    <w:rsid w:val="003B332E"/>
    <w:rsid w:val="003B3585"/>
    <w:rsid w:val="003B3C45"/>
    <w:rsid w:val="003B6161"/>
    <w:rsid w:val="003B7F9B"/>
    <w:rsid w:val="003C00E5"/>
    <w:rsid w:val="003C10C7"/>
    <w:rsid w:val="003C16CF"/>
    <w:rsid w:val="003C19D0"/>
    <w:rsid w:val="003C2444"/>
    <w:rsid w:val="003C279A"/>
    <w:rsid w:val="003C2B5A"/>
    <w:rsid w:val="003C3BD9"/>
    <w:rsid w:val="003C46CB"/>
    <w:rsid w:val="003C4B0C"/>
    <w:rsid w:val="003C4F07"/>
    <w:rsid w:val="003C56CB"/>
    <w:rsid w:val="003C656B"/>
    <w:rsid w:val="003C6D11"/>
    <w:rsid w:val="003D011C"/>
    <w:rsid w:val="003D16FC"/>
    <w:rsid w:val="003D1B4B"/>
    <w:rsid w:val="003D2EE5"/>
    <w:rsid w:val="003D3123"/>
    <w:rsid w:val="003D580C"/>
    <w:rsid w:val="003D5D39"/>
    <w:rsid w:val="003D661E"/>
    <w:rsid w:val="003D7342"/>
    <w:rsid w:val="003D74FD"/>
    <w:rsid w:val="003E01F5"/>
    <w:rsid w:val="003E07AB"/>
    <w:rsid w:val="003E0A2B"/>
    <w:rsid w:val="003E1624"/>
    <w:rsid w:val="003E1E9F"/>
    <w:rsid w:val="003E213A"/>
    <w:rsid w:val="003E32F3"/>
    <w:rsid w:val="003E3480"/>
    <w:rsid w:val="003E5982"/>
    <w:rsid w:val="003E59CC"/>
    <w:rsid w:val="003E5C91"/>
    <w:rsid w:val="003E70C4"/>
    <w:rsid w:val="003F11A0"/>
    <w:rsid w:val="003F13E8"/>
    <w:rsid w:val="003F417F"/>
    <w:rsid w:val="003F4462"/>
    <w:rsid w:val="003F5F42"/>
    <w:rsid w:val="004018D1"/>
    <w:rsid w:val="004037BB"/>
    <w:rsid w:val="00404694"/>
    <w:rsid w:val="004054B8"/>
    <w:rsid w:val="00405B26"/>
    <w:rsid w:val="00407498"/>
    <w:rsid w:val="004074D7"/>
    <w:rsid w:val="00410162"/>
    <w:rsid w:val="00410B66"/>
    <w:rsid w:val="00411090"/>
    <w:rsid w:val="00411097"/>
    <w:rsid w:val="004137BB"/>
    <w:rsid w:val="0041384D"/>
    <w:rsid w:val="00413F84"/>
    <w:rsid w:val="00414020"/>
    <w:rsid w:val="00415214"/>
    <w:rsid w:val="004152BD"/>
    <w:rsid w:val="00417271"/>
    <w:rsid w:val="00417555"/>
    <w:rsid w:val="00417F06"/>
    <w:rsid w:val="00420E67"/>
    <w:rsid w:val="004220B2"/>
    <w:rsid w:val="00422457"/>
    <w:rsid w:val="004238D7"/>
    <w:rsid w:val="00424BAA"/>
    <w:rsid w:val="00424D7F"/>
    <w:rsid w:val="00424D80"/>
    <w:rsid w:val="00426272"/>
    <w:rsid w:val="0042737B"/>
    <w:rsid w:val="0042756C"/>
    <w:rsid w:val="004308E5"/>
    <w:rsid w:val="00430FC7"/>
    <w:rsid w:val="004312D8"/>
    <w:rsid w:val="004318FF"/>
    <w:rsid w:val="00434AE0"/>
    <w:rsid w:val="00434D56"/>
    <w:rsid w:val="00435596"/>
    <w:rsid w:val="004360E9"/>
    <w:rsid w:val="004379DA"/>
    <w:rsid w:val="00441725"/>
    <w:rsid w:val="004426B4"/>
    <w:rsid w:val="0044464C"/>
    <w:rsid w:val="00444D52"/>
    <w:rsid w:val="004462B0"/>
    <w:rsid w:val="004469ED"/>
    <w:rsid w:val="0044753B"/>
    <w:rsid w:val="004500BF"/>
    <w:rsid w:val="004523CA"/>
    <w:rsid w:val="00453C27"/>
    <w:rsid w:val="00453CFF"/>
    <w:rsid w:val="004552E7"/>
    <w:rsid w:val="00456AB6"/>
    <w:rsid w:val="00456C43"/>
    <w:rsid w:val="00456E03"/>
    <w:rsid w:val="00457142"/>
    <w:rsid w:val="004578BC"/>
    <w:rsid w:val="00460B38"/>
    <w:rsid w:val="00460FB4"/>
    <w:rsid w:val="00461110"/>
    <w:rsid w:val="004611FF"/>
    <w:rsid w:val="00462F5E"/>
    <w:rsid w:val="004634A9"/>
    <w:rsid w:val="00463BAF"/>
    <w:rsid w:val="00464B71"/>
    <w:rsid w:val="00464B79"/>
    <w:rsid w:val="00464BFF"/>
    <w:rsid w:val="00465FB4"/>
    <w:rsid w:val="00467324"/>
    <w:rsid w:val="00467B71"/>
    <w:rsid w:val="004715A2"/>
    <w:rsid w:val="00471B24"/>
    <w:rsid w:val="00471FC2"/>
    <w:rsid w:val="00473375"/>
    <w:rsid w:val="00473E0D"/>
    <w:rsid w:val="00474E39"/>
    <w:rsid w:val="0047555F"/>
    <w:rsid w:val="00476404"/>
    <w:rsid w:val="0047649B"/>
    <w:rsid w:val="0047673F"/>
    <w:rsid w:val="00480104"/>
    <w:rsid w:val="004801E8"/>
    <w:rsid w:val="00481378"/>
    <w:rsid w:val="00481D8F"/>
    <w:rsid w:val="004829EB"/>
    <w:rsid w:val="004832FB"/>
    <w:rsid w:val="00484563"/>
    <w:rsid w:val="00487DE3"/>
    <w:rsid w:val="00490506"/>
    <w:rsid w:val="0049055C"/>
    <w:rsid w:val="0049090D"/>
    <w:rsid w:val="0049091F"/>
    <w:rsid w:val="0049152B"/>
    <w:rsid w:val="00493C6F"/>
    <w:rsid w:val="00493F9A"/>
    <w:rsid w:val="0049633C"/>
    <w:rsid w:val="00497C57"/>
    <w:rsid w:val="004A335D"/>
    <w:rsid w:val="004A373E"/>
    <w:rsid w:val="004A51B5"/>
    <w:rsid w:val="004A669D"/>
    <w:rsid w:val="004B04AF"/>
    <w:rsid w:val="004B0BBD"/>
    <w:rsid w:val="004B424A"/>
    <w:rsid w:val="004B737E"/>
    <w:rsid w:val="004C035A"/>
    <w:rsid w:val="004C063E"/>
    <w:rsid w:val="004C0808"/>
    <w:rsid w:val="004C0D5C"/>
    <w:rsid w:val="004C17EA"/>
    <w:rsid w:val="004C1E43"/>
    <w:rsid w:val="004C1E94"/>
    <w:rsid w:val="004C2356"/>
    <w:rsid w:val="004C3124"/>
    <w:rsid w:val="004C3589"/>
    <w:rsid w:val="004C4FAC"/>
    <w:rsid w:val="004C5D17"/>
    <w:rsid w:val="004C6031"/>
    <w:rsid w:val="004C673B"/>
    <w:rsid w:val="004C6E8F"/>
    <w:rsid w:val="004D04C7"/>
    <w:rsid w:val="004D1902"/>
    <w:rsid w:val="004D26C1"/>
    <w:rsid w:val="004D3120"/>
    <w:rsid w:val="004D31CC"/>
    <w:rsid w:val="004D3475"/>
    <w:rsid w:val="004D5213"/>
    <w:rsid w:val="004D5F08"/>
    <w:rsid w:val="004D6F12"/>
    <w:rsid w:val="004E0A83"/>
    <w:rsid w:val="004E13B6"/>
    <w:rsid w:val="004E1B95"/>
    <w:rsid w:val="004E359B"/>
    <w:rsid w:val="004E3836"/>
    <w:rsid w:val="004E41DD"/>
    <w:rsid w:val="004E509E"/>
    <w:rsid w:val="004E59D0"/>
    <w:rsid w:val="004E5A8D"/>
    <w:rsid w:val="004E5BF6"/>
    <w:rsid w:val="004E6614"/>
    <w:rsid w:val="004E6846"/>
    <w:rsid w:val="004E68F0"/>
    <w:rsid w:val="004F0548"/>
    <w:rsid w:val="004F059A"/>
    <w:rsid w:val="004F0A17"/>
    <w:rsid w:val="004F0AB1"/>
    <w:rsid w:val="004F13A5"/>
    <w:rsid w:val="004F171E"/>
    <w:rsid w:val="004F1BB3"/>
    <w:rsid w:val="004F2020"/>
    <w:rsid w:val="004F4498"/>
    <w:rsid w:val="004F47BE"/>
    <w:rsid w:val="004F49A8"/>
    <w:rsid w:val="004F4EB3"/>
    <w:rsid w:val="004F704D"/>
    <w:rsid w:val="00501C11"/>
    <w:rsid w:val="00501ED2"/>
    <w:rsid w:val="00502CB7"/>
    <w:rsid w:val="005053E5"/>
    <w:rsid w:val="00505FEB"/>
    <w:rsid w:val="0050685F"/>
    <w:rsid w:val="00510010"/>
    <w:rsid w:val="005101BD"/>
    <w:rsid w:val="0051049E"/>
    <w:rsid w:val="00510BB9"/>
    <w:rsid w:val="00510FCE"/>
    <w:rsid w:val="0051184C"/>
    <w:rsid w:val="00511CD4"/>
    <w:rsid w:val="00511D30"/>
    <w:rsid w:val="00511DF4"/>
    <w:rsid w:val="00513AE0"/>
    <w:rsid w:val="00514336"/>
    <w:rsid w:val="00515AF9"/>
    <w:rsid w:val="00516ADC"/>
    <w:rsid w:val="005171FC"/>
    <w:rsid w:val="005201BA"/>
    <w:rsid w:val="0052046F"/>
    <w:rsid w:val="00522A59"/>
    <w:rsid w:val="005231D7"/>
    <w:rsid w:val="005237CB"/>
    <w:rsid w:val="005248DE"/>
    <w:rsid w:val="00524B9C"/>
    <w:rsid w:val="0052584B"/>
    <w:rsid w:val="00527E77"/>
    <w:rsid w:val="00531547"/>
    <w:rsid w:val="005332A0"/>
    <w:rsid w:val="005337B5"/>
    <w:rsid w:val="00533D4B"/>
    <w:rsid w:val="00533F62"/>
    <w:rsid w:val="0053451E"/>
    <w:rsid w:val="005348E4"/>
    <w:rsid w:val="00534AA0"/>
    <w:rsid w:val="0053530A"/>
    <w:rsid w:val="00535E5B"/>
    <w:rsid w:val="00537826"/>
    <w:rsid w:val="00537A50"/>
    <w:rsid w:val="005403A5"/>
    <w:rsid w:val="00540A10"/>
    <w:rsid w:val="00540EEE"/>
    <w:rsid w:val="00541BDA"/>
    <w:rsid w:val="00541DF4"/>
    <w:rsid w:val="005422CD"/>
    <w:rsid w:val="005438DB"/>
    <w:rsid w:val="0054760D"/>
    <w:rsid w:val="00547D9C"/>
    <w:rsid w:val="00550363"/>
    <w:rsid w:val="00550957"/>
    <w:rsid w:val="005514DB"/>
    <w:rsid w:val="0055340C"/>
    <w:rsid w:val="0055346D"/>
    <w:rsid w:val="00554120"/>
    <w:rsid w:val="005546C2"/>
    <w:rsid w:val="00554D0D"/>
    <w:rsid w:val="005564C1"/>
    <w:rsid w:val="00556AF2"/>
    <w:rsid w:val="005579D5"/>
    <w:rsid w:val="00562227"/>
    <w:rsid w:val="00565BA5"/>
    <w:rsid w:val="0056639F"/>
    <w:rsid w:val="005667DE"/>
    <w:rsid w:val="005703D9"/>
    <w:rsid w:val="00572CEB"/>
    <w:rsid w:val="00573BB1"/>
    <w:rsid w:val="005747B2"/>
    <w:rsid w:val="00574FDF"/>
    <w:rsid w:val="0057727A"/>
    <w:rsid w:val="00577BCA"/>
    <w:rsid w:val="00581715"/>
    <w:rsid w:val="0058172F"/>
    <w:rsid w:val="00581784"/>
    <w:rsid w:val="005823A8"/>
    <w:rsid w:val="00582621"/>
    <w:rsid w:val="00583037"/>
    <w:rsid w:val="005833E4"/>
    <w:rsid w:val="00583637"/>
    <w:rsid w:val="005853E3"/>
    <w:rsid w:val="00586CA9"/>
    <w:rsid w:val="00586EF9"/>
    <w:rsid w:val="005873BA"/>
    <w:rsid w:val="005874CF"/>
    <w:rsid w:val="00590C83"/>
    <w:rsid w:val="005932EE"/>
    <w:rsid w:val="005947F5"/>
    <w:rsid w:val="00595DAB"/>
    <w:rsid w:val="005960A4"/>
    <w:rsid w:val="00596722"/>
    <w:rsid w:val="00596AF5"/>
    <w:rsid w:val="005A0F4B"/>
    <w:rsid w:val="005A1A55"/>
    <w:rsid w:val="005A1DD2"/>
    <w:rsid w:val="005A20B6"/>
    <w:rsid w:val="005A2275"/>
    <w:rsid w:val="005A2E24"/>
    <w:rsid w:val="005A3850"/>
    <w:rsid w:val="005A47BC"/>
    <w:rsid w:val="005A47FA"/>
    <w:rsid w:val="005A55C7"/>
    <w:rsid w:val="005A5E5A"/>
    <w:rsid w:val="005A6010"/>
    <w:rsid w:val="005B0841"/>
    <w:rsid w:val="005B2021"/>
    <w:rsid w:val="005B23C4"/>
    <w:rsid w:val="005B2784"/>
    <w:rsid w:val="005B2C27"/>
    <w:rsid w:val="005B3223"/>
    <w:rsid w:val="005B3B80"/>
    <w:rsid w:val="005B4242"/>
    <w:rsid w:val="005B45D6"/>
    <w:rsid w:val="005B47E8"/>
    <w:rsid w:val="005B4937"/>
    <w:rsid w:val="005B4FAA"/>
    <w:rsid w:val="005B744C"/>
    <w:rsid w:val="005B7B5A"/>
    <w:rsid w:val="005C01E0"/>
    <w:rsid w:val="005C04E7"/>
    <w:rsid w:val="005C2A7B"/>
    <w:rsid w:val="005C36DA"/>
    <w:rsid w:val="005C385D"/>
    <w:rsid w:val="005C5F2F"/>
    <w:rsid w:val="005C64A1"/>
    <w:rsid w:val="005C6E98"/>
    <w:rsid w:val="005C7C23"/>
    <w:rsid w:val="005D04F8"/>
    <w:rsid w:val="005D0616"/>
    <w:rsid w:val="005D0EA2"/>
    <w:rsid w:val="005D187B"/>
    <w:rsid w:val="005D1F4F"/>
    <w:rsid w:val="005D345F"/>
    <w:rsid w:val="005D35EB"/>
    <w:rsid w:val="005D759B"/>
    <w:rsid w:val="005D7AC4"/>
    <w:rsid w:val="005E05FA"/>
    <w:rsid w:val="005E2ADA"/>
    <w:rsid w:val="005E33F9"/>
    <w:rsid w:val="005E3C80"/>
    <w:rsid w:val="005E6967"/>
    <w:rsid w:val="005E747B"/>
    <w:rsid w:val="005E7941"/>
    <w:rsid w:val="005F0EF1"/>
    <w:rsid w:val="005F1401"/>
    <w:rsid w:val="005F1A2D"/>
    <w:rsid w:val="005F2ADE"/>
    <w:rsid w:val="005F3750"/>
    <w:rsid w:val="005F69F7"/>
    <w:rsid w:val="005F6D2E"/>
    <w:rsid w:val="005F7B5A"/>
    <w:rsid w:val="00601D48"/>
    <w:rsid w:val="00601E47"/>
    <w:rsid w:val="00602394"/>
    <w:rsid w:val="00604C55"/>
    <w:rsid w:val="0060630F"/>
    <w:rsid w:val="006069AB"/>
    <w:rsid w:val="00606AF7"/>
    <w:rsid w:val="006075D8"/>
    <w:rsid w:val="00610B3D"/>
    <w:rsid w:val="00611406"/>
    <w:rsid w:val="006115ED"/>
    <w:rsid w:val="00611E1E"/>
    <w:rsid w:val="006123A5"/>
    <w:rsid w:val="006132AF"/>
    <w:rsid w:val="0061392A"/>
    <w:rsid w:val="00614104"/>
    <w:rsid w:val="006146F2"/>
    <w:rsid w:val="006153A7"/>
    <w:rsid w:val="00615AEC"/>
    <w:rsid w:val="006167FD"/>
    <w:rsid w:val="00617080"/>
    <w:rsid w:val="00620B52"/>
    <w:rsid w:val="00621579"/>
    <w:rsid w:val="0062228E"/>
    <w:rsid w:val="00623A03"/>
    <w:rsid w:val="0062594E"/>
    <w:rsid w:val="006264F4"/>
    <w:rsid w:val="00626D09"/>
    <w:rsid w:val="00627439"/>
    <w:rsid w:val="00627F5B"/>
    <w:rsid w:val="00631BF1"/>
    <w:rsid w:val="006327F9"/>
    <w:rsid w:val="00632CF4"/>
    <w:rsid w:val="00632FFB"/>
    <w:rsid w:val="00633D2F"/>
    <w:rsid w:val="00634158"/>
    <w:rsid w:val="00634A5A"/>
    <w:rsid w:val="00635B4A"/>
    <w:rsid w:val="00636458"/>
    <w:rsid w:val="006370D3"/>
    <w:rsid w:val="00637552"/>
    <w:rsid w:val="0064104A"/>
    <w:rsid w:val="006418D4"/>
    <w:rsid w:val="00641C1F"/>
    <w:rsid w:val="00644040"/>
    <w:rsid w:val="006445F1"/>
    <w:rsid w:val="00645253"/>
    <w:rsid w:val="0064557D"/>
    <w:rsid w:val="0064601B"/>
    <w:rsid w:val="006462B1"/>
    <w:rsid w:val="00647502"/>
    <w:rsid w:val="00647BC3"/>
    <w:rsid w:val="00647BC8"/>
    <w:rsid w:val="0065109F"/>
    <w:rsid w:val="00651444"/>
    <w:rsid w:val="006528F6"/>
    <w:rsid w:val="00652ABC"/>
    <w:rsid w:val="00653B64"/>
    <w:rsid w:val="00655F19"/>
    <w:rsid w:val="006560D9"/>
    <w:rsid w:val="006603AF"/>
    <w:rsid w:val="0066050B"/>
    <w:rsid w:val="00663E20"/>
    <w:rsid w:val="0066429C"/>
    <w:rsid w:val="00664342"/>
    <w:rsid w:val="006656DF"/>
    <w:rsid w:val="0066584A"/>
    <w:rsid w:val="00666AE0"/>
    <w:rsid w:val="00667D1E"/>
    <w:rsid w:val="00670972"/>
    <w:rsid w:val="006710E5"/>
    <w:rsid w:val="00671534"/>
    <w:rsid w:val="006722FE"/>
    <w:rsid w:val="00672BD3"/>
    <w:rsid w:val="00674347"/>
    <w:rsid w:val="00674458"/>
    <w:rsid w:val="00675C20"/>
    <w:rsid w:val="006763E5"/>
    <w:rsid w:val="006766B5"/>
    <w:rsid w:val="00676982"/>
    <w:rsid w:val="0067768B"/>
    <w:rsid w:val="006804A8"/>
    <w:rsid w:val="00681F64"/>
    <w:rsid w:val="00682707"/>
    <w:rsid w:val="00683303"/>
    <w:rsid w:val="00683D9A"/>
    <w:rsid w:val="0068509B"/>
    <w:rsid w:val="006861D9"/>
    <w:rsid w:val="00686965"/>
    <w:rsid w:val="00690663"/>
    <w:rsid w:val="00691678"/>
    <w:rsid w:val="00692063"/>
    <w:rsid w:val="00692520"/>
    <w:rsid w:val="00692EEF"/>
    <w:rsid w:val="00693DD0"/>
    <w:rsid w:val="00694410"/>
    <w:rsid w:val="0069510F"/>
    <w:rsid w:val="00695473"/>
    <w:rsid w:val="00695498"/>
    <w:rsid w:val="00695BA0"/>
    <w:rsid w:val="00696F38"/>
    <w:rsid w:val="006974A3"/>
    <w:rsid w:val="00697FE7"/>
    <w:rsid w:val="006A0B28"/>
    <w:rsid w:val="006A0C75"/>
    <w:rsid w:val="006A0E76"/>
    <w:rsid w:val="006A203C"/>
    <w:rsid w:val="006A25A7"/>
    <w:rsid w:val="006A2AD5"/>
    <w:rsid w:val="006A4256"/>
    <w:rsid w:val="006A488E"/>
    <w:rsid w:val="006A50B2"/>
    <w:rsid w:val="006A5452"/>
    <w:rsid w:val="006A5863"/>
    <w:rsid w:val="006A6041"/>
    <w:rsid w:val="006A694E"/>
    <w:rsid w:val="006A7072"/>
    <w:rsid w:val="006A7DD0"/>
    <w:rsid w:val="006B1880"/>
    <w:rsid w:val="006B22A7"/>
    <w:rsid w:val="006B2F3F"/>
    <w:rsid w:val="006B341B"/>
    <w:rsid w:val="006B4E2A"/>
    <w:rsid w:val="006B5975"/>
    <w:rsid w:val="006B5F89"/>
    <w:rsid w:val="006B5FD5"/>
    <w:rsid w:val="006B6220"/>
    <w:rsid w:val="006B6E98"/>
    <w:rsid w:val="006B7BDF"/>
    <w:rsid w:val="006B7E43"/>
    <w:rsid w:val="006C037D"/>
    <w:rsid w:val="006C1C53"/>
    <w:rsid w:val="006C201C"/>
    <w:rsid w:val="006C3995"/>
    <w:rsid w:val="006C3D26"/>
    <w:rsid w:val="006C66A5"/>
    <w:rsid w:val="006C6EB1"/>
    <w:rsid w:val="006C737D"/>
    <w:rsid w:val="006C7C12"/>
    <w:rsid w:val="006D080A"/>
    <w:rsid w:val="006D252F"/>
    <w:rsid w:val="006D28F6"/>
    <w:rsid w:val="006D37E7"/>
    <w:rsid w:val="006D3931"/>
    <w:rsid w:val="006D6229"/>
    <w:rsid w:val="006D65D7"/>
    <w:rsid w:val="006D6891"/>
    <w:rsid w:val="006D6D46"/>
    <w:rsid w:val="006D6F9D"/>
    <w:rsid w:val="006D7132"/>
    <w:rsid w:val="006D7BEE"/>
    <w:rsid w:val="006E0BB9"/>
    <w:rsid w:val="006E0DDD"/>
    <w:rsid w:val="006E1B8C"/>
    <w:rsid w:val="006E2598"/>
    <w:rsid w:val="006E458B"/>
    <w:rsid w:val="006E4E46"/>
    <w:rsid w:val="006E601F"/>
    <w:rsid w:val="006E6D96"/>
    <w:rsid w:val="006E6DF7"/>
    <w:rsid w:val="006F0C06"/>
    <w:rsid w:val="006F111C"/>
    <w:rsid w:val="006F1BDE"/>
    <w:rsid w:val="006F26A6"/>
    <w:rsid w:val="006F49D3"/>
    <w:rsid w:val="006F6803"/>
    <w:rsid w:val="006F6ED1"/>
    <w:rsid w:val="006F7085"/>
    <w:rsid w:val="006F7A12"/>
    <w:rsid w:val="006F7A66"/>
    <w:rsid w:val="00700BD1"/>
    <w:rsid w:val="00701029"/>
    <w:rsid w:val="007012A0"/>
    <w:rsid w:val="00701E23"/>
    <w:rsid w:val="00702BF9"/>
    <w:rsid w:val="00703012"/>
    <w:rsid w:val="007043D4"/>
    <w:rsid w:val="007062FA"/>
    <w:rsid w:val="007066ED"/>
    <w:rsid w:val="007074E1"/>
    <w:rsid w:val="007079E7"/>
    <w:rsid w:val="00707C4E"/>
    <w:rsid w:val="00710FA6"/>
    <w:rsid w:val="0071235E"/>
    <w:rsid w:val="00715656"/>
    <w:rsid w:val="007159E9"/>
    <w:rsid w:val="00715C43"/>
    <w:rsid w:val="00715CD7"/>
    <w:rsid w:val="00717DEC"/>
    <w:rsid w:val="00717E3E"/>
    <w:rsid w:val="00721833"/>
    <w:rsid w:val="00722485"/>
    <w:rsid w:val="00722AAD"/>
    <w:rsid w:val="00722B8F"/>
    <w:rsid w:val="00723291"/>
    <w:rsid w:val="00723624"/>
    <w:rsid w:val="0072488C"/>
    <w:rsid w:val="007251FF"/>
    <w:rsid w:val="007265DB"/>
    <w:rsid w:val="00727A87"/>
    <w:rsid w:val="00731436"/>
    <w:rsid w:val="0073149E"/>
    <w:rsid w:val="00731D60"/>
    <w:rsid w:val="007328ED"/>
    <w:rsid w:val="00732B69"/>
    <w:rsid w:val="00734232"/>
    <w:rsid w:val="0073444D"/>
    <w:rsid w:val="00734977"/>
    <w:rsid w:val="00735C47"/>
    <w:rsid w:val="0073654C"/>
    <w:rsid w:val="007372B3"/>
    <w:rsid w:val="00737A6E"/>
    <w:rsid w:val="00737E99"/>
    <w:rsid w:val="00740120"/>
    <w:rsid w:val="007406D8"/>
    <w:rsid w:val="00742992"/>
    <w:rsid w:val="00742ABA"/>
    <w:rsid w:val="00742B86"/>
    <w:rsid w:val="00743C00"/>
    <w:rsid w:val="007443BF"/>
    <w:rsid w:val="007444DB"/>
    <w:rsid w:val="0074458C"/>
    <w:rsid w:val="00744BAB"/>
    <w:rsid w:val="00744D3C"/>
    <w:rsid w:val="007454E6"/>
    <w:rsid w:val="0074583A"/>
    <w:rsid w:val="0074644B"/>
    <w:rsid w:val="007464FF"/>
    <w:rsid w:val="007474A7"/>
    <w:rsid w:val="007529E1"/>
    <w:rsid w:val="00753ECB"/>
    <w:rsid w:val="007566AE"/>
    <w:rsid w:val="007569F7"/>
    <w:rsid w:val="00756D18"/>
    <w:rsid w:val="00757C3C"/>
    <w:rsid w:val="00760910"/>
    <w:rsid w:val="0076108A"/>
    <w:rsid w:val="0076642D"/>
    <w:rsid w:val="00767700"/>
    <w:rsid w:val="00767ECD"/>
    <w:rsid w:val="00771AA0"/>
    <w:rsid w:val="0077230D"/>
    <w:rsid w:val="00773B5F"/>
    <w:rsid w:val="00777145"/>
    <w:rsid w:val="00780D44"/>
    <w:rsid w:val="00781DC5"/>
    <w:rsid w:val="00783EC0"/>
    <w:rsid w:val="0078411A"/>
    <w:rsid w:val="007842F5"/>
    <w:rsid w:val="007856C2"/>
    <w:rsid w:val="00785762"/>
    <w:rsid w:val="00785E16"/>
    <w:rsid w:val="00786243"/>
    <w:rsid w:val="007874F4"/>
    <w:rsid w:val="00790115"/>
    <w:rsid w:val="007905DA"/>
    <w:rsid w:val="00790C98"/>
    <w:rsid w:val="00791235"/>
    <w:rsid w:val="00793372"/>
    <w:rsid w:val="007955B6"/>
    <w:rsid w:val="00795B46"/>
    <w:rsid w:val="00795C1C"/>
    <w:rsid w:val="007961FF"/>
    <w:rsid w:val="00796F8C"/>
    <w:rsid w:val="00797222"/>
    <w:rsid w:val="007975F4"/>
    <w:rsid w:val="00797D16"/>
    <w:rsid w:val="00797D87"/>
    <w:rsid w:val="007A0A86"/>
    <w:rsid w:val="007A1E65"/>
    <w:rsid w:val="007A28D2"/>
    <w:rsid w:val="007A411F"/>
    <w:rsid w:val="007A49D7"/>
    <w:rsid w:val="007A5314"/>
    <w:rsid w:val="007A6BDA"/>
    <w:rsid w:val="007B07B4"/>
    <w:rsid w:val="007B36A8"/>
    <w:rsid w:val="007B3F88"/>
    <w:rsid w:val="007B442C"/>
    <w:rsid w:val="007B4DA8"/>
    <w:rsid w:val="007B633D"/>
    <w:rsid w:val="007B6D77"/>
    <w:rsid w:val="007B71AF"/>
    <w:rsid w:val="007C03E7"/>
    <w:rsid w:val="007C1362"/>
    <w:rsid w:val="007C136F"/>
    <w:rsid w:val="007C15F0"/>
    <w:rsid w:val="007C1982"/>
    <w:rsid w:val="007C2FE5"/>
    <w:rsid w:val="007C3462"/>
    <w:rsid w:val="007C353F"/>
    <w:rsid w:val="007C3BB0"/>
    <w:rsid w:val="007C4AB3"/>
    <w:rsid w:val="007C4F6B"/>
    <w:rsid w:val="007C587B"/>
    <w:rsid w:val="007C5A6C"/>
    <w:rsid w:val="007C5DFB"/>
    <w:rsid w:val="007C71B1"/>
    <w:rsid w:val="007C75DC"/>
    <w:rsid w:val="007C7703"/>
    <w:rsid w:val="007D071B"/>
    <w:rsid w:val="007D08C8"/>
    <w:rsid w:val="007D0D82"/>
    <w:rsid w:val="007D0FA5"/>
    <w:rsid w:val="007D22D9"/>
    <w:rsid w:val="007D2CC5"/>
    <w:rsid w:val="007D37BA"/>
    <w:rsid w:val="007D4DC5"/>
    <w:rsid w:val="007D4E4A"/>
    <w:rsid w:val="007D53A8"/>
    <w:rsid w:val="007D5B14"/>
    <w:rsid w:val="007D6263"/>
    <w:rsid w:val="007D77AD"/>
    <w:rsid w:val="007D7889"/>
    <w:rsid w:val="007E0826"/>
    <w:rsid w:val="007E139D"/>
    <w:rsid w:val="007E3D66"/>
    <w:rsid w:val="007E53BA"/>
    <w:rsid w:val="007E69CD"/>
    <w:rsid w:val="007E6CE8"/>
    <w:rsid w:val="007E7363"/>
    <w:rsid w:val="007E76CF"/>
    <w:rsid w:val="007E793C"/>
    <w:rsid w:val="007F09AF"/>
    <w:rsid w:val="007F19C3"/>
    <w:rsid w:val="007F1A91"/>
    <w:rsid w:val="007F3245"/>
    <w:rsid w:val="007F3501"/>
    <w:rsid w:val="007F3581"/>
    <w:rsid w:val="007F4E17"/>
    <w:rsid w:val="007F5C43"/>
    <w:rsid w:val="007F7551"/>
    <w:rsid w:val="007F791C"/>
    <w:rsid w:val="007F7DC8"/>
    <w:rsid w:val="00801A6B"/>
    <w:rsid w:val="008024A3"/>
    <w:rsid w:val="00802763"/>
    <w:rsid w:val="008034E2"/>
    <w:rsid w:val="0080383F"/>
    <w:rsid w:val="00803958"/>
    <w:rsid w:val="00804016"/>
    <w:rsid w:val="00805784"/>
    <w:rsid w:val="00806E28"/>
    <w:rsid w:val="00810C09"/>
    <w:rsid w:val="00810DC5"/>
    <w:rsid w:val="008116E4"/>
    <w:rsid w:val="00811FB1"/>
    <w:rsid w:val="008147E5"/>
    <w:rsid w:val="00814FF5"/>
    <w:rsid w:val="008153EB"/>
    <w:rsid w:val="00816080"/>
    <w:rsid w:val="00816C76"/>
    <w:rsid w:val="00817EC2"/>
    <w:rsid w:val="00822708"/>
    <w:rsid w:val="00823D90"/>
    <w:rsid w:val="008241A2"/>
    <w:rsid w:val="00825294"/>
    <w:rsid w:val="0082530A"/>
    <w:rsid w:val="0082649D"/>
    <w:rsid w:val="00830139"/>
    <w:rsid w:val="008301C7"/>
    <w:rsid w:val="00830D5E"/>
    <w:rsid w:val="008311D4"/>
    <w:rsid w:val="00831F0C"/>
    <w:rsid w:val="00832174"/>
    <w:rsid w:val="00832CC6"/>
    <w:rsid w:val="00832E8E"/>
    <w:rsid w:val="008372BC"/>
    <w:rsid w:val="00837DA6"/>
    <w:rsid w:val="00840B39"/>
    <w:rsid w:val="00844928"/>
    <w:rsid w:val="008454A8"/>
    <w:rsid w:val="00845749"/>
    <w:rsid w:val="00845855"/>
    <w:rsid w:val="00846813"/>
    <w:rsid w:val="008471EC"/>
    <w:rsid w:val="0085076B"/>
    <w:rsid w:val="00851499"/>
    <w:rsid w:val="00852753"/>
    <w:rsid w:val="008531B4"/>
    <w:rsid w:val="008532FE"/>
    <w:rsid w:val="0085341C"/>
    <w:rsid w:val="00854257"/>
    <w:rsid w:val="00854669"/>
    <w:rsid w:val="00854B8A"/>
    <w:rsid w:val="00854EA5"/>
    <w:rsid w:val="00855020"/>
    <w:rsid w:val="0085529A"/>
    <w:rsid w:val="00855631"/>
    <w:rsid w:val="00855CC7"/>
    <w:rsid w:val="00855EFE"/>
    <w:rsid w:val="0085618A"/>
    <w:rsid w:val="0085685B"/>
    <w:rsid w:val="008577EC"/>
    <w:rsid w:val="00857E1F"/>
    <w:rsid w:val="0086199A"/>
    <w:rsid w:val="00862038"/>
    <w:rsid w:val="008620A5"/>
    <w:rsid w:val="008621A3"/>
    <w:rsid w:val="0086381F"/>
    <w:rsid w:val="008664F8"/>
    <w:rsid w:val="00871082"/>
    <w:rsid w:val="00871481"/>
    <w:rsid w:val="008719D9"/>
    <w:rsid w:val="00872FB1"/>
    <w:rsid w:val="0087309F"/>
    <w:rsid w:val="008738D0"/>
    <w:rsid w:val="00873C3A"/>
    <w:rsid w:val="00874320"/>
    <w:rsid w:val="00876CD2"/>
    <w:rsid w:val="00877A87"/>
    <w:rsid w:val="0088056B"/>
    <w:rsid w:val="008806C4"/>
    <w:rsid w:val="00881176"/>
    <w:rsid w:val="00883F14"/>
    <w:rsid w:val="00884CE2"/>
    <w:rsid w:val="00885E6E"/>
    <w:rsid w:val="00885F7A"/>
    <w:rsid w:val="00886299"/>
    <w:rsid w:val="0088695D"/>
    <w:rsid w:val="00886F30"/>
    <w:rsid w:val="008903DF"/>
    <w:rsid w:val="0089179A"/>
    <w:rsid w:val="00891DF2"/>
    <w:rsid w:val="00893F29"/>
    <w:rsid w:val="00893F62"/>
    <w:rsid w:val="008952D3"/>
    <w:rsid w:val="008973E2"/>
    <w:rsid w:val="008978AB"/>
    <w:rsid w:val="00897C73"/>
    <w:rsid w:val="008A01A1"/>
    <w:rsid w:val="008A0F31"/>
    <w:rsid w:val="008A2A3F"/>
    <w:rsid w:val="008A3ACC"/>
    <w:rsid w:val="008A3D01"/>
    <w:rsid w:val="008A3DE9"/>
    <w:rsid w:val="008A4BF3"/>
    <w:rsid w:val="008A62E3"/>
    <w:rsid w:val="008A7056"/>
    <w:rsid w:val="008A7DE3"/>
    <w:rsid w:val="008B104E"/>
    <w:rsid w:val="008B1F5A"/>
    <w:rsid w:val="008B2261"/>
    <w:rsid w:val="008B2554"/>
    <w:rsid w:val="008B3E71"/>
    <w:rsid w:val="008B51F8"/>
    <w:rsid w:val="008B54E7"/>
    <w:rsid w:val="008B5627"/>
    <w:rsid w:val="008B5CC4"/>
    <w:rsid w:val="008B67FB"/>
    <w:rsid w:val="008B6C1D"/>
    <w:rsid w:val="008B753D"/>
    <w:rsid w:val="008C036E"/>
    <w:rsid w:val="008C0B52"/>
    <w:rsid w:val="008C0CF2"/>
    <w:rsid w:val="008C199A"/>
    <w:rsid w:val="008C2113"/>
    <w:rsid w:val="008C38E2"/>
    <w:rsid w:val="008C6068"/>
    <w:rsid w:val="008C6848"/>
    <w:rsid w:val="008C6C99"/>
    <w:rsid w:val="008D2EAA"/>
    <w:rsid w:val="008D504F"/>
    <w:rsid w:val="008D5A5D"/>
    <w:rsid w:val="008D5BEC"/>
    <w:rsid w:val="008D74E1"/>
    <w:rsid w:val="008D7A94"/>
    <w:rsid w:val="008E1594"/>
    <w:rsid w:val="008E1905"/>
    <w:rsid w:val="008E37C4"/>
    <w:rsid w:val="008E4D71"/>
    <w:rsid w:val="008E5219"/>
    <w:rsid w:val="008E5E34"/>
    <w:rsid w:val="008E7785"/>
    <w:rsid w:val="008E79D7"/>
    <w:rsid w:val="008E7AC6"/>
    <w:rsid w:val="008E7BCB"/>
    <w:rsid w:val="008F0818"/>
    <w:rsid w:val="008F293E"/>
    <w:rsid w:val="008F4416"/>
    <w:rsid w:val="008F56A6"/>
    <w:rsid w:val="008F5AA2"/>
    <w:rsid w:val="008F6492"/>
    <w:rsid w:val="008F6856"/>
    <w:rsid w:val="008F7780"/>
    <w:rsid w:val="008F7A47"/>
    <w:rsid w:val="0090007E"/>
    <w:rsid w:val="00900324"/>
    <w:rsid w:val="00901BCB"/>
    <w:rsid w:val="00901C07"/>
    <w:rsid w:val="00901F7E"/>
    <w:rsid w:val="009022AB"/>
    <w:rsid w:val="009022BB"/>
    <w:rsid w:val="0090276B"/>
    <w:rsid w:val="009029DB"/>
    <w:rsid w:val="00903483"/>
    <w:rsid w:val="00904EDD"/>
    <w:rsid w:val="0090533D"/>
    <w:rsid w:val="009066BC"/>
    <w:rsid w:val="0090772D"/>
    <w:rsid w:val="00910D90"/>
    <w:rsid w:val="00911C1E"/>
    <w:rsid w:val="009120F3"/>
    <w:rsid w:val="009139E1"/>
    <w:rsid w:val="00913D79"/>
    <w:rsid w:val="00914434"/>
    <w:rsid w:val="0091547B"/>
    <w:rsid w:val="00915C32"/>
    <w:rsid w:val="0091704F"/>
    <w:rsid w:val="00920C6A"/>
    <w:rsid w:val="00920FB3"/>
    <w:rsid w:val="009212A5"/>
    <w:rsid w:val="009215BA"/>
    <w:rsid w:val="009219B2"/>
    <w:rsid w:val="00921B0B"/>
    <w:rsid w:val="00922D26"/>
    <w:rsid w:val="009232DF"/>
    <w:rsid w:val="00924878"/>
    <w:rsid w:val="009320AE"/>
    <w:rsid w:val="00932FD2"/>
    <w:rsid w:val="00934E26"/>
    <w:rsid w:val="00935CBB"/>
    <w:rsid w:val="009375F5"/>
    <w:rsid w:val="00937606"/>
    <w:rsid w:val="00937734"/>
    <w:rsid w:val="00937981"/>
    <w:rsid w:val="00940B70"/>
    <w:rsid w:val="00940F3F"/>
    <w:rsid w:val="00941433"/>
    <w:rsid w:val="00941EAE"/>
    <w:rsid w:val="00942707"/>
    <w:rsid w:val="00942875"/>
    <w:rsid w:val="00943318"/>
    <w:rsid w:val="009437DF"/>
    <w:rsid w:val="00944167"/>
    <w:rsid w:val="009442FF"/>
    <w:rsid w:val="00944658"/>
    <w:rsid w:val="00944963"/>
    <w:rsid w:val="00944BDA"/>
    <w:rsid w:val="00945A63"/>
    <w:rsid w:val="00946738"/>
    <w:rsid w:val="00946A25"/>
    <w:rsid w:val="0095072A"/>
    <w:rsid w:val="00950F71"/>
    <w:rsid w:val="00951387"/>
    <w:rsid w:val="00952A92"/>
    <w:rsid w:val="009544D1"/>
    <w:rsid w:val="00955024"/>
    <w:rsid w:val="009565D1"/>
    <w:rsid w:val="009572B3"/>
    <w:rsid w:val="00957FCC"/>
    <w:rsid w:val="009603C7"/>
    <w:rsid w:val="00960593"/>
    <w:rsid w:val="00961FCA"/>
    <w:rsid w:val="00962A19"/>
    <w:rsid w:val="0096437F"/>
    <w:rsid w:val="00964615"/>
    <w:rsid w:val="009713B0"/>
    <w:rsid w:val="009715BA"/>
    <w:rsid w:val="00973FFE"/>
    <w:rsid w:val="0097430E"/>
    <w:rsid w:val="00976D28"/>
    <w:rsid w:val="00980338"/>
    <w:rsid w:val="00980874"/>
    <w:rsid w:val="009812FC"/>
    <w:rsid w:val="00981FD0"/>
    <w:rsid w:val="00982554"/>
    <w:rsid w:val="009829E4"/>
    <w:rsid w:val="00982D1E"/>
    <w:rsid w:val="009831EF"/>
    <w:rsid w:val="0098339A"/>
    <w:rsid w:val="009846A4"/>
    <w:rsid w:val="0098485C"/>
    <w:rsid w:val="00984CD2"/>
    <w:rsid w:val="00985482"/>
    <w:rsid w:val="00985B39"/>
    <w:rsid w:val="00985C21"/>
    <w:rsid w:val="00986E49"/>
    <w:rsid w:val="0098759E"/>
    <w:rsid w:val="00987E32"/>
    <w:rsid w:val="009907FF"/>
    <w:rsid w:val="00991530"/>
    <w:rsid w:val="00991AB4"/>
    <w:rsid w:val="00992346"/>
    <w:rsid w:val="009928A3"/>
    <w:rsid w:val="00992905"/>
    <w:rsid w:val="00994AD9"/>
    <w:rsid w:val="009959CE"/>
    <w:rsid w:val="00996311"/>
    <w:rsid w:val="009A027A"/>
    <w:rsid w:val="009A08AA"/>
    <w:rsid w:val="009A0A6F"/>
    <w:rsid w:val="009A1646"/>
    <w:rsid w:val="009A192E"/>
    <w:rsid w:val="009A1E38"/>
    <w:rsid w:val="009A1EA0"/>
    <w:rsid w:val="009A1F4A"/>
    <w:rsid w:val="009A388F"/>
    <w:rsid w:val="009A4ADF"/>
    <w:rsid w:val="009A60C3"/>
    <w:rsid w:val="009A6B42"/>
    <w:rsid w:val="009A7C28"/>
    <w:rsid w:val="009B04F9"/>
    <w:rsid w:val="009B0851"/>
    <w:rsid w:val="009B121B"/>
    <w:rsid w:val="009B1534"/>
    <w:rsid w:val="009B1566"/>
    <w:rsid w:val="009B2E7F"/>
    <w:rsid w:val="009B5C32"/>
    <w:rsid w:val="009B63E7"/>
    <w:rsid w:val="009B6BEA"/>
    <w:rsid w:val="009C02CC"/>
    <w:rsid w:val="009C1ADF"/>
    <w:rsid w:val="009C2B14"/>
    <w:rsid w:val="009C2CC2"/>
    <w:rsid w:val="009C3963"/>
    <w:rsid w:val="009C4091"/>
    <w:rsid w:val="009C4443"/>
    <w:rsid w:val="009C465C"/>
    <w:rsid w:val="009C4687"/>
    <w:rsid w:val="009C52B1"/>
    <w:rsid w:val="009C57D7"/>
    <w:rsid w:val="009C6D25"/>
    <w:rsid w:val="009C77FE"/>
    <w:rsid w:val="009D1657"/>
    <w:rsid w:val="009D1F0E"/>
    <w:rsid w:val="009D26B2"/>
    <w:rsid w:val="009D2C29"/>
    <w:rsid w:val="009D362D"/>
    <w:rsid w:val="009D427C"/>
    <w:rsid w:val="009D48A2"/>
    <w:rsid w:val="009D5D23"/>
    <w:rsid w:val="009D682C"/>
    <w:rsid w:val="009D6978"/>
    <w:rsid w:val="009D6FA0"/>
    <w:rsid w:val="009E06F7"/>
    <w:rsid w:val="009E0D3E"/>
    <w:rsid w:val="009E2A1D"/>
    <w:rsid w:val="009E479C"/>
    <w:rsid w:val="009E4A2D"/>
    <w:rsid w:val="009E51D2"/>
    <w:rsid w:val="009E76F6"/>
    <w:rsid w:val="009F002D"/>
    <w:rsid w:val="009F013E"/>
    <w:rsid w:val="009F165A"/>
    <w:rsid w:val="009F1FEB"/>
    <w:rsid w:val="009F2BDE"/>
    <w:rsid w:val="009F646C"/>
    <w:rsid w:val="009F6510"/>
    <w:rsid w:val="009F68A8"/>
    <w:rsid w:val="009F73D5"/>
    <w:rsid w:val="00A004E3"/>
    <w:rsid w:val="00A01179"/>
    <w:rsid w:val="00A01621"/>
    <w:rsid w:val="00A01717"/>
    <w:rsid w:val="00A02738"/>
    <w:rsid w:val="00A03757"/>
    <w:rsid w:val="00A049EF"/>
    <w:rsid w:val="00A04C17"/>
    <w:rsid w:val="00A05E5A"/>
    <w:rsid w:val="00A066AB"/>
    <w:rsid w:val="00A07135"/>
    <w:rsid w:val="00A1022E"/>
    <w:rsid w:val="00A106D3"/>
    <w:rsid w:val="00A10888"/>
    <w:rsid w:val="00A11FDD"/>
    <w:rsid w:val="00A121B0"/>
    <w:rsid w:val="00A1462A"/>
    <w:rsid w:val="00A152EB"/>
    <w:rsid w:val="00A154F9"/>
    <w:rsid w:val="00A20490"/>
    <w:rsid w:val="00A20A8D"/>
    <w:rsid w:val="00A21710"/>
    <w:rsid w:val="00A2289E"/>
    <w:rsid w:val="00A22A3E"/>
    <w:rsid w:val="00A24EA8"/>
    <w:rsid w:val="00A26177"/>
    <w:rsid w:val="00A26595"/>
    <w:rsid w:val="00A271F1"/>
    <w:rsid w:val="00A2785D"/>
    <w:rsid w:val="00A302E5"/>
    <w:rsid w:val="00A30A4D"/>
    <w:rsid w:val="00A34A35"/>
    <w:rsid w:val="00A34C20"/>
    <w:rsid w:val="00A34FD0"/>
    <w:rsid w:val="00A35A11"/>
    <w:rsid w:val="00A37E6E"/>
    <w:rsid w:val="00A403A5"/>
    <w:rsid w:val="00A40558"/>
    <w:rsid w:val="00A41383"/>
    <w:rsid w:val="00A41867"/>
    <w:rsid w:val="00A41B8F"/>
    <w:rsid w:val="00A45038"/>
    <w:rsid w:val="00A45049"/>
    <w:rsid w:val="00A459B6"/>
    <w:rsid w:val="00A46ADF"/>
    <w:rsid w:val="00A46E56"/>
    <w:rsid w:val="00A4702A"/>
    <w:rsid w:val="00A4748C"/>
    <w:rsid w:val="00A474B2"/>
    <w:rsid w:val="00A50086"/>
    <w:rsid w:val="00A5030B"/>
    <w:rsid w:val="00A506B9"/>
    <w:rsid w:val="00A50A17"/>
    <w:rsid w:val="00A5150B"/>
    <w:rsid w:val="00A51B8D"/>
    <w:rsid w:val="00A51C91"/>
    <w:rsid w:val="00A532E9"/>
    <w:rsid w:val="00A53AA5"/>
    <w:rsid w:val="00A54A8E"/>
    <w:rsid w:val="00A56044"/>
    <w:rsid w:val="00A56904"/>
    <w:rsid w:val="00A57721"/>
    <w:rsid w:val="00A606D1"/>
    <w:rsid w:val="00A60EFC"/>
    <w:rsid w:val="00A61068"/>
    <w:rsid w:val="00A61210"/>
    <w:rsid w:val="00A61FCA"/>
    <w:rsid w:val="00A62F33"/>
    <w:rsid w:val="00A63522"/>
    <w:rsid w:val="00A64DCB"/>
    <w:rsid w:val="00A6540D"/>
    <w:rsid w:val="00A671D7"/>
    <w:rsid w:val="00A72A2A"/>
    <w:rsid w:val="00A72F0E"/>
    <w:rsid w:val="00A745AC"/>
    <w:rsid w:val="00A74A75"/>
    <w:rsid w:val="00A75FCA"/>
    <w:rsid w:val="00A80C69"/>
    <w:rsid w:val="00A827B8"/>
    <w:rsid w:val="00A8467F"/>
    <w:rsid w:val="00A84F80"/>
    <w:rsid w:val="00A85BC7"/>
    <w:rsid w:val="00A9360B"/>
    <w:rsid w:val="00A93CA3"/>
    <w:rsid w:val="00A94A9F"/>
    <w:rsid w:val="00A94C1C"/>
    <w:rsid w:val="00A94D0D"/>
    <w:rsid w:val="00A966BE"/>
    <w:rsid w:val="00A976D0"/>
    <w:rsid w:val="00A9775D"/>
    <w:rsid w:val="00AA0145"/>
    <w:rsid w:val="00AA1455"/>
    <w:rsid w:val="00AA1D3A"/>
    <w:rsid w:val="00AA3A56"/>
    <w:rsid w:val="00AA3CD4"/>
    <w:rsid w:val="00AA4412"/>
    <w:rsid w:val="00AA5AFE"/>
    <w:rsid w:val="00AA65F3"/>
    <w:rsid w:val="00AA6638"/>
    <w:rsid w:val="00AA66E4"/>
    <w:rsid w:val="00AB0B75"/>
    <w:rsid w:val="00AB1A57"/>
    <w:rsid w:val="00AB2073"/>
    <w:rsid w:val="00AB2588"/>
    <w:rsid w:val="00AB2A2C"/>
    <w:rsid w:val="00AB44CE"/>
    <w:rsid w:val="00AB4AFC"/>
    <w:rsid w:val="00AB4DAD"/>
    <w:rsid w:val="00AB4FD3"/>
    <w:rsid w:val="00AB52ED"/>
    <w:rsid w:val="00AB60EE"/>
    <w:rsid w:val="00AB7CFD"/>
    <w:rsid w:val="00AB7F23"/>
    <w:rsid w:val="00AC0462"/>
    <w:rsid w:val="00AC15DB"/>
    <w:rsid w:val="00AC21BB"/>
    <w:rsid w:val="00AC3382"/>
    <w:rsid w:val="00AC4844"/>
    <w:rsid w:val="00AC4BF7"/>
    <w:rsid w:val="00AC4C4D"/>
    <w:rsid w:val="00AC5826"/>
    <w:rsid w:val="00AC58EB"/>
    <w:rsid w:val="00AC5F7E"/>
    <w:rsid w:val="00AC6670"/>
    <w:rsid w:val="00AC6EB6"/>
    <w:rsid w:val="00AC7B59"/>
    <w:rsid w:val="00AD0337"/>
    <w:rsid w:val="00AD12B2"/>
    <w:rsid w:val="00AD161D"/>
    <w:rsid w:val="00AD1660"/>
    <w:rsid w:val="00AD187F"/>
    <w:rsid w:val="00AD2132"/>
    <w:rsid w:val="00AD2887"/>
    <w:rsid w:val="00AD39F2"/>
    <w:rsid w:val="00AD4A2B"/>
    <w:rsid w:val="00AD4ABA"/>
    <w:rsid w:val="00AD4DF5"/>
    <w:rsid w:val="00AD592C"/>
    <w:rsid w:val="00AD634A"/>
    <w:rsid w:val="00AD7197"/>
    <w:rsid w:val="00AD73E8"/>
    <w:rsid w:val="00AD7EC3"/>
    <w:rsid w:val="00AE1767"/>
    <w:rsid w:val="00AE2EAF"/>
    <w:rsid w:val="00AE3F00"/>
    <w:rsid w:val="00AE43AF"/>
    <w:rsid w:val="00AE466C"/>
    <w:rsid w:val="00AE4D0E"/>
    <w:rsid w:val="00AE6075"/>
    <w:rsid w:val="00AE60B8"/>
    <w:rsid w:val="00AE6907"/>
    <w:rsid w:val="00AE729E"/>
    <w:rsid w:val="00AE77D6"/>
    <w:rsid w:val="00AE7820"/>
    <w:rsid w:val="00AF0711"/>
    <w:rsid w:val="00AF123A"/>
    <w:rsid w:val="00AF17D3"/>
    <w:rsid w:val="00AF2882"/>
    <w:rsid w:val="00AF376F"/>
    <w:rsid w:val="00AF47EC"/>
    <w:rsid w:val="00AF5C09"/>
    <w:rsid w:val="00AF6506"/>
    <w:rsid w:val="00AF6C27"/>
    <w:rsid w:val="00AF6FC7"/>
    <w:rsid w:val="00B00936"/>
    <w:rsid w:val="00B01653"/>
    <w:rsid w:val="00B02E66"/>
    <w:rsid w:val="00B03DE6"/>
    <w:rsid w:val="00B05885"/>
    <w:rsid w:val="00B05934"/>
    <w:rsid w:val="00B07C39"/>
    <w:rsid w:val="00B102DB"/>
    <w:rsid w:val="00B116AB"/>
    <w:rsid w:val="00B11B48"/>
    <w:rsid w:val="00B12303"/>
    <w:rsid w:val="00B135DC"/>
    <w:rsid w:val="00B13A41"/>
    <w:rsid w:val="00B153B4"/>
    <w:rsid w:val="00B158D3"/>
    <w:rsid w:val="00B15DE9"/>
    <w:rsid w:val="00B17849"/>
    <w:rsid w:val="00B17F9B"/>
    <w:rsid w:val="00B20A2E"/>
    <w:rsid w:val="00B210B3"/>
    <w:rsid w:val="00B21E13"/>
    <w:rsid w:val="00B22768"/>
    <w:rsid w:val="00B228FE"/>
    <w:rsid w:val="00B24B14"/>
    <w:rsid w:val="00B250F2"/>
    <w:rsid w:val="00B25293"/>
    <w:rsid w:val="00B30509"/>
    <w:rsid w:val="00B308AA"/>
    <w:rsid w:val="00B30D18"/>
    <w:rsid w:val="00B3213E"/>
    <w:rsid w:val="00B32343"/>
    <w:rsid w:val="00B34497"/>
    <w:rsid w:val="00B3500F"/>
    <w:rsid w:val="00B35CD7"/>
    <w:rsid w:val="00B37B28"/>
    <w:rsid w:val="00B40321"/>
    <w:rsid w:val="00B409AC"/>
    <w:rsid w:val="00B42ABE"/>
    <w:rsid w:val="00B43913"/>
    <w:rsid w:val="00B43BD6"/>
    <w:rsid w:val="00B520BE"/>
    <w:rsid w:val="00B53325"/>
    <w:rsid w:val="00B53813"/>
    <w:rsid w:val="00B53A34"/>
    <w:rsid w:val="00B540BF"/>
    <w:rsid w:val="00B54F52"/>
    <w:rsid w:val="00B55309"/>
    <w:rsid w:val="00B555D4"/>
    <w:rsid w:val="00B604E2"/>
    <w:rsid w:val="00B61BFA"/>
    <w:rsid w:val="00B61F35"/>
    <w:rsid w:val="00B62293"/>
    <w:rsid w:val="00B6244B"/>
    <w:rsid w:val="00B629B7"/>
    <w:rsid w:val="00B62E6B"/>
    <w:rsid w:val="00B63187"/>
    <w:rsid w:val="00B64AED"/>
    <w:rsid w:val="00B65169"/>
    <w:rsid w:val="00B66037"/>
    <w:rsid w:val="00B66665"/>
    <w:rsid w:val="00B66890"/>
    <w:rsid w:val="00B674B0"/>
    <w:rsid w:val="00B6765A"/>
    <w:rsid w:val="00B717BC"/>
    <w:rsid w:val="00B738AF"/>
    <w:rsid w:val="00B73D25"/>
    <w:rsid w:val="00B73F36"/>
    <w:rsid w:val="00B74268"/>
    <w:rsid w:val="00B74705"/>
    <w:rsid w:val="00B74C09"/>
    <w:rsid w:val="00B74E38"/>
    <w:rsid w:val="00B74F60"/>
    <w:rsid w:val="00B75B34"/>
    <w:rsid w:val="00B76486"/>
    <w:rsid w:val="00B76D73"/>
    <w:rsid w:val="00B776ED"/>
    <w:rsid w:val="00B80663"/>
    <w:rsid w:val="00B8129B"/>
    <w:rsid w:val="00B823A1"/>
    <w:rsid w:val="00B83620"/>
    <w:rsid w:val="00B86272"/>
    <w:rsid w:val="00B86559"/>
    <w:rsid w:val="00B90AB1"/>
    <w:rsid w:val="00B90D20"/>
    <w:rsid w:val="00B91333"/>
    <w:rsid w:val="00B9237C"/>
    <w:rsid w:val="00B923F1"/>
    <w:rsid w:val="00B94505"/>
    <w:rsid w:val="00B94694"/>
    <w:rsid w:val="00B968A3"/>
    <w:rsid w:val="00B96AD7"/>
    <w:rsid w:val="00B96DAB"/>
    <w:rsid w:val="00B97DE2"/>
    <w:rsid w:val="00BA0112"/>
    <w:rsid w:val="00BA04E5"/>
    <w:rsid w:val="00BA264F"/>
    <w:rsid w:val="00BA28CF"/>
    <w:rsid w:val="00BA51E3"/>
    <w:rsid w:val="00BA5DE5"/>
    <w:rsid w:val="00BB2596"/>
    <w:rsid w:val="00BB3C54"/>
    <w:rsid w:val="00BB4214"/>
    <w:rsid w:val="00BB47AD"/>
    <w:rsid w:val="00BB4834"/>
    <w:rsid w:val="00BB4BD5"/>
    <w:rsid w:val="00BB5263"/>
    <w:rsid w:val="00BB730A"/>
    <w:rsid w:val="00BB7BA9"/>
    <w:rsid w:val="00BC03E1"/>
    <w:rsid w:val="00BC0C3E"/>
    <w:rsid w:val="00BC14D1"/>
    <w:rsid w:val="00BC3233"/>
    <w:rsid w:val="00BC3DE8"/>
    <w:rsid w:val="00BD4471"/>
    <w:rsid w:val="00BD4C70"/>
    <w:rsid w:val="00BD4EAF"/>
    <w:rsid w:val="00BD740F"/>
    <w:rsid w:val="00BE0FF3"/>
    <w:rsid w:val="00BE12FA"/>
    <w:rsid w:val="00BE1FF1"/>
    <w:rsid w:val="00BE3072"/>
    <w:rsid w:val="00BE3F5C"/>
    <w:rsid w:val="00BE54B8"/>
    <w:rsid w:val="00BE6B6E"/>
    <w:rsid w:val="00BE73F9"/>
    <w:rsid w:val="00BF2085"/>
    <w:rsid w:val="00BF2208"/>
    <w:rsid w:val="00BF59C8"/>
    <w:rsid w:val="00BF72B2"/>
    <w:rsid w:val="00BF740B"/>
    <w:rsid w:val="00C00596"/>
    <w:rsid w:val="00C007DE"/>
    <w:rsid w:val="00C01D0F"/>
    <w:rsid w:val="00C03101"/>
    <w:rsid w:val="00C040B2"/>
    <w:rsid w:val="00C0426C"/>
    <w:rsid w:val="00C05536"/>
    <w:rsid w:val="00C06E57"/>
    <w:rsid w:val="00C07F32"/>
    <w:rsid w:val="00C10F45"/>
    <w:rsid w:val="00C121AE"/>
    <w:rsid w:val="00C122FE"/>
    <w:rsid w:val="00C123F8"/>
    <w:rsid w:val="00C128D4"/>
    <w:rsid w:val="00C13EF4"/>
    <w:rsid w:val="00C14797"/>
    <w:rsid w:val="00C1485C"/>
    <w:rsid w:val="00C16204"/>
    <w:rsid w:val="00C163E0"/>
    <w:rsid w:val="00C173E1"/>
    <w:rsid w:val="00C20A19"/>
    <w:rsid w:val="00C21E4D"/>
    <w:rsid w:val="00C2297B"/>
    <w:rsid w:val="00C24CCE"/>
    <w:rsid w:val="00C25AB4"/>
    <w:rsid w:val="00C25BE5"/>
    <w:rsid w:val="00C25F8B"/>
    <w:rsid w:val="00C26883"/>
    <w:rsid w:val="00C27ED4"/>
    <w:rsid w:val="00C32FBC"/>
    <w:rsid w:val="00C3351F"/>
    <w:rsid w:val="00C34D0E"/>
    <w:rsid w:val="00C357FC"/>
    <w:rsid w:val="00C35F6B"/>
    <w:rsid w:val="00C36FC6"/>
    <w:rsid w:val="00C3730B"/>
    <w:rsid w:val="00C37727"/>
    <w:rsid w:val="00C37B20"/>
    <w:rsid w:val="00C406AA"/>
    <w:rsid w:val="00C41152"/>
    <w:rsid w:val="00C422A5"/>
    <w:rsid w:val="00C4250A"/>
    <w:rsid w:val="00C43210"/>
    <w:rsid w:val="00C43AA4"/>
    <w:rsid w:val="00C444F8"/>
    <w:rsid w:val="00C4577A"/>
    <w:rsid w:val="00C4623C"/>
    <w:rsid w:val="00C47343"/>
    <w:rsid w:val="00C50820"/>
    <w:rsid w:val="00C50C24"/>
    <w:rsid w:val="00C50CDA"/>
    <w:rsid w:val="00C521B6"/>
    <w:rsid w:val="00C523C6"/>
    <w:rsid w:val="00C5276A"/>
    <w:rsid w:val="00C53E78"/>
    <w:rsid w:val="00C545D8"/>
    <w:rsid w:val="00C55C61"/>
    <w:rsid w:val="00C55C6B"/>
    <w:rsid w:val="00C55CDF"/>
    <w:rsid w:val="00C564A7"/>
    <w:rsid w:val="00C56886"/>
    <w:rsid w:val="00C60B25"/>
    <w:rsid w:val="00C61344"/>
    <w:rsid w:val="00C6206B"/>
    <w:rsid w:val="00C62B97"/>
    <w:rsid w:val="00C64226"/>
    <w:rsid w:val="00C65A07"/>
    <w:rsid w:val="00C70AB0"/>
    <w:rsid w:val="00C70AFA"/>
    <w:rsid w:val="00C711CF"/>
    <w:rsid w:val="00C717A2"/>
    <w:rsid w:val="00C72663"/>
    <w:rsid w:val="00C7294C"/>
    <w:rsid w:val="00C72F62"/>
    <w:rsid w:val="00C73D35"/>
    <w:rsid w:val="00C77429"/>
    <w:rsid w:val="00C777F1"/>
    <w:rsid w:val="00C77DD2"/>
    <w:rsid w:val="00C77E78"/>
    <w:rsid w:val="00C80E5B"/>
    <w:rsid w:val="00C818C2"/>
    <w:rsid w:val="00C8206A"/>
    <w:rsid w:val="00C822A7"/>
    <w:rsid w:val="00C82952"/>
    <w:rsid w:val="00C8359A"/>
    <w:rsid w:val="00C83D75"/>
    <w:rsid w:val="00C85E49"/>
    <w:rsid w:val="00C86861"/>
    <w:rsid w:val="00C871C9"/>
    <w:rsid w:val="00C87583"/>
    <w:rsid w:val="00C8799F"/>
    <w:rsid w:val="00C904AA"/>
    <w:rsid w:val="00C90F06"/>
    <w:rsid w:val="00C91729"/>
    <w:rsid w:val="00C91B14"/>
    <w:rsid w:val="00C93C85"/>
    <w:rsid w:val="00C94640"/>
    <w:rsid w:val="00C951D2"/>
    <w:rsid w:val="00C95C0E"/>
    <w:rsid w:val="00CA0D19"/>
    <w:rsid w:val="00CA15A9"/>
    <w:rsid w:val="00CA2CBB"/>
    <w:rsid w:val="00CA2D14"/>
    <w:rsid w:val="00CA40C1"/>
    <w:rsid w:val="00CA44ED"/>
    <w:rsid w:val="00CA606D"/>
    <w:rsid w:val="00CA64CF"/>
    <w:rsid w:val="00CA6621"/>
    <w:rsid w:val="00CB215C"/>
    <w:rsid w:val="00CB21EC"/>
    <w:rsid w:val="00CB27F7"/>
    <w:rsid w:val="00CB2BD3"/>
    <w:rsid w:val="00CB2C98"/>
    <w:rsid w:val="00CB3894"/>
    <w:rsid w:val="00CB3AB7"/>
    <w:rsid w:val="00CB3D0B"/>
    <w:rsid w:val="00CB3D8A"/>
    <w:rsid w:val="00CB48BF"/>
    <w:rsid w:val="00CB4CF9"/>
    <w:rsid w:val="00CB5080"/>
    <w:rsid w:val="00CB6725"/>
    <w:rsid w:val="00CB764D"/>
    <w:rsid w:val="00CC18B9"/>
    <w:rsid w:val="00CC1FD9"/>
    <w:rsid w:val="00CC28CB"/>
    <w:rsid w:val="00CC2ADE"/>
    <w:rsid w:val="00CC2E3B"/>
    <w:rsid w:val="00CC3A04"/>
    <w:rsid w:val="00CC3D40"/>
    <w:rsid w:val="00CC48DD"/>
    <w:rsid w:val="00CC48F9"/>
    <w:rsid w:val="00CC4B58"/>
    <w:rsid w:val="00CC5E01"/>
    <w:rsid w:val="00CC687D"/>
    <w:rsid w:val="00CC71BF"/>
    <w:rsid w:val="00CC7653"/>
    <w:rsid w:val="00CD0164"/>
    <w:rsid w:val="00CD0306"/>
    <w:rsid w:val="00CD0831"/>
    <w:rsid w:val="00CD1189"/>
    <w:rsid w:val="00CD1A31"/>
    <w:rsid w:val="00CD2386"/>
    <w:rsid w:val="00CD2CFE"/>
    <w:rsid w:val="00CD3740"/>
    <w:rsid w:val="00CD383B"/>
    <w:rsid w:val="00CD4180"/>
    <w:rsid w:val="00CD4E91"/>
    <w:rsid w:val="00CD51EF"/>
    <w:rsid w:val="00CD52D1"/>
    <w:rsid w:val="00CD63CA"/>
    <w:rsid w:val="00CD785A"/>
    <w:rsid w:val="00CE02C2"/>
    <w:rsid w:val="00CE0A23"/>
    <w:rsid w:val="00CE104F"/>
    <w:rsid w:val="00CE16EF"/>
    <w:rsid w:val="00CE18B5"/>
    <w:rsid w:val="00CE33D5"/>
    <w:rsid w:val="00CE3523"/>
    <w:rsid w:val="00CE772D"/>
    <w:rsid w:val="00CF09B1"/>
    <w:rsid w:val="00CF1311"/>
    <w:rsid w:val="00CF21EE"/>
    <w:rsid w:val="00CF2227"/>
    <w:rsid w:val="00CF2A48"/>
    <w:rsid w:val="00CF3A63"/>
    <w:rsid w:val="00CF625F"/>
    <w:rsid w:val="00CF7DBF"/>
    <w:rsid w:val="00D006A2"/>
    <w:rsid w:val="00D01D54"/>
    <w:rsid w:val="00D01FD6"/>
    <w:rsid w:val="00D0245C"/>
    <w:rsid w:val="00D038C6"/>
    <w:rsid w:val="00D048E1"/>
    <w:rsid w:val="00D050BB"/>
    <w:rsid w:val="00D05134"/>
    <w:rsid w:val="00D07E87"/>
    <w:rsid w:val="00D105B7"/>
    <w:rsid w:val="00D10704"/>
    <w:rsid w:val="00D10C04"/>
    <w:rsid w:val="00D11D4D"/>
    <w:rsid w:val="00D11DC5"/>
    <w:rsid w:val="00D12533"/>
    <w:rsid w:val="00D13E39"/>
    <w:rsid w:val="00D14E92"/>
    <w:rsid w:val="00D15A16"/>
    <w:rsid w:val="00D15C36"/>
    <w:rsid w:val="00D17464"/>
    <w:rsid w:val="00D20370"/>
    <w:rsid w:val="00D20892"/>
    <w:rsid w:val="00D2120C"/>
    <w:rsid w:val="00D22C4D"/>
    <w:rsid w:val="00D233A6"/>
    <w:rsid w:val="00D233B1"/>
    <w:rsid w:val="00D246A9"/>
    <w:rsid w:val="00D24E28"/>
    <w:rsid w:val="00D26542"/>
    <w:rsid w:val="00D26720"/>
    <w:rsid w:val="00D26921"/>
    <w:rsid w:val="00D27344"/>
    <w:rsid w:val="00D2759B"/>
    <w:rsid w:val="00D30153"/>
    <w:rsid w:val="00D3086B"/>
    <w:rsid w:val="00D30983"/>
    <w:rsid w:val="00D31600"/>
    <w:rsid w:val="00D32326"/>
    <w:rsid w:val="00D32CEA"/>
    <w:rsid w:val="00D33A72"/>
    <w:rsid w:val="00D3598D"/>
    <w:rsid w:val="00D36EC6"/>
    <w:rsid w:val="00D400C1"/>
    <w:rsid w:val="00D40943"/>
    <w:rsid w:val="00D41B89"/>
    <w:rsid w:val="00D4263F"/>
    <w:rsid w:val="00D42896"/>
    <w:rsid w:val="00D43058"/>
    <w:rsid w:val="00D430C1"/>
    <w:rsid w:val="00D43C78"/>
    <w:rsid w:val="00D453EE"/>
    <w:rsid w:val="00D46118"/>
    <w:rsid w:val="00D46BAD"/>
    <w:rsid w:val="00D46D3D"/>
    <w:rsid w:val="00D46EF0"/>
    <w:rsid w:val="00D47412"/>
    <w:rsid w:val="00D50E52"/>
    <w:rsid w:val="00D5103B"/>
    <w:rsid w:val="00D51642"/>
    <w:rsid w:val="00D5173E"/>
    <w:rsid w:val="00D520B0"/>
    <w:rsid w:val="00D530B8"/>
    <w:rsid w:val="00D531FF"/>
    <w:rsid w:val="00D57B05"/>
    <w:rsid w:val="00D617D8"/>
    <w:rsid w:val="00D623F3"/>
    <w:rsid w:val="00D6328C"/>
    <w:rsid w:val="00D63CF2"/>
    <w:rsid w:val="00D651F2"/>
    <w:rsid w:val="00D66CBA"/>
    <w:rsid w:val="00D66ED6"/>
    <w:rsid w:val="00D67015"/>
    <w:rsid w:val="00D67423"/>
    <w:rsid w:val="00D6785F"/>
    <w:rsid w:val="00D67AF5"/>
    <w:rsid w:val="00D67E21"/>
    <w:rsid w:val="00D70234"/>
    <w:rsid w:val="00D705EF"/>
    <w:rsid w:val="00D716CF"/>
    <w:rsid w:val="00D72A7B"/>
    <w:rsid w:val="00D74392"/>
    <w:rsid w:val="00D75095"/>
    <w:rsid w:val="00D761DF"/>
    <w:rsid w:val="00D7645C"/>
    <w:rsid w:val="00D776C2"/>
    <w:rsid w:val="00D8199C"/>
    <w:rsid w:val="00D8233C"/>
    <w:rsid w:val="00D82739"/>
    <w:rsid w:val="00D83263"/>
    <w:rsid w:val="00D83455"/>
    <w:rsid w:val="00D8377A"/>
    <w:rsid w:val="00D8473A"/>
    <w:rsid w:val="00D84D99"/>
    <w:rsid w:val="00D84DAF"/>
    <w:rsid w:val="00D84E19"/>
    <w:rsid w:val="00D851B4"/>
    <w:rsid w:val="00D8520C"/>
    <w:rsid w:val="00D857FE"/>
    <w:rsid w:val="00D86509"/>
    <w:rsid w:val="00D86758"/>
    <w:rsid w:val="00D86A9D"/>
    <w:rsid w:val="00D870D1"/>
    <w:rsid w:val="00D9000A"/>
    <w:rsid w:val="00D90339"/>
    <w:rsid w:val="00D90397"/>
    <w:rsid w:val="00D90616"/>
    <w:rsid w:val="00D91B82"/>
    <w:rsid w:val="00D91BC3"/>
    <w:rsid w:val="00D9347C"/>
    <w:rsid w:val="00D934D9"/>
    <w:rsid w:val="00D93E14"/>
    <w:rsid w:val="00D95E88"/>
    <w:rsid w:val="00D967CF"/>
    <w:rsid w:val="00D97217"/>
    <w:rsid w:val="00D97BCB"/>
    <w:rsid w:val="00DA057B"/>
    <w:rsid w:val="00DA1841"/>
    <w:rsid w:val="00DA1D56"/>
    <w:rsid w:val="00DA2ADC"/>
    <w:rsid w:val="00DA3F76"/>
    <w:rsid w:val="00DA5633"/>
    <w:rsid w:val="00DA65A7"/>
    <w:rsid w:val="00DA6A6E"/>
    <w:rsid w:val="00DA70A2"/>
    <w:rsid w:val="00DB0A62"/>
    <w:rsid w:val="00DB27EE"/>
    <w:rsid w:val="00DB39C2"/>
    <w:rsid w:val="00DB477D"/>
    <w:rsid w:val="00DB5350"/>
    <w:rsid w:val="00DB7FA2"/>
    <w:rsid w:val="00DC0144"/>
    <w:rsid w:val="00DC01F1"/>
    <w:rsid w:val="00DC0306"/>
    <w:rsid w:val="00DC0B50"/>
    <w:rsid w:val="00DC126A"/>
    <w:rsid w:val="00DC14D3"/>
    <w:rsid w:val="00DC1E3C"/>
    <w:rsid w:val="00DC201B"/>
    <w:rsid w:val="00DC21DC"/>
    <w:rsid w:val="00DC2617"/>
    <w:rsid w:val="00DC4E61"/>
    <w:rsid w:val="00DC50C2"/>
    <w:rsid w:val="00DC6691"/>
    <w:rsid w:val="00DC6881"/>
    <w:rsid w:val="00DD08E2"/>
    <w:rsid w:val="00DD0BB7"/>
    <w:rsid w:val="00DD0E63"/>
    <w:rsid w:val="00DD10E9"/>
    <w:rsid w:val="00DD1939"/>
    <w:rsid w:val="00DD2F0E"/>
    <w:rsid w:val="00DD3284"/>
    <w:rsid w:val="00DD3C1D"/>
    <w:rsid w:val="00DD3C2D"/>
    <w:rsid w:val="00DD456A"/>
    <w:rsid w:val="00DE10BD"/>
    <w:rsid w:val="00DE2455"/>
    <w:rsid w:val="00DE3685"/>
    <w:rsid w:val="00DE39BE"/>
    <w:rsid w:val="00DE6C56"/>
    <w:rsid w:val="00DE7812"/>
    <w:rsid w:val="00DF08E7"/>
    <w:rsid w:val="00DF16D0"/>
    <w:rsid w:val="00DF1CBC"/>
    <w:rsid w:val="00DF2153"/>
    <w:rsid w:val="00DF392A"/>
    <w:rsid w:val="00DF4109"/>
    <w:rsid w:val="00DF43BF"/>
    <w:rsid w:val="00DF4751"/>
    <w:rsid w:val="00DF4862"/>
    <w:rsid w:val="00DF4894"/>
    <w:rsid w:val="00DF52E6"/>
    <w:rsid w:val="00DF591B"/>
    <w:rsid w:val="00DF5E6B"/>
    <w:rsid w:val="00DF6882"/>
    <w:rsid w:val="00DF7A81"/>
    <w:rsid w:val="00DF7F69"/>
    <w:rsid w:val="00E00264"/>
    <w:rsid w:val="00E01A25"/>
    <w:rsid w:val="00E01A7B"/>
    <w:rsid w:val="00E02789"/>
    <w:rsid w:val="00E04B05"/>
    <w:rsid w:val="00E063B6"/>
    <w:rsid w:val="00E070D1"/>
    <w:rsid w:val="00E07139"/>
    <w:rsid w:val="00E10DAC"/>
    <w:rsid w:val="00E10EED"/>
    <w:rsid w:val="00E110F1"/>
    <w:rsid w:val="00E12CF2"/>
    <w:rsid w:val="00E12E88"/>
    <w:rsid w:val="00E13168"/>
    <w:rsid w:val="00E13E3C"/>
    <w:rsid w:val="00E1424F"/>
    <w:rsid w:val="00E1428D"/>
    <w:rsid w:val="00E1464D"/>
    <w:rsid w:val="00E15392"/>
    <w:rsid w:val="00E16DF7"/>
    <w:rsid w:val="00E1715D"/>
    <w:rsid w:val="00E206AA"/>
    <w:rsid w:val="00E20971"/>
    <w:rsid w:val="00E21AA9"/>
    <w:rsid w:val="00E22036"/>
    <w:rsid w:val="00E248D5"/>
    <w:rsid w:val="00E24A5D"/>
    <w:rsid w:val="00E24D49"/>
    <w:rsid w:val="00E2526F"/>
    <w:rsid w:val="00E26206"/>
    <w:rsid w:val="00E264F0"/>
    <w:rsid w:val="00E27D21"/>
    <w:rsid w:val="00E30017"/>
    <w:rsid w:val="00E32205"/>
    <w:rsid w:val="00E32901"/>
    <w:rsid w:val="00E33221"/>
    <w:rsid w:val="00E33EE8"/>
    <w:rsid w:val="00E352AD"/>
    <w:rsid w:val="00E35F63"/>
    <w:rsid w:val="00E36A29"/>
    <w:rsid w:val="00E37630"/>
    <w:rsid w:val="00E378B7"/>
    <w:rsid w:val="00E379E3"/>
    <w:rsid w:val="00E37FC5"/>
    <w:rsid w:val="00E4385A"/>
    <w:rsid w:val="00E5052E"/>
    <w:rsid w:val="00E514D2"/>
    <w:rsid w:val="00E52084"/>
    <w:rsid w:val="00E5231D"/>
    <w:rsid w:val="00E532F8"/>
    <w:rsid w:val="00E5636C"/>
    <w:rsid w:val="00E57C28"/>
    <w:rsid w:val="00E64DB4"/>
    <w:rsid w:val="00E652F5"/>
    <w:rsid w:val="00E6564F"/>
    <w:rsid w:val="00E65EF4"/>
    <w:rsid w:val="00E665C7"/>
    <w:rsid w:val="00E66962"/>
    <w:rsid w:val="00E66B00"/>
    <w:rsid w:val="00E6711D"/>
    <w:rsid w:val="00E67711"/>
    <w:rsid w:val="00E67D7A"/>
    <w:rsid w:val="00E7011F"/>
    <w:rsid w:val="00E7101B"/>
    <w:rsid w:val="00E71458"/>
    <w:rsid w:val="00E72731"/>
    <w:rsid w:val="00E74522"/>
    <w:rsid w:val="00E753A7"/>
    <w:rsid w:val="00E75E8B"/>
    <w:rsid w:val="00E77945"/>
    <w:rsid w:val="00E77C4C"/>
    <w:rsid w:val="00E82411"/>
    <w:rsid w:val="00E8270D"/>
    <w:rsid w:val="00E82972"/>
    <w:rsid w:val="00E83655"/>
    <w:rsid w:val="00E8399E"/>
    <w:rsid w:val="00E8553B"/>
    <w:rsid w:val="00E85B8B"/>
    <w:rsid w:val="00E861F3"/>
    <w:rsid w:val="00E91E28"/>
    <w:rsid w:val="00E92CE6"/>
    <w:rsid w:val="00E97CA6"/>
    <w:rsid w:val="00EA0495"/>
    <w:rsid w:val="00EA31C6"/>
    <w:rsid w:val="00EA4EA5"/>
    <w:rsid w:val="00EA543B"/>
    <w:rsid w:val="00EA5457"/>
    <w:rsid w:val="00EA606F"/>
    <w:rsid w:val="00EA69D0"/>
    <w:rsid w:val="00EA7221"/>
    <w:rsid w:val="00EB0332"/>
    <w:rsid w:val="00EB063E"/>
    <w:rsid w:val="00EB0979"/>
    <w:rsid w:val="00EB15FC"/>
    <w:rsid w:val="00EB1DFD"/>
    <w:rsid w:val="00EB469D"/>
    <w:rsid w:val="00EB5670"/>
    <w:rsid w:val="00EB7413"/>
    <w:rsid w:val="00EB7C90"/>
    <w:rsid w:val="00EB7D78"/>
    <w:rsid w:val="00EC1766"/>
    <w:rsid w:val="00EC1FC9"/>
    <w:rsid w:val="00EC3A27"/>
    <w:rsid w:val="00EC4FE9"/>
    <w:rsid w:val="00EC587A"/>
    <w:rsid w:val="00EC75E7"/>
    <w:rsid w:val="00ED0A61"/>
    <w:rsid w:val="00ED11B5"/>
    <w:rsid w:val="00ED12EA"/>
    <w:rsid w:val="00ED2738"/>
    <w:rsid w:val="00ED35EB"/>
    <w:rsid w:val="00ED3D33"/>
    <w:rsid w:val="00ED427A"/>
    <w:rsid w:val="00ED5445"/>
    <w:rsid w:val="00ED5AB9"/>
    <w:rsid w:val="00ED5D4E"/>
    <w:rsid w:val="00ED602C"/>
    <w:rsid w:val="00ED6F6A"/>
    <w:rsid w:val="00ED703B"/>
    <w:rsid w:val="00EE140C"/>
    <w:rsid w:val="00EE180B"/>
    <w:rsid w:val="00EE1F6E"/>
    <w:rsid w:val="00EE20E9"/>
    <w:rsid w:val="00EE238E"/>
    <w:rsid w:val="00EE2D6B"/>
    <w:rsid w:val="00EE31E6"/>
    <w:rsid w:val="00EE3466"/>
    <w:rsid w:val="00EE39EF"/>
    <w:rsid w:val="00EE4B91"/>
    <w:rsid w:val="00EE5F95"/>
    <w:rsid w:val="00EE650E"/>
    <w:rsid w:val="00EF11F7"/>
    <w:rsid w:val="00EF2A92"/>
    <w:rsid w:val="00EF2D01"/>
    <w:rsid w:val="00EF3542"/>
    <w:rsid w:val="00EF43CC"/>
    <w:rsid w:val="00EF4CEA"/>
    <w:rsid w:val="00EF72B2"/>
    <w:rsid w:val="00EF77B1"/>
    <w:rsid w:val="00F0011C"/>
    <w:rsid w:val="00F027AC"/>
    <w:rsid w:val="00F02EBA"/>
    <w:rsid w:val="00F034F3"/>
    <w:rsid w:val="00F03F63"/>
    <w:rsid w:val="00F0465D"/>
    <w:rsid w:val="00F06ABB"/>
    <w:rsid w:val="00F10062"/>
    <w:rsid w:val="00F1128B"/>
    <w:rsid w:val="00F14578"/>
    <w:rsid w:val="00F150D0"/>
    <w:rsid w:val="00F16787"/>
    <w:rsid w:val="00F16E29"/>
    <w:rsid w:val="00F17E4D"/>
    <w:rsid w:val="00F20091"/>
    <w:rsid w:val="00F2023A"/>
    <w:rsid w:val="00F21EF2"/>
    <w:rsid w:val="00F225DF"/>
    <w:rsid w:val="00F22FA0"/>
    <w:rsid w:val="00F236F6"/>
    <w:rsid w:val="00F2436D"/>
    <w:rsid w:val="00F2584E"/>
    <w:rsid w:val="00F26AF7"/>
    <w:rsid w:val="00F27843"/>
    <w:rsid w:val="00F30EF4"/>
    <w:rsid w:val="00F32028"/>
    <w:rsid w:val="00F325F8"/>
    <w:rsid w:val="00F33C51"/>
    <w:rsid w:val="00F33E01"/>
    <w:rsid w:val="00F345E1"/>
    <w:rsid w:val="00F367B3"/>
    <w:rsid w:val="00F377C0"/>
    <w:rsid w:val="00F41CC1"/>
    <w:rsid w:val="00F430DE"/>
    <w:rsid w:val="00F43505"/>
    <w:rsid w:val="00F43E20"/>
    <w:rsid w:val="00F4401C"/>
    <w:rsid w:val="00F447D3"/>
    <w:rsid w:val="00F47FA6"/>
    <w:rsid w:val="00F5143C"/>
    <w:rsid w:val="00F52242"/>
    <w:rsid w:val="00F53C92"/>
    <w:rsid w:val="00F54491"/>
    <w:rsid w:val="00F547B8"/>
    <w:rsid w:val="00F54D87"/>
    <w:rsid w:val="00F55CDE"/>
    <w:rsid w:val="00F572CC"/>
    <w:rsid w:val="00F60474"/>
    <w:rsid w:val="00F60FCF"/>
    <w:rsid w:val="00F616A1"/>
    <w:rsid w:val="00F6265F"/>
    <w:rsid w:val="00F62A10"/>
    <w:rsid w:val="00F64262"/>
    <w:rsid w:val="00F64A46"/>
    <w:rsid w:val="00F66017"/>
    <w:rsid w:val="00F670AB"/>
    <w:rsid w:val="00F676FB"/>
    <w:rsid w:val="00F6775B"/>
    <w:rsid w:val="00F67D7E"/>
    <w:rsid w:val="00F7048C"/>
    <w:rsid w:val="00F71FA5"/>
    <w:rsid w:val="00F72F3A"/>
    <w:rsid w:val="00F73850"/>
    <w:rsid w:val="00F74849"/>
    <w:rsid w:val="00F764CE"/>
    <w:rsid w:val="00F76A57"/>
    <w:rsid w:val="00F76F56"/>
    <w:rsid w:val="00F8006C"/>
    <w:rsid w:val="00F805BA"/>
    <w:rsid w:val="00F82217"/>
    <w:rsid w:val="00F84C52"/>
    <w:rsid w:val="00F84E17"/>
    <w:rsid w:val="00F86047"/>
    <w:rsid w:val="00F878C7"/>
    <w:rsid w:val="00F9004C"/>
    <w:rsid w:val="00F90A30"/>
    <w:rsid w:val="00F920B9"/>
    <w:rsid w:val="00F928C9"/>
    <w:rsid w:val="00F941CA"/>
    <w:rsid w:val="00F947D8"/>
    <w:rsid w:val="00FA033B"/>
    <w:rsid w:val="00FA0707"/>
    <w:rsid w:val="00FA13ED"/>
    <w:rsid w:val="00FA19F8"/>
    <w:rsid w:val="00FA1B33"/>
    <w:rsid w:val="00FA29DC"/>
    <w:rsid w:val="00FA2E8D"/>
    <w:rsid w:val="00FA2FD4"/>
    <w:rsid w:val="00FA3EAE"/>
    <w:rsid w:val="00FA5CAE"/>
    <w:rsid w:val="00FA6115"/>
    <w:rsid w:val="00FA7656"/>
    <w:rsid w:val="00FA7A6B"/>
    <w:rsid w:val="00FA7C44"/>
    <w:rsid w:val="00FB1455"/>
    <w:rsid w:val="00FB20E7"/>
    <w:rsid w:val="00FB2726"/>
    <w:rsid w:val="00FB4554"/>
    <w:rsid w:val="00FB658A"/>
    <w:rsid w:val="00FC0158"/>
    <w:rsid w:val="00FC023A"/>
    <w:rsid w:val="00FC064C"/>
    <w:rsid w:val="00FC1560"/>
    <w:rsid w:val="00FC174D"/>
    <w:rsid w:val="00FC1D4F"/>
    <w:rsid w:val="00FC3151"/>
    <w:rsid w:val="00FC335D"/>
    <w:rsid w:val="00FC49C6"/>
    <w:rsid w:val="00FC5482"/>
    <w:rsid w:val="00FC56C1"/>
    <w:rsid w:val="00FC660E"/>
    <w:rsid w:val="00FC6F97"/>
    <w:rsid w:val="00FD04EF"/>
    <w:rsid w:val="00FD0BA5"/>
    <w:rsid w:val="00FD12FC"/>
    <w:rsid w:val="00FD1365"/>
    <w:rsid w:val="00FD191B"/>
    <w:rsid w:val="00FD22DA"/>
    <w:rsid w:val="00FD47DA"/>
    <w:rsid w:val="00FD6245"/>
    <w:rsid w:val="00FE01F9"/>
    <w:rsid w:val="00FE03A3"/>
    <w:rsid w:val="00FE17BD"/>
    <w:rsid w:val="00FE2912"/>
    <w:rsid w:val="00FE30E3"/>
    <w:rsid w:val="00FE3926"/>
    <w:rsid w:val="00FE459D"/>
    <w:rsid w:val="00FE574D"/>
    <w:rsid w:val="00FE59FD"/>
    <w:rsid w:val="00FF05A7"/>
    <w:rsid w:val="00FF1A6A"/>
    <w:rsid w:val="00FF3B4C"/>
    <w:rsid w:val="00FF52F4"/>
    <w:rsid w:val="00FF5C0B"/>
    <w:rsid w:val="00FF61E3"/>
    <w:rsid w:val="00FF7913"/>
    <w:rsid w:val="00FF7A06"/>
    <w:rsid w:val="00FF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9496899C-0AF8-4BF7-8EBD-79451A43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a"/>
    <w:next w:val="a"/>
    <w:link w:val="10"/>
    <w:qFormat/>
    <w:pPr>
      <w:keepNext/>
      <w:jc w:val="center"/>
      <w:outlineLvl w:val="0"/>
    </w:pPr>
    <w:rPr>
      <w:b/>
      <w:sz w:val="24"/>
    </w:rPr>
  </w:style>
  <w:style w:type="paragraph" w:styleId="2">
    <w:name w:val="heading 2"/>
    <w:basedOn w:val="a"/>
    <w:next w:val="a"/>
    <w:link w:val="20"/>
    <w:qFormat/>
    <w:pPr>
      <w:keepNext/>
      <w:ind w:left="2127" w:firstLine="709"/>
      <w:outlineLvl w:val="1"/>
    </w:pPr>
    <w:rPr>
      <w:b/>
      <w:sz w:val="24"/>
    </w:rPr>
  </w:style>
  <w:style w:type="paragraph" w:styleId="3">
    <w:name w:val="heading 3"/>
    <w:basedOn w:val="a"/>
    <w:next w:val="a"/>
    <w:link w:val="30"/>
    <w:qFormat/>
    <w:pPr>
      <w:keepNext/>
      <w:spacing w:line="220" w:lineRule="exact"/>
      <w:outlineLvl w:val="2"/>
    </w:pPr>
    <w:rPr>
      <w:rFonts w:ascii="Times New Roman CYR" w:hAnsi="Times New Roman CYR"/>
      <w:sz w:val="24"/>
    </w:rPr>
  </w:style>
  <w:style w:type="paragraph" w:styleId="4">
    <w:name w:val="heading 4"/>
    <w:basedOn w:val="3"/>
    <w:next w:val="a"/>
    <w:link w:val="40"/>
    <w:qFormat/>
    <w:pPr>
      <w:spacing w:before="120" w:after="60" w:line="240" w:lineRule="auto"/>
      <w:outlineLvl w:val="3"/>
    </w:pPr>
    <w:rPr>
      <w:rFonts w:ascii="Arial" w:hAnsi="Arial"/>
      <w:i/>
      <w:sz w:val="16"/>
    </w:rPr>
  </w:style>
  <w:style w:type="paragraph" w:styleId="5">
    <w:name w:val="heading 5"/>
    <w:basedOn w:val="a"/>
    <w:next w:val="a"/>
    <w:link w:val="50"/>
    <w:qFormat/>
    <w:pPr>
      <w:keepNext/>
      <w:tabs>
        <w:tab w:val="left" w:pos="3119"/>
      </w:tabs>
      <w:ind w:left="3545"/>
      <w:outlineLvl w:val="4"/>
    </w:pPr>
    <w:rPr>
      <w:sz w:val="28"/>
    </w:rPr>
  </w:style>
  <w:style w:type="paragraph" w:styleId="6">
    <w:name w:val="heading 6"/>
    <w:basedOn w:val="a"/>
    <w:next w:val="a"/>
    <w:link w:val="60"/>
    <w:qFormat/>
    <w:pPr>
      <w:keepNext/>
      <w:jc w:val="both"/>
      <w:outlineLvl w:val="5"/>
    </w:pPr>
    <w:rPr>
      <w:sz w:val="28"/>
    </w:rPr>
  </w:style>
  <w:style w:type="paragraph" w:styleId="7">
    <w:name w:val="heading 7"/>
    <w:basedOn w:val="a"/>
    <w:next w:val="a"/>
    <w:link w:val="70"/>
    <w:qFormat/>
    <w:pPr>
      <w:keepNext/>
      <w:ind w:firstLine="709"/>
      <w:jc w:val="both"/>
      <w:outlineLvl w:val="6"/>
    </w:pPr>
    <w:rPr>
      <w:b/>
      <w:i/>
      <w:iCs/>
      <w:sz w:val="28"/>
    </w:rPr>
  </w:style>
  <w:style w:type="paragraph" w:styleId="8">
    <w:name w:val="heading 8"/>
    <w:basedOn w:val="a"/>
    <w:next w:val="a"/>
    <w:link w:val="80"/>
    <w:qFormat/>
    <w:pPr>
      <w:keepNext/>
      <w:ind w:left="-142" w:right="-255"/>
      <w:jc w:val="center"/>
      <w:outlineLvl w:val="7"/>
    </w:pPr>
    <w:rPr>
      <w:sz w:val="24"/>
    </w:rPr>
  </w:style>
  <w:style w:type="paragraph" w:styleId="9">
    <w:name w:val="heading 9"/>
    <w:basedOn w:val="a"/>
    <w:next w:val="a"/>
    <w:link w:val="90"/>
    <w:qFormat/>
    <w:pPr>
      <w:keepNext/>
      <w:ind w:left="14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link w:val="12"/>
    <w:qFormat/>
    <w:pPr>
      <w:widowControl w:val="0"/>
    </w:pPr>
  </w:style>
  <w:style w:type="paragraph" w:customStyle="1" w:styleId="21">
    <w:name w:val="Стиль2"/>
    <w:pPr>
      <w:widowControl w:val="0"/>
    </w:pPr>
  </w:style>
  <w:style w:type="paragraph" w:styleId="a3">
    <w:name w:val="Body Text"/>
    <w:basedOn w:val="a"/>
    <w:link w:val="a4"/>
    <w:pPr>
      <w:jc w:val="both"/>
    </w:pPr>
    <w:rPr>
      <w:b/>
      <w:sz w:val="24"/>
    </w:rPr>
  </w:style>
  <w:style w:type="paragraph" w:styleId="a5">
    <w:name w:val="header"/>
    <w:basedOn w:val="a"/>
    <w:link w:val="a6"/>
    <w:uiPriority w:val="99"/>
    <w:pPr>
      <w:tabs>
        <w:tab w:val="center" w:pos="4536"/>
        <w:tab w:val="right" w:pos="9072"/>
      </w:tabs>
    </w:pPr>
  </w:style>
  <w:style w:type="paragraph" w:customStyle="1" w:styleId="22">
    <w:name w:val="„Џ‘џ2"/>
    <w:pPr>
      <w:widowControl w:val="0"/>
    </w:pPr>
  </w:style>
  <w:style w:type="character" w:styleId="a7">
    <w:name w:val="page number"/>
    <w:semiHidden/>
    <w:rPr>
      <w:sz w:val="20"/>
    </w:rPr>
  </w:style>
  <w:style w:type="paragraph" w:styleId="a8">
    <w:name w:val="footer"/>
    <w:basedOn w:val="a"/>
    <w:link w:val="a9"/>
    <w:pPr>
      <w:tabs>
        <w:tab w:val="center" w:pos="4153"/>
        <w:tab w:val="right" w:pos="8306"/>
      </w:tabs>
    </w:pPr>
  </w:style>
  <w:style w:type="paragraph" w:styleId="aa">
    <w:name w:val="footnote text"/>
    <w:basedOn w:val="a"/>
    <w:link w:val="ab"/>
    <w:semiHidden/>
  </w:style>
  <w:style w:type="paragraph" w:customStyle="1" w:styleId="ac">
    <w:name w:val="Стиль"/>
    <w:pPr>
      <w:widowControl w:val="0"/>
    </w:pPr>
    <w:rPr>
      <w:sz w:val="28"/>
    </w:rPr>
  </w:style>
  <w:style w:type="paragraph" w:customStyle="1" w:styleId="23">
    <w:name w:val="г?Ф?2"/>
    <w:pPr>
      <w:widowControl w:val="0"/>
    </w:pPr>
  </w:style>
  <w:style w:type="paragraph" w:customStyle="1" w:styleId="13">
    <w:name w:val="Обычный1"/>
    <w:pPr>
      <w:widowControl w:val="0"/>
    </w:pPr>
  </w:style>
  <w:style w:type="paragraph" w:customStyle="1" w:styleId="ad">
    <w:name w:val="текст сноски"/>
    <w:basedOn w:val="a"/>
  </w:style>
  <w:style w:type="paragraph" w:customStyle="1" w:styleId="24">
    <w:name w:val="?????2"/>
    <w:pPr>
      <w:widowControl w:val="0"/>
    </w:pPr>
  </w:style>
  <w:style w:type="paragraph" w:customStyle="1" w:styleId="14">
    <w:name w:val="?????1"/>
    <w:pPr>
      <w:widowControl w:val="0"/>
    </w:pPr>
  </w:style>
  <w:style w:type="paragraph" w:styleId="ae">
    <w:name w:val="Body Text Indent"/>
    <w:aliases w:val="Основной текст 1,Нумерованный список !!,Надин стиль,Iniiaiie oaeno 1,Ioia?iaaiiue nienie !!,Iaaei noeeu"/>
    <w:basedOn w:val="a"/>
    <w:link w:val="af"/>
    <w:pPr>
      <w:tabs>
        <w:tab w:val="left" w:pos="1418"/>
      </w:tabs>
      <w:ind w:firstLine="709"/>
      <w:jc w:val="both"/>
    </w:pPr>
    <w:rPr>
      <w:sz w:val="28"/>
    </w:rPr>
  </w:style>
  <w:style w:type="paragraph" w:styleId="25">
    <w:name w:val="Body Text Indent 2"/>
    <w:basedOn w:val="a"/>
    <w:link w:val="26"/>
    <w:semiHidden/>
    <w:pPr>
      <w:tabs>
        <w:tab w:val="left" w:pos="1418"/>
      </w:tabs>
      <w:ind w:firstLine="709"/>
      <w:jc w:val="both"/>
    </w:pPr>
    <w:rPr>
      <w:i/>
      <w:sz w:val="28"/>
    </w:rPr>
  </w:style>
  <w:style w:type="paragraph" w:styleId="27">
    <w:name w:val="Body Text 2"/>
    <w:basedOn w:val="a"/>
    <w:link w:val="28"/>
    <w:semiHidden/>
    <w:pPr>
      <w:jc w:val="both"/>
    </w:pPr>
    <w:rPr>
      <w:i/>
      <w:sz w:val="28"/>
    </w:rPr>
  </w:style>
  <w:style w:type="paragraph" w:customStyle="1" w:styleId="29">
    <w:name w:val="Обычный2"/>
    <w:rPr>
      <w:snapToGrid w:val="0"/>
    </w:rPr>
  </w:style>
  <w:style w:type="paragraph" w:styleId="31">
    <w:name w:val="Body Text Indent 3"/>
    <w:basedOn w:val="a"/>
    <w:link w:val="32"/>
    <w:semiHidden/>
    <w:pPr>
      <w:ind w:firstLine="567"/>
      <w:jc w:val="both"/>
    </w:pPr>
    <w:rPr>
      <w:sz w:val="28"/>
    </w:rPr>
  </w:style>
  <w:style w:type="paragraph" w:customStyle="1" w:styleId="Noeeu2">
    <w:name w:val="Noeeu2"/>
    <w:pPr>
      <w:widowControl w:val="0"/>
    </w:pPr>
  </w:style>
  <w:style w:type="paragraph" w:styleId="33">
    <w:name w:val="Body Text 3"/>
    <w:basedOn w:val="a"/>
    <w:link w:val="34"/>
    <w:semiHidden/>
    <w:pPr>
      <w:jc w:val="both"/>
    </w:pPr>
    <w:rPr>
      <w:sz w:val="28"/>
    </w:rPr>
  </w:style>
  <w:style w:type="paragraph" w:customStyle="1" w:styleId="Noeeu1">
    <w:name w:val="Noeeu1"/>
    <w:pPr>
      <w:widowControl w:val="0"/>
    </w:pPr>
  </w:style>
  <w:style w:type="paragraph" w:customStyle="1" w:styleId="210">
    <w:name w:val="Обычный21"/>
    <w:pPr>
      <w:widowControl w:val="0"/>
    </w:pPr>
    <w:rPr>
      <w:snapToGrid w:val="0"/>
    </w:rPr>
  </w:style>
  <w:style w:type="paragraph" w:customStyle="1" w:styleId="Iauiue">
    <w:name w:val="Iau?iue"/>
  </w:style>
  <w:style w:type="paragraph" w:styleId="af0">
    <w:name w:val="Message Header"/>
    <w:basedOn w:val="a"/>
    <w:link w:val="af1"/>
    <w:semiHidden/>
    <w:pPr>
      <w:spacing w:before="40" w:after="40" w:line="140" w:lineRule="exact"/>
    </w:pPr>
    <w:rPr>
      <w:rFonts w:ascii="Arial" w:hAnsi="Arial"/>
      <w:i/>
      <w:sz w:val="14"/>
    </w:rPr>
  </w:style>
  <w:style w:type="paragraph" w:customStyle="1" w:styleId="af2">
    <w:name w:val="Таблица"/>
    <w:basedOn w:val="af0"/>
    <w:pPr>
      <w:spacing w:before="0" w:after="0"/>
    </w:pPr>
    <w:rPr>
      <w:i w:val="0"/>
    </w:rPr>
  </w:style>
  <w:style w:type="paragraph" w:customStyle="1" w:styleId="caaieiaie1">
    <w:name w:val="caaieiaie 1"/>
    <w:basedOn w:val="a"/>
    <w:next w:val="a"/>
    <w:pPr>
      <w:keepNext/>
      <w:keepLines/>
      <w:suppressLineNumbers/>
      <w:suppressAutoHyphens/>
      <w:spacing w:before="240" w:after="120"/>
      <w:jc w:val="center"/>
    </w:pPr>
    <w:rPr>
      <w:rFonts w:ascii="Arial" w:hAnsi="Arial"/>
      <w:b/>
      <w:snapToGrid w:val="0"/>
      <w:kern w:val="28"/>
      <w:sz w:val="28"/>
    </w:rPr>
  </w:style>
  <w:style w:type="paragraph" w:customStyle="1" w:styleId="211">
    <w:name w:val="Основной текст 21"/>
    <w:basedOn w:val="a"/>
    <w:pPr>
      <w:spacing w:after="60"/>
      <w:ind w:firstLine="720"/>
      <w:jc w:val="both"/>
    </w:pPr>
    <w:rPr>
      <w:sz w:val="28"/>
    </w:rPr>
  </w:style>
  <w:style w:type="paragraph" w:customStyle="1" w:styleId="212">
    <w:name w:val="Основной текст с отступом 21"/>
    <w:basedOn w:val="a"/>
    <w:pPr>
      <w:ind w:left="142"/>
      <w:jc w:val="both"/>
    </w:pPr>
    <w:rPr>
      <w:lang w:val="en-US"/>
    </w:rPr>
  </w:style>
  <w:style w:type="paragraph" w:customStyle="1" w:styleId="ea2">
    <w:name w:val="Основной те¶eaст 2"/>
    <w:basedOn w:val="a"/>
    <w:pPr>
      <w:tabs>
        <w:tab w:val="left" w:pos="1418"/>
      </w:tabs>
      <w:ind w:firstLine="709"/>
      <w:jc w:val="both"/>
    </w:pPr>
    <w:rPr>
      <w:snapToGrid w:val="0"/>
      <w:sz w:val="28"/>
    </w:rPr>
  </w:style>
  <w:style w:type="paragraph" w:styleId="af3">
    <w:name w:val="Title"/>
    <w:basedOn w:val="a"/>
    <w:link w:val="af4"/>
    <w:qFormat/>
    <w:pPr>
      <w:jc w:val="center"/>
    </w:pPr>
    <w:rPr>
      <w:sz w:val="28"/>
    </w:rPr>
  </w:style>
  <w:style w:type="paragraph" w:customStyle="1" w:styleId="af5">
    <w:name w:val="Заголграф"/>
    <w:basedOn w:val="3"/>
    <w:pPr>
      <w:spacing w:before="120" w:after="60" w:line="240" w:lineRule="auto"/>
      <w:jc w:val="center"/>
      <w:outlineLvl w:val="9"/>
    </w:pPr>
    <w:rPr>
      <w:rFonts w:ascii="Arial" w:hAnsi="Arial"/>
      <w:b/>
      <w:sz w:val="16"/>
    </w:rPr>
  </w:style>
  <w:style w:type="paragraph" w:styleId="af6">
    <w:name w:val="caption"/>
    <w:basedOn w:val="a"/>
    <w:qFormat/>
    <w:pPr>
      <w:spacing w:after="120"/>
      <w:jc w:val="center"/>
    </w:pPr>
    <w:rPr>
      <w:b/>
      <w:sz w:val="28"/>
    </w:rPr>
  </w:style>
  <w:style w:type="paragraph" w:customStyle="1" w:styleId="15">
    <w:name w:val="Основной текст1"/>
    <w:basedOn w:val="a"/>
    <w:pPr>
      <w:jc w:val="both"/>
    </w:pPr>
    <w:rPr>
      <w:snapToGrid w:val="0"/>
      <w:sz w:val="24"/>
    </w:rPr>
  </w:style>
  <w:style w:type="paragraph" w:customStyle="1" w:styleId="Iniiaiieoaeno2">
    <w:name w:val="Iniiaiie oaeno 2"/>
    <w:basedOn w:val="29"/>
    <w:pPr>
      <w:ind w:firstLine="708"/>
      <w:jc w:val="both"/>
    </w:pPr>
    <w:rPr>
      <w:sz w:val="28"/>
    </w:rPr>
  </w:style>
  <w:style w:type="paragraph" w:styleId="af7">
    <w:name w:val="Document Map"/>
    <w:basedOn w:val="a"/>
    <w:link w:val="af8"/>
    <w:semiHidden/>
    <w:pPr>
      <w:shd w:val="clear" w:color="auto" w:fill="000080"/>
    </w:pPr>
    <w:rPr>
      <w:rFonts w:ascii="Tahoma" w:hAnsi="Tahoma"/>
    </w:rPr>
  </w:style>
  <w:style w:type="paragraph" w:styleId="af9">
    <w:name w:val="Plain Text"/>
    <w:basedOn w:val="a"/>
    <w:link w:val="afa"/>
    <w:rPr>
      <w:rFonts w:ascii="Courier New" w:hAnsi="Courier New"/>
    </w:rPr>
  </w:style>
  <w:style w:type="character" w:styleId="afb">
    <w:name w:val="footnote reference"/>
    <w:semiHidden/>
    <w:rPr>
      <w:vertAlign w:val="superscript"/>
    </w:rPr>
  </w:style>
  <w:style w:type="paragraph" w:customStyle="1" w:styleId="afc">
    <w:name w:val="a"/>
    <w:pPr>
      <w:widowControl w:val="0"/>
      <w:autoSpaceDE w:val="0"/>
      <w:autoSpaceDN w:val="0"/>
      <w:adjustRightInd w:val="0"/>
    </w:pPr>
  </w:style>
  <w:style w:type="paragraph" w:customStyle="1" w:styleId="310">
    <w:name w:val="Основной текст с отступом 31"/>
    <w:basedOn w:val="a"/>
    <w:pPr>
      <w:ind w:firstLine="567"/>
      <w:jc w:val="both"/>
    </w:pPr>
    <w:rPr>
      <w:sz w:val="28"/>
    </w:rPr>
  </w:style>
  <w:style w:type="paragraph" w:customStyle="1" w:styleId="BodyText21">
    <w:name w:val="Body Text 21"/>
    <w:basedOn w:val="a"/>
    <w:pPr>
      <w:ind w:firstLine="709"/>
      <w:jc w:val="both"/>
    </w:pPr>
    <w:rPr>
      <w:sz w:val="28"/>
    </w:rPr>
  </w:style>
  <w:style w:type="paragraph" w:customStyle="1" w:styleId="ea20">
    <w:name w:val="Îñíîâíîé òå¶eañò 2"/>
    <w:basedOn w:val="a"/>
    <w:pPr>
      <w:tabs>
        <w:tab w:val="left" w:pos="1418"/>
      </w:tabs>
      <w:autoSpaceDE w:val="0"/>
      <w:autoSpaceDN w:val="0"/>
      <w:adjustRightInd w:val="0"/>
      <w:ind w:firstLine="709"/>
      <w:jc w:val="both"/>
    </w:pPr>
    <w:rPr>
      <w:sz w:val="28"/>
      <w:szCs w:val="28"/>
    </w:rPr>
  </w:style>
  <w:style w:type="paragraph" w:customStyle="1" w:styleId="Iniiaiieoaeano2">
    <w:name w:val="Iniiaiie oa¶eano 2"/>
    <w:basedOn w:val="29"/>
    <w:pPr>
      <w:widowControl w:val="0"/>
      <w:tabs>
        <w:tab w:val="left" w:pos="1418"/>
      </w:tabs>
      <w:ind w:firstLine="709"/>
      <w:jc w:val="both"/>
    </w:pPr>
    <w:rPr>
      <w:sz w:val="28"/>
    </w:rPr>
  </w:style>
  <w:style w:type="paragraph" w:customStyle="1" w:styleId="Iniiaiieoaeano21">
    <w:name w:val="Iniiaiie oa¶eano 21"/>
    <w:basedOn w:val="a"/>
    <w:pPr>
      <w:tabs>
        <w:tab w:val="left" w:pos="1418"/>
      </w:tabs>
      <w:ind w:firstLine="709"/>
      <w:jc w:val="both"/>
    </w:pPr>
    <w:rPr>
      <w:snapToGrid w:val="0"/>
      <w:sz w:val="28"/>
    </w:rPr>
  </w:style>
  <w:style w:type="paragraph" w:styleId="afd">
    <w:name w:val="Normal (Web)"/>
    <w:basedOn w:val="a"/>
    <w:uiPriority w:val="99"/>
    <w:pPr>
      <w:spacing w:before="26" w:after="26"/>
    </w:pPr>
    <w:rPr>
      <w:rFonts w:ascii="Arial" w:eastAsia="Arial Unicode MS" w:hAnsi="Arial"/>
      <w:color w:val="000000"/>
      <w:spacing w:val="2"/>
      <w:sz w:val="24"/>
    </w:rPr>
  </w:style>
  <w:style w:type="paragraph" w:customStyle="1" w:styleId="Noeeu">
    <w:name w:val="Noeeu"/>
    <w:pPr>
      <w:widowControl w:val="0"/>
    </w:pPr>
    <w:rPr>
      <w:sz w:val="28"/>
    </w:rPr>
  </w:style>
  <w:style w:type="paragraph" w:customStyle="1" w:styleId="BodyText23">
    <w:name w:val="Body Text 23"/>
    <w:basedOn w:val="a"/>
    <w:pPr>
      <w:jc w:val="both"/>
    </w:pPr>
    <w:rPr>
      <w:i/>
      <w:snapToGrid w:val="0"/>
      <w:sz w:val="28"/>
    </w:rPr>
  </w:style>
  <w:style w:type="paragraph" w:customStyle="1" w:styleId="BodyText22">
    <w:name w:val="Body Text 22"/>
    <w:basedOn w:val="a"/>
    <w:pPr>
      <w:spacing w:after="60"/>
      <w:ind w:firstLine="720"/>
      <w:jc w:val="both"/>
    </w:pPr>
    <w:rPr>
      <w:snapToGrid w:val="0"/>
      <w:sz w:val="28"/>
    </w:rPr>
  </w:style>
  <w:style w:type="paragraph" w:customStyle="1" w:styleId="Iniiaiieoaeano22">
    <w:name w:val="Iniiaiie oa¶eano 22"/>
    <w:basedOn w:val="a"/>
    <w:pPr>
      <w:tabs>
        <w:tab w:val="left" w:pos="1418"/>
      </w:tabs>
      <w:ind w:firstLine="709"/>
      <w:jc w:val="both"/>
    </w:pPr>
    <w:rPr>
      <w:snapToGrid w:val="0"/>
      <w:sz w:val="28"/>
    </w:rPr>
  </w:style>
  <w:style w:type="paragraph" w:customStyle="1" w:styleId="afe">
    <w:name w:val="Сноска"/>
    <w:basedOn w:val="a"/>
    <w:pPr>
      <w:ind w:firstLine="454"/>
      <w:jc w:val="both"/>
    </w:pPr>
    <w:rPr>
      <w:rFonts w:ascii="Arial" w:hAnsi="Arial"/>
      <w:sz w:val="14"/>
    </w:rPr>
  </w:style>
  <w:style w:type="paragraph" w:customStyle="1" w:styleId="Niinea">
    <w:name w:val="Niinea"/>
    <w:basedOn w:val="a"/>
    <w:next w:val="a"/>
    <w:pPr>
      <w:ind w:firstLine="454"/>
      <w:jc w:val="both"/>
    </w:pPr>
    <w:rPr>
      <w:rFonts w:ascii="Arial" w:hAnsi="Arial"/>
      <w:sz w:val="14"/>
    </w:rPr>
  </w:style>
  <w:style w:type="paragraph" w:customStyle="1" w:styleId="16">
    <w:name w:val="Цитата1"/>
    <w:basedOn w:val="a"/>
    <w:pPr>
      <w:ind w:left="851" w:right="935"/>
      <w:jc w:val="center"/>
    </w:pPr>
    <w:rPr>
      <w:rFonts w:ascii="Arial" w:hAnsi="Arial"/>
      <w:b/>
      <w:sz w:val="24"/>
    </w:rPr>
  </w:style>
  <w:style w:type="paragraph" w:customStyle="1" w:styleId="ConsPlusTitle">
    <w:name w:val="ConsPlusTitle"/>
    <w:pPr>
      <w:widowControl w:val="0"/>
      <w:autoSpaceDE w:val="0"/>
      <w:autoSpaceDN w:val="0"/>
      <w:adjustRightInd w:val="0"/>
    </w:pPr>
    <w:rPr>
      <w:rFonts w:ascii="Calibri" w:hAnsi="Calibri"/>
      <w:b/>
      <w:bCs/>
      <w:sz w:val="22"/>
      <w:szCs w:val="22"/>
    </w:rPr>
  </w:style>
  <w:style w:type="paragraph" w:styleId="17">
    <w:name w:val="toc 1"/>
    <w:basedOn w:val="a"/>
    <w:next w:val="a"/>
    <w:autoRedefine/>
    <w:uiPriority w:val="39"/>
    <w:rsid w:val="00B32343"/>
    <w:pPr>
      <w:tabs>
        <w:tab w:val="right" w:leader="dot" w:pos="9770"/>
      </w:tabs>
      <w:spacing w:line="480" w:lineRule="auto"/>
    </w:pPr>
  </w:style>
  <w:style w:type="paragraph" w:styleId="2a">
    <w:name w:val="toc 2"/>
    <w:basedOn w:val="a"/>
    <w:next w:val="a"/>
    <w:autoRedefine/>
    <w:semiHidden/>
    <w:pPr>
      <w:ind w:left="200"/>
    </w:pPr>
  </w:style>
  <w:style w:type="paragraph" w:styleId="35">
    <w:name w:val="toc 3"/>
    <w:basedOn w:val="a"/>
    <w:next w:val="a"/>
    <w:autoRedefine/>
    <w:semiHidden/>
    <w:pPr>
      <w:ind w:left="400"/>
    </w:pPr>
  </w:style>
  <w:style w:type="paragraph" w:styleId="41">
    <w:name w:val="toc 4"/>
    <w:basedOn w:val="a"/>
    <w:next w:val="a"/>
    <w:autoRedefine/>
    <w:semiHidden/>
    <w:pPr>
      <w:ind w:left="600"/>
    </w:pPr>
  </w:style>
  <w:style w:type="paragraph" w:styleId="51">
    <w:name w:val="toc 5"/>
    <w:basedOn w:val="a"/>
    <w:next w:val="a"/>
    <w:autoRedefine/>
    <w:semiHidden/>
    <w:pPr>
      <w:ind w:left="800"/>
    </w:pPr>
  </w:style>
  <w:style w:type="paragraph" w:styleId="61">
    <w:name w:val="toc 6"/>
    <w:basedOn w:val="a"/>
    <w:next w:val="a"/>
    <w:autoRedefine/>
    <w:semiHidden/>
    <w:pPr>
      <w:ind w:left="1000"/>
    </w:pPr>
  </w:style>
  <w:style w:type="paragraph" w:styleId="71">
    <w:name w:val="toc 7"/>
    <w:basedOn w:val="a"/>
    <w:next w:val="a"/>
    <w:autoRedefine/>
    <w:semiHidden/>
    <w:pPr>
      <w:ind w:left="1200"/>
    </w:pPr>
  </w:style>
  <w:style w:type="paragraph" w:styleId="81">
    <w:name w:val="toc 8"/>
    <w:basedOn w:val="a"/>
    <w:next w:val="a"/>
    <w:autoRedefine/>
    <w:semiHidden/>
    <w:pPr>
      <w:ind w:left="1400"/>
    </w:pPr>
  </w:style>
  <w:style w:type="paragraph" w:styleId="91">
    <w:name w:val="toc 9"/>
    <w:basedOn w:val="a"/>
    <w:next w:val="a"/>
    <w:autoRedefine/>
    <w:semiHidden/>
    <w:pPr>
      <w:ind w:left="1600"/>
    </w:pPr>
  </w:style>
  <w:style w:type="character" w:styleId="aff">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ff0">
    <w:name w:val="List Paragraph"/>
    <w:basedOn w:val="a"/>
    <w:uiPriority w:val="34"/>
    <w:qFormat/>
    <w:pPr>
      <w:keepNext/>
      <w:spacing w:before="100" w:beforeAutospacing="1" w:after="100" w:afterAutospacing="1"/>
    </w:pPr>
    <w:rPr>
      <w:rFonts w:eastAsia="Calibri"/>
      <w:sz w:val="24"/>
      <w:szCs w:val="24"/>
    </w:rPr>
  </w:style>
  <w:style w:type="paragraph" w:customStyle="1" w:styleId="510">
    <w:name w:val="Заголовок 51"/>
    <w:basedOn w:val="29"/>
    <w:next w:val="29"/>
    <w:pPr>
      <w:keepNext/>
      <w:spacing w:line="360" w:lineRule="auto"/>
      <w:jc w:val="center"/>
      <w:outlineLvl w:val="4"/>
    </w:pPr>
    <w:rPr>
      <w:rFonts w:ascii="Bookman Old Style" w:hAnsi="Bookman Old Style"/>
      <w:b/>
      <w:i/>
      <w:snapToGrid/>
      <w:color w:val="800080"/>
      <w:sz w:val="40"/>
    </w:rPr>
  </w:style>
  <w:style w:type="paragraph" w:customStyle="1" w:styleId="311">
    <w:name w:val="Основной текст 31"/>
    <w:basedOn w:val="29"/>
    <w:pPr>
      <w:jc w:val="center"/>
    </w:pPr>
    <w:rPr>
      <w:rFonts w:ascii="Bookman Old Style" w:hAnsi="Bookman Old Style"/>
      <w:b/>
      <w:i/>
      <w:snapToGrid/>
      <w:color w:val="800080"/>
      <w:sz w:val="48"/>
    </w:rPr>
  </w:style>
  <w:style w:type="table" w:styleId="aff1">
    <w:name w:val="Table Grid"/>
    <w:basedOn w:val="a1"/>
    <w:uiPriority w:val="59"/>
    <w:rsid w:val="00F7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alloon Text"/>
    <w:basedOn w:val="a"/>
    <w:link w:val="aff3"/>
    <w:uiPriority w:val="99"/>
    <w:semiHidden/>
    <w:unhideWhenUsed/>
    <w:rsid w:val="00EC587A"/>
    <w:rPr>
      <w:rFonts w:ascii="Tahoma" w:hAnsi="Tahoma" w:cs="Tahoma"/>
      <w:sz w:val="16"/>
      <w:szCs w:val="16"/>
    </w:rPr>
  </w:style>
  <w:style w:type="character" w:customStyle="1" w:styleId="aff3">
    <w:name w:val="Текст выноски Знак"/>
    <w:link w:val="aff2"/>
    <w:uiPriority w:val="99"/>
    <w:semiHidden/>
    <w:rsid w:val="00EC587A"/>
    <w:rPr>
      <w:rFonts w:ascii="Tahoma" w:hAnsi="Tahoma" w:cs="Tahoma"/>
      <w:sz w:val="16"/>
      <w:szCs w:val="16"/>
    </w:rPr>
  </w:style>
  <w:style w:type="character" w:customStyle="1" w:styleId="26">
    <w:name w:val="Основной текст с отступом 2 Знак"/>
    <w:link w:val="25"/>
    <w:semiHidden/>
    <w:rsid w:val="00311C6F"/>
    <w:rPr>
      <w:i/>
      <w:sz w:val="28"/>
    </w:rPr>
  </w:style>
  <w:style w:type="character" w:customStyle="1" w:styleId="af">
    <w:name w:val="Основной текст с отступом Знак"/>
    <w:aliases w:val="Основной текст 1 Знак,Нумерованный список !! Знак,Надин стиль Знак,Iniiaiie oaeno 1 Знак,Ioia?iaaiiue nienie !! Знак,Iaaei noeeu Знак"/>
    <w:link w:val="ae"/>
    <w:rsid w:val="00645253"/>
    <w:rPr>
      <w:sz w:val="28"/>
    </w:rPr>
  </w:style>
  <w:style w:type="character" w:customStyle="1" w:styleId="FontStyle11">
    <w:name w:val="Font Style11"/>
    <w:basedOn w:val="a0"/>
    <w:rsid w:val="00CC3A04"/>
    <w:rPr>
      <w:rFonts w:ascii="Times New Roman" w:hAnsi="Times New Roman" w:cs="Times New Roman" w:hint="default"/>
      <w:sz w:val="24"/>
      <w:szCs w:val="24"/>
    </w:rPr>
  </w:style>
  <w:style w:type="paragraph" w:customStyle="1" w:styleId="Style1">
    <w:name w:val="Style1"/>
    <w:basedOn w:val="a"/>
    <w:rsid w:val="00D32326"/>
    <w:pPr>
      <w:autoSpaceDE w:val="0"/>
      <w:autoSpaceDN w:val="0"/>
      <w:adjustRightInd w:val="0"/>
      <w:spacing w:line="293" w:lineRule="exact"/>
    </w:pPr>
    <w:rPr>
      <w:sz w:val="24"/>
      <w:szCs w:val="24"/>
    </w:rPr>
  </w:style>
  <w:style w:type="paragraph" w:customStyle="1" w:styleId="36">
    <w:name w:val="Обычный3"/>
    <w:rsid w:val="001306FE"/>
    <w:rPr>
      <w:snapToGrid w:val="0"/>
    </w:rPr>
  </w:style>
  <w:style w:type="character" w:customStyle="1" w:styleId="apple-converted-space">
    <w:name w:val="apple-converted-space"/>
    <w:basedOn w:val="a0"/>
    <w:rsid w:val="00E4385A"/>
  </w:style>
  <w:style w:type="paragraph" w:customStyle="1" w:styleId="220">
    <w:name w:val="Основной текст 22"/>
    <w:basedOn w:val="a"/>
    <w:rsid w:val="00C422A5"/>
    <w:pPr>
      <w:widowControl/>
      <w:spacing w:after="60"/>
      <w:ind w:firstLine="720"/>
      <w:jc w:val="both"/>
    </w:pPr>
    <w:rPr>
      <w:sz w:val="28"/>
    </w:rPr>
  </w:style>
  <w:style w:type="character" w:customStyle="1" w:styleId="a6">
    <w:name w:val="Верхний колонтитул Знак"/>
    <w:basedOn w:val="a0"/>
    <w:link w:val="a5"/>
    <w:uiPriority w:val="99"/>
    <w:rsid w:val="00C25F8B"/>
  </w:style>
  <w:style w:type="paragraph" w:customStyle="1" w:styleId="ConsPlusCell">
    <w:name w:val="ConsPlusCell"/>
    <w:rsid w:val="00246D6C"/>
    <w:pPr>
      <w:widowControl w:val="0"/>
      <w:autoSpaceDE w:val="0"/>
      <w:autoSpaceDN w:val="0"/>
      <w:adjustRightInd w:val="0"/>
    </w:pPr>
    <w:rPr>
      <w:sz w:val="28"/>
      <w:szCs w:val="28"/>
    </w:rPr>
  </w:style>
  <w:style w:type="paragraph" w:customStyle="1" w:styleId="42">
    <w:name w:val="Обычный4"/>
    <w:rsid w:val="008B1F5A"/>
    <w:rPr>
      <w:snapToGrid w:val="0"/>
    </w:rPr>
  </w:style>
  <w:style w:type="paragraph" w:customStyle="1" w:styleId="52">
    <w:name w:val="Обычный5"/>
    <w:rsid w:val="00BE12FA"/>
    <w:rPr>
      <w:snapToGrid w:val="0"/>
    </w:rPr>
  </w:style>
  <w:style w:type="character" w:customStyle="1" w:styleId="a4">
    <w:name w:val="Основной текст Знак"/>
    <w:link w:val="a3"/>
    <w:rsid w:val="00F805BA"/>
    <w:rPr>
      <w:b/>
      <w:sz w:val="24"/>
    </w:rPr>
  </w:style>
  <w:style w:type="numbering" w:customStyle="1" w:styleId="18">
    <w:name w:val="Нет списка1"/>
    <w:next w:val="a2"/>
    <w:uiPriority w:val="99"/>
    <w:semiHidden/>
    <w:unhideWhenUsed/>
    <w:rsid w:val="0049055C"/>
  </w:style>
  <w:style w:type="paragraph" w:customStyle="1" w:styleId="62">
    <w:name w:val="Обычный6"/>
    <w:rsid w:val="0049055C"/>
    <w:rPr>
      <w:snapToGrid w:val="0"/>
    </w:rPr>
  </w:style>
  <w:style w:type="paragraph" w:customStyle="1" w:styleId="230">
    <w:name w:val="Основной текст 23"/>
    <w:basedOn w:val="a"/>
    <w:rsid w:val="0049055C"/>
    <w:pPr>
      <w:widowControl/>
      <w:spacing w:after="60"/>
      <w:ind w:firstLine="720"/>
      <w:jc w:val="both"/>
    </w:pPr>
    <w:rPr>
      <w:sz w:val="28"/>
    </w:rPr>
  </w:style>
  <w:style w:type="paragraph" w:customStyle="1" w:styleId="221">
    <w:name w:val="Основной текст с отступом 22"/>
    <w:basedOn w:val="a"/>
    <w:rsid w:val="0049055C"/>
    <w:pPr>
      <w:widowControl/>
      <w:ind w:left="142"/>
      <w:jc w:val="both"/>
    </w:pPr>
    <w:rPr>
      <w:lang w:val="en-US"/>
    </w:rPr>
  </w:style>
  <w:style w:type="paragraph" w:customStyle="1" w:styleId="2b">
    <w:name w:val="Основной текст2"/>
    <w:basedOn w:val="a"/>
    <w:rsid w:val="0049055C"/>
    <w:pPr>
      <w:jc w:val="both"/>
    </w:pPr>
    <w:rPr>
      <w:snapToGrid w:val="0"/>
      <w:sz w:val="24"/>
    </w:rPr>
  </w:style>
  <w:style w:type="paragraph" w:customStyle="1" w:styleId="320">
    <w:name w:val="Основной текст с отступом 32"/>
    <w:basedOn w:val="a"/>
    <w:rsid w:val="0049055C"/>
    <w:pPr>
      <w:widowControl/>
      <w:ind w:firstLine="567"/>
      <w:jc w:val="both"/>
    </w:pPr>
    <w:rPr>
      <w:sz w:val="28"/>
    </w:rPr>
  </w:style>
  <w:style w:type="paragraph" w:customStyle="1" w:styleId="2c">
    <w:name w:val="Цитата2"/>
    <w:basedOn w:val="a"/>
    <w:rsid w:val="0049055C"/>
    <w:pPr>
      <w:widowControl/>
      <w:ind w:left="851" w:right="935"/>
      <w:jc w:val="center"/>
    </w:pPr>
    <w:rPr>
      <w:rFonts w:ascii="Arial" w:hAnsi="Arial"/>
      <w:b/>
      <w:sz w:val="24"/>
    </w:rPr>
  </w:style>
  <w:style w:type="character" w:customStyle="1" w:styleId="32">
    <w:name w:val="Основной текст с отступом 3 Знак"/>
    <w:link w:val="31"/>
    <w:uiPriority w:val="99"/>
    <w:semiHidden/>
    <w:rsid w:val="0049055C"/>
    <w:rPr>
      <w:sz w:val="28"/>
    </w:rPr>
  </w:style>
  <w:style w:type="character" w:customStyle="1" w:styleId="af4">
    <w:name w:val="Название Знак"/>
    <w:link w:val="af3"/>
    <w:rsid w:val="0049055C"/>
    <w:rPr>
      <w:sz w:val="28"/>
    </w:rPr>
  </w:style>
  <w:style w:type="numbering" w:customStyle="1" w:styleId="110">
    <w:name w:val="Нет списка11"/>
    <w:next w:val="a2"/>
    <w:uiPriority w:val="99"/>
    <w:semiHidden/>
    <w:unhideWhenUsed/>
    <w:rsid w:val="0049055C"/>
  </w:style>
  <w:style w:type="paragraph" w:styleId="aff4">
    <w:name w:val="No Spacing"/>
    <w:uiPriority w:val="1"/>
    <w:qFormat/>
    <w:rsid w:val="0049055C"/>
  </w:style>
  <w:style w:type="character" w:customStyle="1" w:styleId="12">
    <w:name w:val="Стиль1 Знак"/>
    <w:link w:val="11"/>
    <w:rsid w:val="0049055C"/>
  </w:style>
  <w:style w:type="paragraph" w:customStyle="1" w:styleId="Heading">
    <w:name w:val="Heading"/>
    <w:rsid w:val="0049055C"/>
    <w:pPr>
      <w:autoSpaceDE w:val="0"/>
      <w:autoSpaceDN w:val="0"/>
      <w:adjustRightInd w:val="0"/>
    </w:pPr>
    <w:rPr>
      <w:rFonts w:ascii="Arial" w:hAnsi="Arial" w:cs="Arial"/>
      <w:b/>
      <w:bCs/>
      <w:sz w:val="22"/>
      <w:szCs w:val="22"/>
    </w:rPr>
  </w:style>
  <w:style w:type="character" w:customStyle="1" w:styleId="a9">
    <w:name w:val="Нижний колонтитул Знак"/>
    <w:link w:val="a8"/>
    <w:uiPriority w:val="99"/>
    <w:rsid w:val="0049055C"/>
  </w:style>
  <w:style w:type="character" w:customStyle="1" w:styleId="10">
    <w:name w:val="Заголовок 1 Знак"/>
    <w:link w:val="1"/>
    <w:uiPriority w:val="9"/>
    <w:rsid w:val="0049055C"/>
    <w:rPr>
      <w:b/>
      <w:sz w:val="24"/>
    </w:rPr>
  </w:style>
  <w:style w:type="character" w:customStyle="1" w:styleId="20">
    <w:name w:val="Заголовок 2 Знак"/>
    <w:link w:val="2"/>
    <w:rsid w:val="0049055C"/>
    <w:rPr>
      <w:b/>
      <w:sz w:val="24"/>
    </w:rPr>
  </w:style>
  <w:style w:type="character" w:customStyle="1" w:styleId="50">
    <w:name w:val="Заголовок 5 Знак"/>
    <w:link w:val="5"/>
    <w:rsid w:val="0049055C"/>
    <w:rPr>
      <w:sz w:val="28"/>
    </w:rPr>
  </w:style>
  <w:style w:type="numbering" w:customStyle="1" w:styleId="2d">
    <w:name w:val="Нет списка2"/>
    <w:next w:val="a2"/>
    <w:uiPriority w:val="99"/>
    <w:semiHidden/>
    <w:unhideWhenUsed/>
    <w:rsid w:val="0049055C"/>
  </w:style>
  <w:style w:type="character" w:customStyle="1" w:styleId="afa">
    <w:name w:val="Текст Знак"/>
    <w:link w:val="af9"/>
    <w:uiPriority w:val="99"/>
    <w:rsid w:val="0049055C"/>
    <w:rPr>
      <w:rFonts w:ascii="Courier New" w:hAnsi="Courier New"/>
    </w:rPr>
  </w:style>
  <w:style w:type="character" w:customStyle="1" w:styleId="30">
    <w:name w:val="Заголовок 3 Знак"/>
    <w:link w:val="3"/>
    <w:rsid w:val="0049055C"/>
    <w:rPr>
      <w:rFonts w:ascii="Times New Roman CYR" w:hAnsi="Times New Roman CYR"/>
      <w:sz w:val="24"/>
    </w:rPr>
  </w:style>
  <w:style w:type="character" w:customStyle="1" w:styleId="40">
    <w:name w:val="Заголовок 4 Знак"/>
    <w:link w:val="4"/>
    <w:rsid w:val="0049055C"/>
    <w:rPr>
      <w:rFonts w:ascii="Arial" w:hAnsi="Arial"/>
      <w:i/>
      <w:sz w:val="16"/>
    </w:rPr>
  </w:style>
  <w:style w:type="character" w:customStyle="1" w:styleId="60">
    <w:name w:val="Заголовок 6 Знак"/>
    <w:link w:val="6"/>
    <w:rsid w:val="0049055C"/>
    <w:rPr>
      <w:sz w:val="28"/>
    </w:rPr>
  </w:style>
  <w:style w:type="character" w:customStyle="1" w:styleId="70">
    <w:name w:val="Заголовок 7 Знак"/>
    <w:link w:val="7"/>
    <w:rsid w:val="0049055C"/>
    <w:rPr>
      <w:b/>
      <w:i/>
      <w:iCs/>
      <w:sz w:val="28"/>
    </w:rPr>
  </w:style>
  <w:style w:type="character" w:customStyle="1" w:styleId="80">
    <w:name w:val="Заголовок 8 Знак"/>
    <w:link w:val="8"/>
    <w:rsid w:val="0049055C"/>
    <w:rPr>
      <w:sz w:val="24"/>
    </w:rPr>
  </w:style>
  <w:style w:type="character" w:customStyle="1" w:styleId="90">
    <w:name w:val="Заголовок 9 Знак"/>
    <w:link w:val="9"/>
    <w:rsid w:val="0049055C"/>
    <w:rPr>
      <w:b/>
    </w:rPr>
  </w:style>
  <w:style w:type="numbering" w:customStyle="1" w:styleId="37">
    <w:name w:val="Нет списка3"/>
    <w:next w:val="a2"/>
    <w:uiPriority w:val="99"/>
    <w:semiHidden/>
    <w:unhideWhenUsed/>
    <w:rsid w:val="0049055C"/>
  </w:style>
  <w:style w:type="character" w:customStyle="1" w:styleId="ab">
    <w:name w:val="Текст сноски Знак"/>
    <w:link w:val="aa"/>
    <w:semiHidden/>
    <w:rsid w:val="0049055C"/>
  </w:style>
  <w:style w:type="character" w:customStyle="1" w:styleId="28">
    <w:name w:val="Основной текст 2 Знак"/>
    <w:link w:val="27"/>
    <w:semiHidden/>
    <w:rsid w:val="0049055C"/>
    <w:rPr>
      <w:i/>
      <w:sz w:val="28"/>
    </w:rPr>
  </w:style>
  <w:style w:type="character" w:customStyle="1" w:styleId="34">
    <w:name w:val="Основной текст 3 Знак"/>
    <w:link w:val="33"/>
    <w:semiHidden/>
    <w:rsid w:val="0049055C"/>
    <w:rPr>
      <w:sz w:val="28"/>
    </w:rPr>
  </w:style>
  <w:style w:type="character" w:customStyle="1" w:styleId="af1">
    <w:name w:val="Шапка Знак"/>
    <w:link w:val="af0"/>
    <w:semiHidden/>
    <w:rsid w:val="0049055C"/>
    <w:rPr>
      <w:rFonts w:ascii="Arial" w:hAnsi="Arial"/>
      <w:i/>
      <w:sz w:val="14"/>
    </w:rPr>
  </w:style>
  <w:style w:type="character" w:customStyle="1" w:styleId="af8">
    <w:name w:val="Схема документа Знак"/>
    <w:link w:val="af7"/>
    <w:semiHidden/>
    <w:rsid w:val="0049055C"/>
    <w:rPr>
      <w:rFonts w:ascii="Tahoma" w:hAnsi="Tahoma"/>
      <w:shd w:val="clear" w:color="auto" w:fill="000080"/>
    </w:rPr>
  </w:style>
  <w:style w:type="paragraph" w:customStyle="1" w:styleId="72">
    <w:name w:val="Обычный7"/>
    <w:rsid w:val="0008044F"/>
    <w:rPr>
      <w:snapToGrid w:val="0"/>
    </w:rPr>
  </w:style>
  <w:style w:type="paragraph" w:customStyle="1" w:styleId="82">
    <w:name w:val="Обычный8"/>
    <w:rsid w:val="00F66017"/>
    <w:rPr>
      <w:snapToGrid w:val="0"/>
    </w:rPr>
  </w:style>
  <w:style w:type="paragraph" w:customStyle="1" w:styleId="92">
    <w:name w:val="Обычный9"/>
    <w:rsid w:val="004E13B6"/>
    <w:rPr>
      <w:snapToGrid w:val="0"/>
    </w:rPr>
  </w:style>
  <w:style w:type="paragraph" w:customStyle="1" w:styleId="43">
    <w:name w:val="Основной текст4"/>
    <w:basedOn w:val="a"/>
    <w:rsid w:val="0098339A"/>
    <w:pPr>
      <w:shd w:val="clear" w:color="auto" w:fill="FFFFFF"/>
      <w:spacing w:line="244" w:lineRule="exact"/>
      <w:ind w:hanging="360"/>
      <w:jc w:val="both"/>
    </w:pPr>
    <w:rPr>
      <w:color w:val="000000"/>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2689">
      <w:bodyDiv w:val="1"/>
      <w:marLeft w:val="0"/>
      <w:marRight w:val="0"/>
      <w:marTop w:val="0"/>
      <w:marBottom w:val="0"/>
      <w:divBdr>
        <w:top w:val="none" w:sz="0" w:space="0" w:color="auto"/>
        <w:left w:val="none" w:sz="0" w:space="0" w:color="auto"/>
        <w:bottom w:val="none" w:sz="0" w:space="0" w:color="auto"/>
        <w:right w:val="none" w:sz="0" w:space="0" w:color="auto"/>
      </w:divBdr>
    </w:div>
    <w:div w:id="3837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i.sinitsina\AppData\Local\Packages\oice_16_974fa576_32c1d314_3321\AC\Temp\&#1054;&#1090;&#1082;&#1088;&#1099;&#1090;&#1100;_&#1082;&#1072;&#1088;&#1090;&#1086;&#1090;&#1077;&#1082;&#1091;" TargetMode="External"/><Relationship Id="rId18" Type="http://schemas.openxmlformats.org/officeDocument/2006/relationships/hyperlink" Target="file:///C:\Users\i.sinitsina\AppData\Local\Packages\oice_16_974fa576_32c1d314_3321\AC\Temp\&#1054;&#1090;&#1082;&#1088;&#1099;&#1090;&#1100;_&#1082;&#1072;&#1088;&#1090;&#1086;&#1090;&#1077;&#1082;&#10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i.sinitsina\AppData\Local\Packages\oice_16_974fa576_32c1d314_3321\AC\Temp\&#1054;&#1090;&#1082;&#1088;&#1099;&#1090;&#1100;_&#1082;&#1072;&#1088;&#1090;&#1086;&#1090;&#1077;&#1082;&#1091;" TargetMode="External"/><Relationship Id="rId7" Type="http://schemas.openxmlformats.org/officeDocument/2006/relationships/endnotes" Target="endnotes.xml"/><Relationship Id="rId12" Type="http://schemas.openxmlformats.org/officeDocument/2006/relationships/hyperlink" Target="file:///C:\Users\i.sinitsina\AppData\Local\Packages\oice_16_974fa576_32c1d314_3321\AC\Temp\&#1054;&#1090;&#1082;&#1088;&#1099;&#1090;&#1100;_&#1082;&#1072;&#1088;&#1090;&#1086;&#1090;&#1077;&#1082;&#1091;" TargetMode="External"/><Relationship Id="rId17" Type="http://schemas.openxmlformats.org/officeDocument/2006/relationships/hyperlink" Target="file:///C:\Users\i.sinitsina\AppData\Local\Packages\oice_16_974fa576_32c1d314_3321\AC\Temp\&#1054;&#1090;&#1082;&#1088;&#1099;&#1090;&#1100;_&#1082;&#1072;&#1088;&#1090;&#1086;&#1090;&#1077;&#1082;&#10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i.sinitsina\AppData\Local\Packages\oice_16_974fa576_32c1d314_3321\AC\Temp\&#1054;&#1090;&#1082;&#1088;&#1099;&#1090;&#1100;_&#1082;&#1072;&#1088;&#1090;&#1086;&#1090;&#1077;&#1082;&#1091;" TargetMode="External"/><Relationship Id="rId20" Type="http://schemas.openxmlformats.org/officeDocument/2006/relationships/hyperlink" Target="file:///C:\Users\i.sinitsina\AppData\Local\Packages\oice_16_974fa576_32c1d314_3321\AC\Temp\&#1054;&#1090;&#1082;&#1088;&#1099;&#1090;&#1100;_&#1082;&#1072;&#1088;&#1090;&#1086;&#1090;&#1077;&#1082;&#10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sinitsina\AppData\Local\Packages\oice_16_974fa576_32c1d314_3321\AC\Temp\&#1054;&#1090;&#1082;&#1088;&#1099;&#1090;&#1100;_&#1082;&#1072;&#1088;&#1090;&#1086;&#1090;&#1077;&#1082;&#109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i.sinitsina\AppData\Local\Packages\oice_16_974fa576_32c1d314_3321\AC\Temp\&#1054;&#1090;&#1082;&#1088;&#1099;&#1090;&#1100;_&#1082;&#1072;&#1088;&#1090;&#1086;&#1090;&#1077;&#1082;&#1091;" TargetMode="External"/><Relationship Id="rId23" Type="http://schemas.openxmlformats.org/officeDocument/2006/relationships/footer" Target="footer1.xml"/><Relationship Id="rId10" Type="http://schemas.openxmlformats.org/officeDocument/2006/relationships/hyperlink" Target="file:///C:\Users\i.sinitsina\AppData\Local\Packages\oice_16_974fa576_32c1d314_3321\AC\Temp\&#1054;&#1090;&#1082;&#1088;&#1099;&#1090;&#1100;_&#1082;&#1072;&#1088;&#1090;&#1086;&#1090;&#1077;&#1082;&#1091;" TargetMode="External"/><Relationship Id="rId19" Type="http://schemas.openxmlformats.org/officeDocument/2006/relationships/hyperlink" Target="file:///C:\Users\i.sinitsina\AppData\Local\Packages\oice_16_974fa576_32c1d314_3321\AC\Temp\&#1054;&#1090;&#1082;&#1088;&#1099;&#1090;&#1100;_&#1082;&#1072;&#1088;&#1090;&#1086;&#1090;&#1077;&#1082;&#1091;" TargetMode="External"/><Relationship Id="rId4" Type="http://schemas.openxmlformats.org/officeDocument/2006/relationships/settings" Target="settings.xml"/><Relationship Id="rId9" Type="http://schemas.openxmlformats.org/officeDocument/2006/relationships/hyperlink" Target="file:///C:\Users\i.sinitsina\AppData\Local\Packages\oice_16_974fa576_32c1d314_3321\AC\Temp\&#1054;&#1090;&#1082;&#1088;&#1099;&#1090;&#1100;_&#1082;&#1072;&#1088;&#1090;&#1086;&#1090;&#1077;&#1082;&#1091;" TargetMode="External"/><Relationship Id="rId14" Type="http://schemas.openxmlformats.org/officeDocument/2006/relationships/hyperlink" Target="file:///C:\Users\i.sinitsina\AppData\Local\Packages\oice_16_974fa576_32c1d314_3321\AC\Temp\&#1054;&#1090;&#1082;&#1088;&#1099;&#1090;&#1100;_&#1082;&#1072;&#1088;&#1090;&#1086;&#1090;&#1077;&#1082;&#109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E503-D23B-436E-BBCB-1DBCC18D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Pages>
  <Words>7042</Words>
  <Characters>40140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Министерство экономики</vt:lpstr>
    </vt:vector>
  </TitlesOfParts>
  <Company/>
  <LinksUpToDate>false</LinksUpToDate>
  <CharactersWithSpaces>47088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dc:title>
  <dc:creator>Неизвестный</dc:creator>
  <cp:lastModifiedBy>USE</cp:lastModifiedBy>
  <cp:revision>91</cp:revision>
  <cp:lastPrinted>2022-02-10T08:12:00Z</cp:lastPrinted>
  <dcterms:created xsi:type="dcterms:W3CDTF">2023-03-27T11:04:00Z</dcterms:created>
  <dcterms:modified xsi:type="dcterms:W3CDTF">2024-03-27T12:38:00Z</dcterms:modified>
</cp:coreProperties>
</file>