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86" w:rsidRDefault="00480386" w:rsidP="00480386">
      <w:pPr>
        <w:pStyle w:val="ConsPlusTitle"/>
        <w:tabs>
          <w:tab w:val="left" w:pos="1418"/>
        </w:tabs>
        <w:ind w:firstLine="540"/>
        <w:jc w:val="center"/>
        <w:outlineLvl w:val="1"/>
      </w:pPr>
      <w: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  <w:r>
        <w:t xml:space="preserve"> </w:t>
      </w:r>
    </w:p>
    <w:p w:rsidR="00480386" w:rsidRDefault="00480386" w:rsidP="00480386">
      <w:pPr>
        <w:pStyle w:val="ConsPlusTitle"/>
        <w:tabs>
          <w:tab w:val="left" w:pos="1418"/>
        </w:tabs>
        <w:ind w:firstLine="540"/>
        <w:jc w:val="center"/>
        <w:outlineLvl w:val="1"/>
        <w:rPr>
          <w:sz w:val="18"/>
          <w:szCs w:val="18"/>
        </w:rPr>
      </w:pPr>
    </w:p>
    <w:p w:rsidR="00480386" w:rsidRPr="00480386" w:rsidRDefault="00480386" w:rsidP="00480386">
      <w:pPr>
        <w:pStyle w:val="ConsPlusTitle"/>
        <w:tabs>
          <w:tab w:val="left" w:pos="1418"/>
        </w:tabs>
        <w:ind w:firstLine="540"/>
        <w:jc w:val="center"/>
        <w:outlineLvl w:val="1"/>
        <w:rPr>
          <w:sz w:val="18"/>
          <w:szCs w:val="18"/>
        </w:rPr>
      </w:pPr>
      <w:r w:rsidRPr="00480386">
        <w:rPr>
          <w:sz w:val="18"/>
          <w:szCs w:val="18"/>
        </w:rPr>
        <w:t>(</w:t>
      </w:r>
      <w:proofErr w:type="spellStart"/>
      <w:proofErr w:type="gramStart"/>
      <w:r w:rsidRPr="00480386">
        <w:rPr>
          <w:sz w:val="18"/>
          <w:szCs w:val="18"/>
        </w:rPr>
        <w:t>ст</w:t>
      </w:r>
      <w:proofErr w:type="spellEnd"/>
      <w:proofErr w:type="gramEnd"/>
      <w:r w:rsidRPr="00480386">
        <w:rPr>
          <w:sz w:val="18"/>
          <w:szCs w:val="18"/>
        </w:rPr>
        <w:t xml:space="preserve"> 20</w:t>
      </w:r>
      <w:r>
        <w:rPr>
          <w:sz w:val="18"/>
          <w:szCs w:val="18"/>
        </w:rPr>
        <w:t>.</w:t>
      </w:r>
      <w:r w:rsidRPr="00480386">
        <w:rPr>
          <w:sz w:val="18"/>
          <w:szCs w:val="18"/>
        </w:rPr>
        <w:t xml:space="preserve"> </w:t>
      </w:r>
      <w:proofErr w:type="gramStart"/>
      <w:r w:rsidRPr="00480386">
        <w:rPr>
          <w:sz w:val="18"/>
          <w:szCs w:val="18"/>
        </w:rPr>
        <w:t>Федеральн</w:t>
      </w:r>
      <w:r w:rsidRPr="00480386">
        <w:rPr>
          <w:sz w:val="18"/>
          <w:szCs w:val="18"/>
        </w:rPr>
        <w:t>ого</w:t>
      </w:r>
      <w:r w:rsidRPr="00480386">
        <w:rPr>
          <w:sz w:val="18"/>
          <w:szCs w:val="18"/>
        </w:rPr>
        <w:t xml:space="preserve"> закон</w:t>
      </w:r>
      <w:r w:rsidRPr="00480386">
        <w:rPr>
          <w:sz w:val="18"/>
          <w:szCs w:val="18"/>
        </w:rPr>
        <w:t>а</w:t>
      </w:r>
      <w:r w:rsidRPr="00480386">
        <w:rPr>
          <w:sz w:val="18"/>
          <w:szCs w:val="18"/>
        </w:rPr>
        <w:t xml:space="preserve"> от 21.11.2011 N 324-ФЗ</w:t>
      </w:r>
      <w:r w:rsidRPr="00480386">
        <w:rPr>
          <w:sz w:val="18"/>
          <w:szCs w:val="18"/>
        </w:rPr>
        <w:t xml:space="preserve"> </w:t>
      </w:r>
      <w:r w:rsidRPr="00480386">
        <w:rPr>
          <w:sz w:val="18"/>
          <w:szCs w:val="18"/>
        </w:rPr>
        <w:t>"О бесплатной юридической помощи в Российской Федерации"</w:t>
      </w:r>
      <w:r w:rsidRPr="00480386">
        <w:rPr>
          <w:sz w:val="18"/>
          <w:szCs w:val="18"/>
        </w:rPr>
        <w:t>)</w:t>
      </w:r>
      <w:proofErr w:type="gramEnd"/>
    </w:p>
    <w:p w:rsidR="00480386" w:rsidRPr="00480386" w:rsidRDefault="00480386" w:rsidP="00480386">
      <w:pPr>
        <w:pStyle w:val="ConsPlusNormal"/>
        <w:ind w:firstLine="540"/>
        <w:jc w:val="both"/>
        <w:rPr>
          <w:sz w:val="18"/>
          <w:szCs w:val="18"/>
        </w:rPr>
      </w:pPr>
    </w:p>
    <w:p w:rsidR="00480386" w:rsidRDefault="00480386" w:rsidP="00480386">
      <w:pPr>
        <w:pStyle w:val="ConsPlusNormal"/>
        <w:ind w:firstLine="540"/>
        <w:jc w:val="both"/>
      </w:pPr>
      <w:bookmarkStart w:id="0" w:name="Par183"/>
      <w:bookmarkEnd w:id="0"/>
      <w:r>
        <w:t xml:space="preserve">1. Право на получение всех видов бесплатной юридической помощи, предусмотренных </w:t>
      </w:r>
      <w:hyperlink w:anchor="Par63" w:tooltip="Статья 6. Виды бесплатной юридической помощи" w:history="1">
        <w:r w:rsidRPr="00480386">
          <w:t>статьей 6</w:t>
        </w:r>
      </w:hyperlink>
      <w:r w:rsidRPr="00480386">
        <w:t xml:space="preserve"> Феде</w:t>
      </w:r>
      <w:r>
        <w:t xml:space="preserve">рального </w:t>
      </w:r>
      <w:r w:rsidRPr="00480386">
        <w:rPr>
          <w:sz w:val="22"/>
          <w:szCs w:val="22"/>
        </w:rPr>
        <w:t>закона</w:t>
      </w:r>
      <w:r w:rsidRPr="00480386">
        <w:rPr>
          <w:sz w:val="22"/>
          <w:szCs w:val="22"/>
        </w:rPr>
        <w:t xml:space="preserve"> </w:t>
      </w:r>
      <w:r w:rsidRPr="00480386">
        <w:rPr>
          <w:sz w:val="22"/>
          <w:szCs w:val="22"/>
        </w:rPr>
        <w:t>от 21.11.2011 N 324-ФЗ,</w:t>
      </w:r>
      <w:r>
        <w:t xml:space="preserve"> в рамках государственной системы бесплатной юридической помощи имеют следующие категории граждан: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2) инвалиды I и II группы;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28.12.2013 N 397-ФЗ)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4.1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4.2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(п. 5 в ред. Федерального закона от 28.11.2015 N 358-ФЗ)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r>
        <w:lastRenderedPageBreak/>
        <w:t>Законом Российской Федерации от 2 июля 1992 года N 3185-1 "О психиатрической помощи и гарантиях прав граждан при ее оказании";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8.1) граждане, пострадавшие в результате чрезвычайной ситуации: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б) дети погибшего (умершего) в результате чрезвычайной ситуации;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8.1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21.07.2014 N 271-ФЗ)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bookmarkStart w:id="1" w:name="Par208"/>
      <w:bookmarkEnd w:id="1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</w:t>
      </w:r>
      <w:r>
        <w:lastRenderedPageBreak/>
        <w:t>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21.07.2014 N 271-ФЗ)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21.07.2014 N 216-ФЗ)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10.1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80386" w:rsidRDefault="00480386" w:rsidP="00480386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Федеральным законом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11) реабилитация граждан, пострадавших от политических репрессий;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12) ограничение дееспособности;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 xml:space="preserve">13) обжалование нарушений прав и свобод граждан при оказании психиатрической </w:t>
      </w:r>
      <w:r>
        <w:lastRenderedPageBreak/>
        <w:t>помощи;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16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21.07.2014 N 271-ФЗ)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1) истцами и ответчиками при рассмотрении судами дел о: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2) истцами (заявителями) при рассмотрении судами дел: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а) о взыскании алиментов;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(в ред. Федерального закона от 21.07.2014 N 271-ФЗ)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в) об установлении усыновления, опеки или попечительства в отношении детей-</w:t>
      </w:r>
      <w:r>
        <w:lastRenderedPageBreak/>
        <w:t>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>(п. 2 в ред. Федерального закона от 02.07.2013 N 167-ФЗ)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r w:rsidRPr="00480386">
        <w:rPr>
          <w:i/>
        </w:rPr>
        <w:t xml:space="preserve">(п. 6 </w:t>
      </w:r>
      <w:proofErr w:type="gramStart"/>
      <w:r w:rsidRPr="00480386">
        <w:rPr>
          <w:i/>
        </w:rPr>
        <w:t>введен</w:t>
      </w:r>
      <w:proofErr w:type="gramEnd"/>
      <w:r w:rsidRPr="00480386">
        <w:rPr>
          <w:i/>
        </w:rPr>
        <w:t xml:space="preserve"> Федеральным законом от 21.07.2014 N 271-ФЗ)</w:t>
      </w:r>
    </w:p>
    <w:p w:rsidR="00480386" w:rsidRDefault="00480386" w:rsidP="00480386">
      <w:pPr>
        <w:pStyle w:val="ConsPlusNormal"/>
        <w:spacing w:before="24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80386" w:rsidRPr="00480386" w:rsidRDefault="00480386" w:rsidP="00480386">
      <w:pPr>
        <w:pStyle w:val="ConsPlusNormal"/>
        <w:jc w:val="both"/>
        <w:rPr>
          <w:i/>
        </w:rPr>
      </w:pPr>
      <w:bookmarkStart w:id="2" w:name="_GoBack"/>
      <w:r w:rsidRPr="00480386">
        <w:rPr>
          <w:i/>
        </w:rPr>
        <w:t>(часть 4 введена Федеральным законом от 21.07.2014 N 271-ФЗ)</w:t>
      </w:r>
    </w:p>
    <w:bookmarkEnd w:id="2"/>
    <w:p w:rsidR="00710A59" w:rsidRDefault="00710A59"/>
    <w:sectPr w:rsidR="007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4"/>
    <w:rsid w:val="00480386"/>
    <w:rsid w:val="00710A59"/>
    <w:rsid w:val="00B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8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2019-08-28T06:55:00Z</dcterms:created>
  <dcterms:modified xsi:type="dcterms:W3CDTF">2019-08-28T06:59:00Z</dcterms:modified>
</cp:coreProperties>
</file>