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750"/>
        <w:tblW w:w="10364" w:type="dxa"/>
        <w:tblLook w:val="04A0" w:firstRow="1" w:lastRow="0" w:firstColumn="1" w:lastColumn="0" w:noHBand="0" w:noVBand="1"/>
      </w:tblPr>
      <w:tblGrid>
        <w:gridCol w:w="10364"/>
      </w:tblGrid>
      <w:tr w:rsidR="007E0B8B" w:rsidTr="007E0B8B">
        <w:trPr>
          <w:trHeight w:val="2373"/>
        </w:trPr>
        <w:tc>
          <w:tcPr>
            <w:tcW w:w="10364" w:type="dxa"/>
            <w:shd w:val="clear" w:color="auto" w:fill="auto"/>
          </w:tcPr>
          <w:p w:rsidR="007E0B8B" w:rsidRPr="00C511EF" w:rsidRDefault="007E0B8B" w:rsidP="007E0B8B">
            <w:pPr>
              <w:widowControl w:val="0"/>
              <w:jc w:val="right"/>
            </w:pPr>
            <w:r w:rsidRPr="00C511EF">
              <w:t>УТВЕРЖДЕН</w:t>
            </w:r>
          </w:p>
          <w:p w:rsidR="007E0B8B" w:rsidRPr="00C511EF" w:rsidRDefault="007E0B8B" w:rsidP="007E0B8B">
            <w:pPr>
              <w:widowControl w:val="0"/>
              <w:jc w:val="right"/>
            </w:pPr>
            <w:r>
              <w:t xml:space="preserve">постановлением </w:t>
            </w:r>
            <w:r w:rsidRPr="00C511EF">
              <w:t xml:space="preserve">администрации </w:t>
            </w:r>
          </w:p>
          <w:p w:rsidR="007E0B8B" w:rsidRPr="00C511EF" w:rsidRDefault="007E0B8B" w:rsidP="007E0B8B">
            <w:pPr>
              <w:widowControl w:val="0"/>
              <w:jc w:val="right"/>
            </w:pPr>
            <w:r w:rsidRPr="00C511EF">
              <w:t>муниципального образования</w:t>
            </w:r>
          </w:p>
          <w:p w:rsidR="007E0B8B" w:rsidRPr="00C511EF" w:rsidRDefault="007E0B8B" w:rsidP="007E0B8B">
            <w:pPr>
              <w:widowControl w:val="0"/>
              <w:jc w:val="right"/>
            </w:pPr>
            <w:r w:rsidRPr="00C511EF">
              <w:t xml:space="preserve">Приозерский муниципальный район </w:t>
            </w:r>
          </w:p>
          <w:p w:rsidR="007E0B8B" w:rsidRDefault="007E0B8B" w:rsidP="007E0B8B">
            <w:pPr>
              <w:widowControl w:val="0"/>
              <w:jc w:val="right"/>
            </w:pPr>
            <w:r w:rsidRPr="00C511EF">
              <w:t>Ленинградской области</w:t>
            </w:r>
          </w:p>
          <w:p w:rsidR="007E0B8B" w:rsidRPr="00493789" w:rsidRDefault="007E0B8B" w:rsidP="007E0B8B">
            <w:pPr>
              <w:widowControl w:val="0"/>
              <w:jc w:val="right"/>
            </w:pPr>
            <w:r w:rsidRPr="00C511EF">
              <w:t>от</w:t>
            </w:r>
            <w:r>
              <w:t xml:space="preserve">       </w:t>
            </w:r>
            <w:r w:rsidRPr="00C511EF">
              <w:t xml:space="preserve"> </w:t>
            </w:r>
            <w:r>
              <w:t xml:space="preserve"> 2019</w:t>
            </w:r>
            <w:r w:rsidRPr="00C511EF">
              <w:t xml:space="preserve"> года</w:t>
            </w:r>
            <w:r>
              <w:t xml:space="preserve">        </w:t>
            </w:r>
            <w:r w:rsidRPr="00C511EF">
              <w:t>№</w:t>
            </w:r>
            <w:r>
              <w:t xml:space="preserve">       </w:t>
            </w:r>
            <w:r w:rsidRPr="00C511EF">
              <w:t xml:space="preserve"> </w:t>
            </w:r>
          </w:p>
          <w:p w:rsidR="007E0B8B" w:rsidRPr="00C511EF" w:rsidRDefault="007E0B8B" w:rsidP="007E0B8B">
            <w:pPr>
              <w:widowControl w:val="0"/>
              <w:jc w:val="right"/>
            </w:pPr>
            <w:r w:rsidRPr="00C511EF">
              <w:t>(Приложение 1)</w:t>
            </w:r>
            <w:bookmarkStart w:id="0" w:name="_GoBack"/>
            <w:bookmarkEnd w:id="0"/>
          </w:p>
          <w:p w:rsidR="007E0B8B" w:rsidRDefault="007E0B8B" w:rsidP="007E0B8B">
            <w:pPr>
              <w:jc w:val="right"/>
            </w:pPr>
          </w:p>
        </w:tc>
      </w:tr>
    </w:tbl>
    <w:p w:rsidR="007E0B8B" w:rsidRDefault="007E0B8B" w:rsidP="00DF1D18">
      <w:pPr>
        <w:jc w:val="center"/>
        <w:rPr>
          <w:b/>
        </w:rPr>
      </w:pPr>
    </w:p>
    <w:p w:rsidR="007E0B8B" w:rsidRDefault="007E0B8B" w:rsidP="00DF1D18">
      <w:pPr>
        <w:jc w:val="center"/>
        <w:rPr>
          <w:b/>
        </w:rPr>
      </w:pPr>
    </w:p>
    <w:p w:rsidR="007E0B8B" w:rsidRDefault="007E0B8B" w:rsidP="00DF1D18">
      <w:pPr>
        <w:jc w:val="center"/>
        <w:rPr>
          <w:b/>
        </w:rPr>
      </w:pPr>
      <w:r>
        <w:rPr>
          <w:b/>
        </w:rPr>
        <w:t>ПЛАН МЕРОПРИЯТИЙ,</w:t>
      </w:r>
    </w:p>
    <w:p w:rsidR="00DF1D18" w:rsidRDefault="00DF1D18" w:rsidP="00DF1D18">
      <w:pPr>
        <w:jc w:val="center"/>
      </w:pPr>
      <w:proofErr w:type="gramStart"/>
      <w:r>
        <w:t>направленных</w:t>
      </w:r>
      <w:proofErr w:type="gramEnd"/>
      <w:r>
        <w:t xml:space="preserve"> на снижение неформальной занятости </w:t>
      </w:r>
    </w:p>
    <w:p w:rsidR="00DF1D18" w:rsidRDefault="00DF1D18" w:rsidP="00DF1D18">
      <w:pPr>
        <w:jc w:val="center"/>
      </w:pPr>
      <w:r>
        <w:t>в муниципальном образовании Приозерский муниципальный район,</w:t>
      </w:r>
    </w:p>
    <w:p w:rsidR="00DF1D18" w:rsidRDefault="00DF1D18" w:rsidP="00DF1D18">
      <w:pPr>
        <w:jc w:val="center"/>
      </w:pPr>
      <w:r>
        <w:t>на 2019 год</w:t>
      </w:r>
    </w:p>
    <w:p w:rsidR="00DF1D18" w:rsidRDefault="00DF1D18" w:rsidP="00DF1D18">
      <w:pPr>
        <w:jc w:val="center"/>
        <w:rPr>
          <w:sz w:val="18"/>
        </w:rPr>
      </w:pPr>
    </w:p>
    <w:tbl>
      <w:tblPr>
        <w:tblW w:w="1035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5581"/>
        <w:gridCol w:w="1842"/>
        <w:gridCol w:w="2269"/>
      </w:tblGrid>
      <w:tr w:rsidR="00DF1D18" w:rsidTr="00DF1D18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D18" w:rsidRDefault="00DF1D18">
            <w:pPr>
              <w:jc w:val="center"/>
            </w:pPr>
            <w:r>
              <w:t>№ п-п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D18" w:rsidRDefault="00DF1D18">
            <w:pPr>
              <w:jc w:val="center"/>
            </w:pPr>
            <w:r>
              <w:t>Мероприятие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D18" w:rsidRDefault="00DF1D18">
            <w:pPr>
              <w:jc w:val="center"/>
            </w:pPr>
            <w:r>
              <w:t>Срок исполнения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D18" w:rsidRDefault="00DF1D18">
            <w:pPr>
              <w:jc w:val="center"/>
            </w:pPr>
            <w:r>
              <w:t>Ответственные исполнители</w:t>
            </w:r>
          </w:p>
        </w:tc>
      </w:tr>
      <w:tr w:rsidR="00DF1D18" w:rsidTr="00DF1D18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D18" w:rsidRDefault="00DF1D18" w:rsidP="00D71DF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0" w:hanging="357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D18" w:rsidRDefault="00DF1D18">
            <w:pPr>
              <w:jc w:val="both"/>
            </w:pPr>
            <w:r>
              <w:t>Информирование населения о негативных последствиях выплаты «серой» заработной платы при получении налоговых льгот, назначении пенсий и других социальных выплат: размещение информации на официальных сайтах администрации Приозерского муниципального района, администраций городского и сельских поседений.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D18" w:rsidRDefault="00DF1D18">
            <w:pPr>
              <w:jc w:val="center"/>
            </w:pPr>
            <w:r>
              <w:t>Постоянно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D18" w:rsidRDefault="00DF1D18">
            <w:r>
              <w:t>Отдел экономической политики и предпринимательской деятельности администрации Приозерского муниципального района</w:t>
            </w:r>
          </w:p>
          <w:p w:rsidR="00DF1D18" w:rsidRDefault="00DF1D18">
            <w:r>
              <w:t xml:space="preserve">Управление ПФР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Приозерском</w:t>
            </w:r>
            <w:proofErr w:type="gramEnd"/>
            <w:r>
              <w:t xml:space="preserve"> районе, МКК «Фонд развития бизнеса».</w:t>
            </w:r>
          </w:p>
          <w:p w:rsidR="00DF1D18" w:rsidRDefault="00DF1D18">
            <w:r>
              <w:t>Администрации поселений.</w:t>
            </w:r>
          </w:p>
          <w:p w:rsidR="00DF1D18" w:rsidRDefault="00DF1D18"/>
        </w:tc>
      </w:tr>
      <w:tr w:rsidR="00DF1D18" w:rsidTr="00DF1D18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D18" w:rsidRDefault="00DF1D18" w:rsidP="00D71DF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0" w:hanging="357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D18" w:rsidRDefault="00DF1D18">
            <w:pPr>
              <w:jc w:val="both"/>
            </w:pPr>
            <w:r>
              <w:t>Организация взаимодействия и обмена информацией с территориальными органами ФНС России, Отделения пенсионного фонда,  государственной статистики, центром занятости населения, главами городского и сельских поселений, государственной инспекцией труда Ленинградской области, в том числе в части принятия мер административного воздействия к руководителям организаций, нарушающих трудовое законодательство.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D18" w:rsidRDefault="00DF1D18">
            <w:pPr>
              <w:jc w:val="center"/>
            </w:pPr>
            <w:r>
              <w:t>Постоянно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D18" w:rsidRDefault="007E0B8B">
            <w:r>
              <w:t xml:space="preserve">Отдел экономической политики и предпринимательской деятельности администрации. </w:t>
            </w:r>
            <w:r w:rsidR="00DF1D18">
              <w:t>Инспекция ФНС России по Приозерскому району.</w:t>
            </w:r>
          </w:p>
          <w:p w:rsidR="00DF1D18" w:rsidRDefault="00DF1D18">
            <w:r>
              <w:t xml:space="preserve">Управление ПФР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Приозерском</w:t>
            </w:r>
            <w:proofErr w:type="gramEnd"/>
            <w:r>
              <w:t xml:space="preserve"> районе.</w:t>
            </w:r>
          </w:p>
          <w:p w:rsidR="00DF1D18" w:rsidRDefault="00DF1D18">
            <w:r>
              <w:t>Приозерский филиал ГКУ ЛО ЦЗН ЛО.</w:t>
            </w:r>
          </w:p>
          <w:p w:rsidR="00DF1D18" w:rsidRDefault="00DF1D18">
            <w:r>
              <w:t>Администрации поселений.</w:t>
            </w:r>
          </w:p>
          <w:p w:rsidR="00DF1D18" w:rsidRDefault="00DF1D18"/>
        </w:tc>
      </w:tr>
      <w:tr w:rsidR="00DF1D18" w:rsidTr="00DF1D18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D18" w:rsidRDefault="00DF1D18" w:rsidP="00D71DF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0" w:hanging="357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D18" w:rsidRDefault="00DF1D18">
            <w:pPr>
              <w:jc w:val="both"/>
            </w:pPr>
            <w:r>
              <w:t xml:space="preserve">Проведение заседаний межведомственной </w:t>
            </w:r>
            <w:r>
              <w:lastRenderedPageBreak/>
              <w:t>комиссии по легализации налоговой базы и базы для исчисления страховых взносов в муниципальном образовании Приозерский муниципальный район Ленинградской области  и выявление фактов неформальной занятости.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D18" w:rsidRDefault="00DF1D18">
            <w:pPr>
              <w:jc w:val="center"/>
            </w:pPr>
            <w:r>
              <w:lastRenderedPageBreak/>
              <w:t>Ежеквартально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D18" w:rsidRDefault="00DF1D18">
            <w:r>
              <w:t xml:space="preserve">Отдел </w:t>
            </w:r>
            <w:r>
              <w:lastRenderedPageBreak/>
              <w:t xml:space="preserve">экономической политики и предпринимательской деятельности администрации. </w:t>
            </w:r>
          </w:p>
          <w:p w:rsidR="00DF1D18" w:rsidRDefault="00DF1D18">
            <w:r>
              <w:t>Комитет финансов Приозерского МР</w:t>
            </w:r>
          </w:p>
        </w:tc>
      </w:tr>
      <w:tr w:rsidR="00DF1D18" w:rsidTr="00DF1D18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D18" w:rsidRDefault="00DF1D18" w:rsidP="00D71DF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0" w:hanging="357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D18" w:rsidRDefault="00DF1D18">
            <w:pPr>
              <w:jc w:val="both"/>
            </w:pPr>
            <w:r>
              <w:t>Формирование мониторинга по снижению неформальной занятости для предоставления данных в Комитет по труду и занятости населения Ленинградской области.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D18" w:rsidRDefault="00DF1D18">
            <w:pPr>
              <w:jc w:val="center"/>
            </w:pPr>
            <w:r>
              <w:t>Ежеквартально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D18" w:rsidRDefault="00DF1D18">
            <w:r>
              <w:t>Отдел экономической политики и предпринимательской деятельности администрации.</w:t>
            </w:r>
          </w:p>
        </w:tc>
      </w:tr>
      <w:tr w:rsidR="00DF1D18" w:rsidTr="00DF1D18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D18" w:rsidRDefault="00DF1D18" w:rsidP="00D71DF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0" w:hanging="357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D18" w:rsidRDefault="00DF1D18">
            <w:pPr>
              <w:jc w:val="both"/>
            </w:pPr>
            <w:r>
              <w:t>Направление итогов мониторинга поступления страховых взносов и налогов на доходы физических лиц от организаций (индивидуальных предпринимателей) на рассмотрение межведомственной комиссии по легализации налоговой базы и базы для исчисления страховых взносов в муниципальном образовании Приозерский муниципальный район Ленинградской области.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D18" w:rsidRDefault="00DF1D18">
            <w:pPr>
              <w:jc w:val="center"/>
            </w:pPr>
            <w:r>
              <w:t>По мере формирования информации, в части сведений, не составляющих налоговую тайну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D18" w:rsidRDefault="00DF1D18">
            <w:r>
              <w:t>Инспекция ФНС России по Приозерскому району</w:t>
            </w:r>
          </w:p>
        </w:tc>
      </w:tr>
      <w:tr w:rsidR="00DF1D18" w:rsidTr="00DF1D18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D18" w:rsidRDefault="00DF1D18" w:rsidP="00D71DF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0" w:hanging="357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D18" w:rsidRDefault="00DF1D18">
            <w:pPr>
              <w:jc w:val="both"/>
            </w:pPr>
            <w:r>
              <w:t>Информирование руководителей организаций (индивидуальных предпринимателей) об установлении административной ответственности за нарушение трудового законодательства и иных нормативных правовых актов, содержащих нормы трудового права в соответствии со ст. 5.27 Кодекса РФ об административных правонарушениях.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19" w:rsidRDefault="000C1119" w:rsidP="000C1119">
            <w:pPr>
              <w:jc w:val="center"/>
            </w:pPr>
            <w:r>
              <w:t>Не реже 1 раза в месяц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D18" w:rsidRDefault="00DF1D18">
            <w:r>
              <w:t>МКК «Фонд развития бизнеса».</w:t>
            </w:r>
          </w:p>
          <w:p w:rsidR="00DF1D18" w:rsidRDefault="00DF1D18">
            <w:r>
              <w:t>Приозерский филиал ГКУ ЛО ЦЗН ЛО</w:t>
            </w:r>
          </w:p>
        </w:tc>
      </w:tr>
      <w:tr w:rsidR="00DF1D18" w:rsidTr="00DF1D18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D18" w:rsidRDefault="00DF1D18" w:rsidP="00D71DF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0" w:hanging="357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D18" w:rsidRDefault="00DF1D18">
            <w:pPr>
              <w:jc w:val="both"/>
            </w:pPr>
            <w:r>
              <w:t xml:space="preserve">Оказание мер финансовой поддержки субъектам малого и среднего предпринимательства при условии наличия официальных отношений с работниками и отсутствие задолженности по уплате НДФЛ и страховых взносов.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D18" w:rsidRDefault="00DF1D18">
            <w:pPr>
              <w:jc w:val="center"/>
            </w:pPr>
            <w:r>
              <w:t>Постоянно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D18" w:rsidRDefault="00DF1D18">
            <w:r>
              <w:t>МКК «Фонд развития бизнеса».</w:t>
            </w:r>
          </w:p>
          <w:p w:rsidR="00DF1D18" w:rsidRDefault="00DF1D18">
            <w:r>
              <w:t xml:space="preserve">Отдел экономической политики и предпринимательской деятельности администрации. </w:t>
            </w:r>
          </w:p>
        </w:tc>
      </w:tr>
      <w:tr w:rsidR="00DF1D18" w:rsidTr="00DF1D18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D18" w:rsidRDefault="00DF1D18" w:rsidP="00D71DF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0" w:hanging="357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D18" w:rsidRDefault="00DF1D18">
            <w:pPr>
              <w:jc w:val="both"/>
            </w:pPr>
            <w:r>
              <w:t>Формирование и ежедневное обновление банка вакантных рабочих мест и банка граждан, находящихся в поиске работы.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D18" w:rsidRDefault="00DF1D18">
            <w:pPr>
              <w:jc w:val="center"/>
            </w:pPr>
            <w:r>
              <w:t>Постоянно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D18" w:rsidRDefault="00DF1D18">
            <w:r>
              <w:t>Приозерский филиал ГКУ ЛО ЦЗН ЛО</w:t>
            </w:r>
          </w:p>
        </w:tc>
      </w:tr>
      <w:tr w:rsidR="00DF1D18" w:rsidTr="00DF1D18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D18" w:rsidRDefault="00DF1D18" w:rsidP="00D71DF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0" w:hanging="357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D18" w:rsidRDefault="00DF1D18">
            <w:pPr>
              <w:jc w:val="both"/>
            </w:pPr>
            <w:r>
              <w:t>Проведение разъяснительной работы по легализации трудовых отношений и заработной платы в рамках проводимых мероприятий: ярмарки вакансий, Школа молодого пенсионера, день открытых дверей и др.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D18" w:rsidRDefault="00DF1D18" w:rsidP="00B85025">
            <w:pPr>
              <w:jc w:val="center"/>
            </w:pPr>
            <w:r>
              <w:t xml:space="preserve">По мере проведения мероприятий (не менее </w:t>
            </w:r>
            <w:r w:rsidR="00B85025">
              <w:t>12</w:t>
            </w:r>
            <w:r>
              <w:t xml:space="preserve"> раз в год)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D18" w:rsidRDefault="00DF1D18">
            <w:r>
              <w:t xml:space="preserve">Приозерский филиал ГКУ ЛО ЦЗН ЛО, УПФР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Приозерском</w:t>
            </w:r>
            <w:proofErr w:type="gramEnd"/>
            <w:r>
              <w:t xml:space="preserve"> районе.</w:t>
            </w:r>
          </w:p>
        </w:tc>
      </w:tr>
      <w:tr w:rsidR="00DF1D18" w:rsidTr="002A7C5B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D18" w:rsidRDefault="00DF1D18" w:rsidP="002A7C5B">
            <w:pPr>
              <w:pStyle w:val="a3"/>
              <w:spacing w:after="0" w:line="240" w:lineRule="auto"/>
              <w:ind w:left="470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D18" w:rsidRDefault="00DF1D18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D18" w:rsidRDefault="00DF1D18">
            <w:pPr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D18" w:rsidRDefault="00DF1D18"/>
        </w:tc>
      </w:tr>
    </w:tbl>
    <w:p w:rsidR="00DF1D18" w:rsidRDefault="00DF1D18" w:rsidP="00DF1D18">
      <w:pPr>
        <w:jc w:val="center"/>
      </w:pPr>
    </w:p>
    <w:p w:rsidR="00FE5D9F" w:rsidRDefault="00FE5D9F"/>
    <w:sectPr w:rsidR="00FE5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C70FB"/>
    <w:multiLevelType w:val="hybridMultilevel"/>
    <w:tmpl w:val="5A1E9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417"/>
    <w:rsid w:val="00001CDF"/>
    <w:rsid w:val="000166DD"/>
    <w:rsid w:val="00040B3B"/>
    <w:rsid w:val="00041C85"/>
    <w:rsid w:val="0006265A"/>
    <w:rsid w:val="000731AF"/>
    <w:rsid w:val="0007704A"/>
    <w:rsid w:val="00077673"/>
    <w:rsid w:val="00077BA6"/>
    <w:rsid w:val="000902DD"/>
    <w:rsid w:val="000B5E67"/>
    <w:rsid w:val="000C1119"/>
    <w:rsid w:val="000C65CA"/>
    <w:rsid w:val="000E4093"/>
    <w:rsid w:val="000F08B6"/>
    <w:rsid w:val="000F466A"/>
    <w:rsid w:val="000F74AD"/>
    <w:rsid w:val="000F7722"/>
    <w:rsid w:val="00104849"/>
    <w:rsid w:val="0010578C"/>
    <w:rsid w:val="00116566"/>
    <w:rsid w:val="00173995"/>
    <w:rsid w:val="00185280"/>
    <w:rsid w:val="001A526C"/>
    <w:rsid w:val="001B5EFF"/>
    <w:rsid w:val="001D5C3A"/>
    <w:rsid w:val="001E6367"/>
    <w:rsid w:val="001F2014"/>
    <w:rsid w:val="00201385"/>
    <w:rsid w:val="00212E72"/>
    <w:rsid w:val="00213AB9"/>
    <w:rsid w:val="0021711B"/>
    <w:rsid w:val="002219E8"/>
    <w:rsid w:val="00292DA3"/>
    <w:rsid w:val="002A4D95"/>
    <w:rsid w:val="002A7C5B"/>
    <w:rsid w:val="002C50F0"/>
    <w:rsid w:val="002C6D1B"/>
    <w:rsid w:val="002D0295"/>
    <w:rsid w:val="002D1281"/>
    <w:rsid w:val="002D38F2"/>
    <w:rsid w:val="002E1615"/>
    <w:rsid w:val="002E7CDD"/>
    <w:rsid w:val="00315EAD"/>
    <w:rsid w:val="00320638"/>
    <w:rsid w:val="003305BA"/>
    <w:rsid w:val="00340B58"/>
    <w:rsid w:val="00353805"/>
    <w:rsid w:val="00366DED"/>
    <w:rsid w:val="003819FB"/>
    <w:rsid w:val="00383972"/>
    <w:rsid w:val="00391CF9"/>
    <w:rsid w:val="00397F7D"/>
    <w:rsid w:val="003A726B"/>
    <w:rsid w:val="003B15EE"/>
    <w:rsid w:val="003C309A"/>
    <w:rsid w:val="003D56F3"/>
    <w:rsid w:val="00402AFB"/>
    <w:rsid w:val="00402DD0"/>
    <w:rsid w:val="004118FF"/>
    <w:rsid w:val="0042297B"/>
    <w:rsid w:val="00422B65"/>
    <w:rsid w:val="00426079"/>
    <w:rsid w:val="00443C52"/>
    <w:rsid w:val="00447C98"/>
    <w:rsid w:val="00451054"/>
    <w:rsid w:val="0045679E"/>
    <w:rsid w:val="00470827"/>
    <w:rsid w:val="00481F11"/>
    <w:rsid w:val="00493DF0"/>
    <w:rsid w:val="004A33D8"/>
    <w:rsid w:val="004C17AE"/>
    <w:rsid w:val="004E2C87"/>
    <w:rsid w:val="00535982"/>
    <w:rsid w:val="00536EC0"/>
    <w:rsid w:val="00541ECA"/>
    <w:rsid w:val="00542957"/>
    <w:rsid w:val="005432DB"/>
    <w:rsid w:val="00545E35"/>
    <w:rsid w:val="00547547"/>
    <w:rsid w:val="0056200E"/>
    <w:rsid w:val="00583FAE"/>
    <w:rsid w:val="00590340"/>
    <w:rsid w:val="00591985"/>
    <w:rsid w:val="005A2823"/>
    <w:rsid w:val="005A4395"/>
    <w:rsid w:val="005B0235"/>
    <w:rsid w:val="005B739B"/>
    <w:rsid w:val="005C41BF"/>
    <w:rsid w:val="005C7216"/>
    <w:rsid w:val="005D5C99"/>
    <w:rsid w:val="005F0EBD"/>
    <w:rsid w:val="005F4714"/>
    <w:rsid w:val="005F5957"/>
    <w:rsid w:val="00602F3D"/>
    <w:rsid w:val="00656DC7"/>
    <w:rsid w:val="00664F7F"/>
    <w:rsid w:val="0066717A"/>
    <w:rsid w:val="0067242B"/>
    <w:rsid w:val="00675890"/>
    <w:rsid w:val="00681197"/>
    <w:rsid w:val="00685144"/>
    <w:rsid w:val="00692C7E"/>
    <w:rsid w:val="006A5D24"/>
    <w:rsid w:val="006C2532"/>
    <w:rsid w:val="006D7EAB"/>
    <w:rsid w:val="006F03D0"/>
    <w:rsid w:val="00725EA4"/>
    <w:rsid w:val="00726C9F"/>
    <w:rsid w:val="0074411F"/>
    <w:rsid w:val="00755001"/>
    <w:rsid w:val="007740AF"/>
    <w:rsid w:val="00775D24"/>
    <w:rsid w:val="007A7B96"/>
    <w:rsid w:val="007B6F0D"/>
    <w:rsid w:val="007C51CB"/>
    <w:rsid w:val="007D6417"/>
    <w:rsid w:val="007D72C9"/>
    <w:rsid w:val="007E0B8B"/>
    <w:rsid w:val="007F0394"/>
    <w:rsid w:val="007F2047"/>
    <w:rsid w:val="007F6D8C"/>
    <w:rsid w:val="00801B46"/>
    <w:rsid w:val="0080705B"/>
    <w:rsid w:val="00812E6F"/>
    <w:rsid w:val="00813A20"/>
    <w:rsid w:val="0084153A"/>
    <w:rsid w:val="0084406C"/>
    <w:rsid w:val="008503BB"/>
    <w:rsid w:val="00866153"/>
    <w:rsid w:val="00872185"/>
    <w:rsid w:val="008758F6"/>
    <w:rsid w:val="00882DCD"/>
    <w:rsid w:val="0089157F"/>
    <w:rsid w:val="008A1640"/>
    <w:rsid w:val="008A2039"/>
    <w:rsid w:val="008A5E83"/>
    <w:rsid w:val="008F2F7A"/>
    <w:rsid w:val="008F3A7D"/>
    <w:rsid w:val="008F6731"/>
    <w:rsid w:val="00902A43"/>
    <w:rsid w:val="00931AC4"/>
    <w:rsid w:val="00941102"/>
    <w:rsid w:val="009424FA"/>
    <w:rsid w:val="00944032"/>
    <w:rsid w:val="0094516C"/>
    <w:rsid w:val="00956D42"/>
    <w:rsid w:val="00964067"/>
    <w:rsid w:val="00967B9D"/>
    <w:rsid w:val="00970840"/>
    <w:rsid w:val="00975B2B"/>
    <w:rsid w:val="009846B6"/>
    <w:rsid w:val="009870B6"/>
    <w:rsid w:val="009A69A1"/>
    <w:rsid w:val="009A7F88"/>
    <w:rsid w:val="009B2ADF"/>
    <w:rsid w:val="009C2799"/>
    <w:rsid w:val="009E43D9"/>
    <w:rsid w:val="009E6BCF"/>
    <w:rsid w:val="009F6376"/>
    <w:rsid w:val="00A138A4"/>
    <w:rsid w:val="00A16722"/>
    <w:rsid w:val="00A35C28"/>
    <w:rsid w:val="00A37AEF"/>
    <w:rsid w:val="00A40499"/>
    <w:rsid w:val="00A44C9B"/>
    <w:rsid w:val="00A51A7E"/>
    <w:rsid w:val="00A5204F"/>
    <w:rsid w:val="00A5732E"/>
    <w:rsid w:val="00A6660F"/>
    <w:rsid w:val="00A72246"/>
    <w:rsid w:val="00A74E3B"/>
    <w:rsid w:val="00A76919"/>
    <w:rsid w:val="00A80A40"/>
    <w:rsid w:val="00A9186D"/>
    <w:rsid w:val="00AA6F6C"/>
    <w:rsid w:val="00AB595E"/>
    <w:rsid w:val="00AB5BD6"/>
    <w:rsid w:val="00AC1809"/>
    <w:rsid w:val="00AC386D"/>
    <w:rsid w:val="00AD1041"/>
    <w:rsid w:val="00AE3F38"/>
    <w:rsid w:val="00AE5F1D"/>
    <w:rsid w:val="00B022A2"/>
    <w:rsid w:val="00B060E3"/>
    <w:rsid w:val="00B069B0"/>
    <w:rsid w:val="00B11B61"/>
    <w:rsid w:val="00B15FBA"/>
    <w:rsid w:val="00B2097C"/>
    <w:rsid w:val="00B35A2C"/>
    <w:rsid w:val="00B549CD"/>
    <w:rsid w:val="00B628B0"/>
    <w:rsid w:val="00B641B4"/>
    <w:rsid w:val="00B669ED"/>
    <w:rsid w:val="00B67BD9"/>
    <w:rsid w:val="00B73191"/>
    <w:rsid w:val="00B85025"/>
    <w:rsid w:val="00B9692E"/>
    <w:rsid w:val="00BB107A"/>
    <w:rsid w:val="00BB47D7"/>
    <w:rsid w:val="00BD6395"/>
    <w:rsid w:val="00BE421B"/>
    <w:rsid w:val="00BE5590"/>
    <w:rsid w:val="00C06D04"/>
    <w:rsid w:val="00C10BC6"/>
    <w:rsid w:val="00C45602"/>
    <w:rsid w:val="00C5436B"/>
    <w:rsid w:val="00C54628"/>
    <w:rsid w:val="00C71118"/>
    <w:rsid w:val="00C86398"/>
    <w:rsid w:val="00C96351"/>
    <w:rsid w:val="00CB0CF8"/>
    <w:rsid w:val="00CD0C2F"/>
    <w:rsid w:val="00D12DC7"/>
    <w:rsid w:val="00D73519"/>
    <w:rsid w:val="00D75A5D"/>
    <w:rsid w:val="00D85D3E"/>
    <w:rsid w:val="00D87127"/>
    <w:rsid w:val="00D87605"/>
    <w:rsid w:val="00DA11FA"/>
    <w:rsid w:val="00DA3AD1"/>
    <w:rsid w:val="00DE2D6E"/>
    <w:rsid w:val="00DF1D18"/>
    <w:rsid w:val="00DF78FE"/>
    <w:rsid w:val="00E02E5B"/>
    <w:rsid w:val="00E07981"/>
    <w:rsid w:val="00E17CC8"/>
    <w:rsid w:val="00E27299"/>
    <w:rsid w:val="00E35BD4"/>
    <w:rsid w:val="00E37AB3"/>
    <w:rsid w:val="00E40E89"/>
    <w:rsid w:val="00E429E6"/>
    <w:rsid w:val="00E95408"/>
    <w:rsid w:val="00EA14E2"/>
    <w:rsid w:val="00EA7385"/>
    <w:rsid w:val="00EB461B"/>
    <w:rsid w:val="00EC7E4A"/>
    <w:rsid w:val="00ED1405"/>
    <w:rsid w:val="00EE1D94"/>
    <w:rsid w:val="00F11A44"/>
    <w:rsid w:val="00F131BB"/>
    <w:rsid w:val="00F24F2B"/>
    <w:rsid w:val="00F36364"/>
    <w:rsid w:val="00F4171F"/>
    <w:rsid w:val="00F54F47"/>
    <w:rsid w:val="00F56F8A"/>
    <w:rsid w:val="00F61301"/>
    <w:rsid w:val="00F83D2C"/>
    <w:rsid w:val="00FA44A9"/>
    <w:rsid w:val="00FC549A"/>
    <w:rsid w:val="00FD512D"/>
    <w:rsid w:val="00FE5D9F"/>
    <w:rsid w:val="00FF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D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D18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D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D18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0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2019-03-14T08:27:00Z</cp:lastPrinted>
  <dcterms:created xsi:type="dcterms:W3CDTF">2019-03-04T11:13:00Z</dcterms:created>
  <dcterms:modified xsi:type="dcterms:W3CDTF">2019-03-25T15:05:00Z</dcterms:modified>
</cp:coreProperties>
</file>